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TITLE_OF_ARTICLE</w:t>
      </w:r>
    </w:p>
    <w:bookmarkStart w:id="22" w:name="abstract"/>
    <w:p>
      <w:pPr>
        <w:pStyle w:val="Heading2"/>
      </w:pPr>
      <w:r>
        <w:t xml:space="preserve">Abstract</w:t>
      </w:r>
    </w:p>
    <w:p>
      <w:pPr>
        <w:pStyle w:val="FirstParagraph"/>
      </w:pPr>
      <w:r>
        <w:t xml:space="preserve">ABSTRACT_PARAGRAPH</w:t>
      </w:r>
    </w:p>
    <w:bookmarkStart w:id="20" w:name="keywords"/>
    <w:p>
      <w:pPr>
        <w:pStyle w:val="Heading3"/>
      </w:pPr>
      <w:r>
        <w:t xml:space="preserve">Keywords</w:t>
      </w:r>
    </w:p>
    <w:p>
      <w:pPr>
        <w:pStyle w:val="FirstParagraph"/>
      </w:pPr>
      <w:r>
        <w:t xml:space="preserve">KEYWORD</w:t>
      </w:r>
    </w:p>
    <w:bookmarkEnd w:id="20"/>
    <w:bookmarkStart w:id="21" w:name="highlights"/>
    <w:p>
      <w:pPr>
        <w:pStyle w:val="Heading3"/>
      </w:pPr>
      <w:r>
        <w:t xml:space="preserve">Highlights</w:t>
      </w:r>
    </w:p>
    <w:bookmarkEnd w:id="21"/>
    <w:bookmarkEnd w:id="22"/>
    <w:bookmarkStart w:id="34" w:name="level_1_title"/>
    <w:p>
      <w:pPr>
        <w:pStyle w:val="Heading2"/>
      </w:pPr>
      <w:r>
        <w:t xml:space="preserve">2. LEVEL_1_TITLE</w:t>
      </w:r>
    </w:p>
    <w:bookmarkStart w:id="33" w:name="level_2_title"/>
    <w:p>
      <w:pPr>
        <w:pStyle w:val="Heading3"/>
      </w:pPr>
      <w:r>
        <w:t xml:space="preserve">2.1 LEVEL_2_TITLE</w:t>
      </w:r>
    </w:p>
    <w:bookmarkStart w:id="32" w:name="level_3_title"/>
    <w:p>
      <w:pPr>
        <w:pStyle w:val="Heading4"/>
      </w:pPr>
      <w:r>
        <w:t xml:space="preserve">2.1.1 LEVEL_3_TITLE</w:t>
      </w:r>
    </w:p>
    <w:p>
      <w:pPr>
        <w:pStyle w:val="FirstParagraph"/>
      </w:pPr>
      <w:r>
        <w:t xml:space="preserve">CITE_1ST_PAPER</w:t>
      </w:r>
      <w:r>
        <w:t xml:space="preserve"> </w:t>
      </w:r>
      <w:r>
        <w:t xml:space="preserve">[</w:t>
      </w:r>
      <w:hyperlink w:anchor="ref-shu2022added">
        <w:r>
          <w:rPr>
            <w:rStyle w:val="Hyperlink"/>
          </w:rPr>
          <w:t xml:space="preserve">1</w:t>
        </w:r>
      </w:hyperlink>
      <w:r>
        <w:t xml:space="preserve">]</w:t>
      </w:r>
      <w:r>
        <w:t xml:space="preserve"> </w:t>
      </w:r>
      <w:r>
        <w:t xml:space="preserve">CITE_2ND_PAPER</w:t>
      </w:r>
      <w:r>
        <w:t xml:space="preserve"> </w:t>
      </w:r>
      <w:r>
        <w:t xml:space="preserve">[</w:t>
      </w:r>
      <w:hyperlink w:anchor="ref-shu2020dimensional">
        <w:r>
          <w:rPr>
            <w:rStyle w:val="Hyperlink"/>
          </w:rPr>
          <w:t xml:space="preserve">2</w:t>
        </w:r>
      </w:hyperlink>
      <w:r>
        <w:t xml:space="preserve">]</w:t>
      </w:r>
      <w:r>
        <w:t xml:space="preserve"> </w:t>
      </w:r>
      <w:r>
        <w:t xml:space="preserve">CITE_3RD_PAPER</w:t>
      </w:r>
      <w:r>
        <w:t xml:space="preserve"> </w:t>
      </w:r>
      <w:r>
        <w:t xml:space="preserve">[</w:t>
      </w:r>
      <w:hyperlink w:anchor="ref-shu2020air">
        <w:r>
          <w:rPr>
            <w:rStyle w:val="Hyperlink"/>
          </w:rPr>
          <w:t xml:space="preserve">3</w:t>
        </w:r>
      </w:hyperlink>
      <w:r>
        <w:t xml:space="preserve">]</w:t>
      </w:r>
    </w:p>
    <w:p>
      <w:pPr>
        <w:numPr>
          <w:ilvl w:val="0"/>
          <w:numId w:val="1001"/>
        </w:numPr>
        <w:pStyle w:val="Compact"/>
      </w:pPr>
      <w:r>
        <w:t xml:space="preserve">BULLETS_1</w:t>
      </w:r>
    </w:p>
    <w:p>
      <w:pPr>
        <w:numPr>
          <w:ilvl w:val="0"/>
          <w:numId w:val="1001"/>
        </w:numPr>
        <w:pStyle w:val="Compact"/>
      </w:pPr>
      <w:r>
        <w:t xml:space="preserve">BULLETS_2</w:t>
      </w:r>
    </w:p>
    <w:p>
      <w:pPr>
        <w:numPr>
          <w:ilvl w:val="0"/>
          <w:numId w:val="1001"/>
        </w:numPr>
        <w:pStyle w:val="Compact"/>
      </w:pPr>
      <w:r>
        <w:t xml:space="preserve">BULLETS_3</w:t>
      </w:r>
    </w:p>
    <w:p>
      <w:pPr>
        <w:numPr>
          <w:ilvl w:val="0"/>
          <w:numId w:val="1002"/>
        </w:numPr>
        <w:pStyle w:val="Compact"/>
      </w:pPr>
      <w:r>
        <w:t xml:space="preserve">LIST_ITEM_1</w:t>
      </w:r>
    </w:p>
    <w:p>
      <w:pPr>
        <w:numPr>
          <w:ilvl w:val="0"/>
          <w:numId w:val="1002"/>
        </w:numPr>
        <w:pStyle w:val="Compact"/>
      </w:pPr>
      <w:r>
        <w:t xml:space="preserve">LIST_ITEM_2</w:t>
      </w:r>
    </w:p>
    <w:p>
      <w:pPr>
        <w:numPr>
          <w:ilvl w:val="0"/>
          <w:numId w:val="1002"/>
        </w:numPr>
        <w:pStyle w:val="Compact"/>
      </w:pPr>
      <w:r>
        <w:t xml:space="preserve">LIST_ITEM_3</w:t>
      </w:r>
    </w:p>
    <w:p>
      <w:pPr>
        <w:pStyle w:val="CaptionedFigure"/>
      </w:pPr>
      <w:bookmarkStart w:id="26" w:name="fig:FULL_SIZE_FIGURE"/>
      <w:r>
        <w:drawing>
          <wp:inline>
            <wp:extent cx="5943600" cy="2750660"/>
            <wp:effectExtent b="0" l="0" r="0" t="0"/>
            <wp:docPr descr="Figure 1: FULL_SIZE_FIGURE_TITLE" title="" id="24" name="Picture"/>
            <a:graphic>
              <a:graphicData uri="http://schemas.openxmlformats.org/drawingml/2006/picture">
                <pic:pic>
                  <pic:nvPicPr>
                    <pic:cNvPr descr=".\FIGURES\FULL_SIZE_FIGUR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rPr>
          <w:bCs/>
          <w:b/>
        </w:rPr>
        <w:t xml:space="preserve">Figure</w:t>
      </w:r>
      <w:r>
        <w:t xml:space="preserve"> </w:t>
      </w:r>
      <w:r>
        <w:t xml:space="preserve">1: FULL_SIZE_FIGURE_TITLE</w:t>
      </w:r>
    </w:p>
    <w:p>
      <w:pPr>
        <w:pStyle w:val="BodyText"/>
      </w:pPr>
      <w:r>
        <w:t xml:space="preserve">CITE_FULL_SIZE_FIGURE</w:t>
      </w:r>
      <w:r>
        <w:t xml:space="preserve"> </w:t>
      </w:r>
      <w:hyperlink w:anchor="fig:FULL_SIZE_FIGURE">
        <w:r>
          <w:rPr>
            <w:rStyle w:val="Hyperlink"/>
            <w:bCs/>
            <w:b/>
          </w:rPr>
          <w:t xml:space="preserve">Figure.</w:t>
        </w:r>
        <w:r>
          <w:rPr>
            <w:rStyle w:val="Hyperlink"/>
          </w:rPr>
          <w:t xml:space="preserve"> 1</w:t>
        </w:r>
      </w:hyperlink>
    </w:p>
    <w:p>
      <w:pPr>
        <w:pStyle w:val="CaptionedFigure"/>
      </w:pPr>
      <w:bookmarkStart w:id="30" w:name="fig:HALF_SIZE_FIGURE"/>
      <w:r>
        <w:drawing>
          <wp:inline>
            <wp:extent cx="3031634" cy="2651146"/>
            <wp:effectExtent b="0" l="0" r="0" t="0"/>
            <wp:docPr descr="Figure 2: HALF_SIZE_FIGURE_TITLE" title="" id="28" name="Picture"/>
            <a:graphic>
              <a:graphicData uri="http://schemas.openxmlformats.org/drawingml/2006/picture">
                <pic:pic>
                  <pic:nvPicPr>
                    <pic:cNvPr descr=".\FIGURES\HALF_SIZE_FIGUR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34" cy="26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rPr>
          <w:bCs/>
          <w:b/>
        </w:rPr>
        <w:t xml:space="preserve">Figure</w:t>
      </w:r>
      <w:r>
        <w:t xml:space="preserve"> </w:t>
      </w:r>
      <w:r>
        <w:t xml:space="preserve">2: HALF_SIZE_FIGURE_TITLE</w:t>
      </w:r>
    </w:p>
    <w:p>
      <w:pPr>
        <w:pStyle w:val="BodyText"/>
      </w:pPr>
      <w:r>
        <w:t xml:space="preserve">CITE_HALF_SIZE_FIGURE</w:t>
      </w:r>
      <w:r>
        <w:t xml:space="preserve"> </w:t>
      </w:r>
      <w:hyperlink w:anchor="fig:HALF_SIZE_FIGURE">
        <w:r>
          <w:rPr>
            <w:rStyle w:val="Hyperlink"/>
            <w:bCs/>
            <w:b/>
          </w:rPr>
          <w:t xml:space="preserve">Figure.</w:t>
        </w:r>
        <w:r>
          <w:rPr>
            <w:rStyle w:val="Hyperlink"/>
          </w:rPr>
          <w:t xml:space="preserve"> 2</w:t>
        </w:r>
      </w:hyperlink>
    </w:p>
    <w:bookmarkStart w:id="31" w:name="tbl:TABLE"/>
    <w:p>
      <w:pPr>
        <w:pStyle w:val="TableCaption"/>
      </w:pPr>
      <w:r>
        <w:rPr>
          <w:bCs/>
          <w:b/>
        </w:rPr>
        <w:t xml:space="preserve">Table</w:t>
      </w:r>
      <w:r>
        <w:t xml:space="preserve"> </w:t>
      </w:r>
      <w:r>
        <w:t xml:space="preserve">1: TABLE_TITLE.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le 1: TABLE_TITLE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HEAD_1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HEAD_2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ROW_1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ROW_2</w:t>
            </w:r>
          </w:p>
        </w:tc>
      </w:tr>
    </w:tbl>
    <w:bookmarkEnd w:id="31"/>
    <w:p>
      <w:pPr>
        <w:pStyle w:val="BodyText"/>
      </w:pPr>
      <w:r>
        <w:t xml:space="preserve">CITE_TABLE</w:t>
      </w:r>
      <w:r>
        <w:t xml:space="preserve"> </w:t>
      </w:r>
      <w:hyperlink w:anchor="tbl:TABLE">
        <w:r>
          <w:rPr>
            <w:rStyle w:val="Hyperlink"/>
            <w:bCs/>
            <w:b/>
          </w:rPr>
          <w:t xml:space="preserve">Table.</w:t>
        </w:r>
        <w:r>
          <w:rPr>
            <w:rStyle w:val="Hyperlink"/>
          </w:rPr>
          <w:t xml:space="preserve"> 1</w:t>
        </w:r>
      </w:hyperlink>
    </w:p>
    <w:p>
      <w:pPr>
        <w:pStyle w:val="BodyText"/>
      </w:pPr>
      <w:r>
        <w:t xml:space="preserve">INLINE_EQUATIONS</w:t>
      </w:r>
      <w:r>
        <w:t xml:space="preserve"> </w:t>
      </w:r>
      <m:oMath>
        <m:r>
          <m:t>5</m:t>
        </m:r>
        <m:r>
          <m:t>W</m:t>
        </m:r>
        <m:r>
          <m:rPr>
            <m:sty m:val="p"/>
          </m:rPr>
          <m:t>/</m:t>
        </m:r>
        <m:sSup>
          <m:e>
            <m:r>
              <m:t>m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INLINE_EQUATIONS</w:t>
      </w:r>
      <w:r>
        <w:t xml:space="preserve"> </w:t>
      </w:r>
      <m:oMath>
        <m:sSubSup>
          <m:e>
            <m:r>
              <m:t>T</m:t>
            </m:r>
          </m:e>
          <m:sub>
            <m:r>
              <m:t>o</m:t>
            </m:r>
            <m:r>
              <m:t>p</m:t>
            </m:r>
            <m:r>
              <m:t>t</m:t>
            </m:r>
            <m:r>
              <m:rPr>
                <m:sty m:val="p"/>
              </m:rPr>
              <m:t>,</m:t>
            </m:r>
            <m:r>
              <m:t>m</m:t>
            </m:r>
            <m:r>
              <m:t>e</m:t>
            </m:r>
            <m:r>
              <m:t>a</m:t>
            </m:r>
            <m:r>
              <m:t>n</m:t>
            </m:r>
          </m:sub>
          <m:sup>
            <m:r>
              <m:t>M</m:t>
            </m:r>
            <m:r>
              <m:t>J</m:t>
            </m:r>
            <m:r>
              <m:t>J</m:t>
            </m:r>
            <m:r>
              <m:t>A</m:t>
            </m:r>
            <m:r>
              <m:t>S</m:t>
            </m:r>
          </m:sup>
        </m:sSubSup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°</m:t>
            </m:r>
            <m:r>
              <m:t>C</m:t>
            </m:r>
          </m:e>
        </m:d>
      </m:oMath>
    </w:p>
    <w:p>
      <w:pPr>
        <w:pStyle w:val="BodyText"/>
      </w:pPr>
      <w:r>
        <w:t xml:space="preserve">SINGLE_LINE_EQUATIONS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M</m:t>
          </m:r>
          <m:r>
            <m:t>S</m:t>
          </m:r>
          <m:r>
            <m:t>E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m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o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M</m:t>
          </m:r>
          <m:r>
            <m:t>A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r>
                    <m:rPr>
                      <m:sty m:val="p"/>
                    </m:rPr>
                    <m:t>|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m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o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|</m:t>
                  </m:r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M</m:t>
          </m:r>
          <m:r>
            <m:t>B</m:t>
          </m:r>
          <m:r>
            <m:t>E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m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o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r>
            <m:t>D</m:t>
          </m:r>
          <m:r>
            <m:t>H</m:t>
          </m:r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1"/>
            </m:naryPr>
            <m:sub>
              <m:sSub>
                <m:e>
                  <m:r>
                    <m:t>T</m:t>
                  </m:r>
                </m:e>
                <m:sub>
                  <m:r>
                    <m:t>a</m:t>
                  </m:r>
                  <m:r>
                    <m:t>i</m:t>
                  </m:r>
                  <m:r>
                    <m:t>r</m:t>
                  </m:r>
                </m:sub>
              </m:sSub>
              <m:r>
                <m:rPr>
                  <m:sty m:val="p"/>
                </m:rPr>
                <m:t>&gt;</m:t>
              </m:r>
              <m:r>
                <m:t>28</m:t>
              </m:r>
            </m:sub>
            <m:sup>
              <m:r>
                <m:t>​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T</m:t>
                      </m:r>
                    </m:e>
                    <m:sub>
                      <m:r>
                        <m:t>a</m:t>
                      </m:r>
                      <m:r>
                        <m:t>i</m:t>
                      </m:r>
                      <m:r>
                        <m:t>r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28</m:t>
                  </m:r>
                </m:e>
              </m:d>
            </m:e>
          </m:nary>
        </m:oMath>
      </m:oMathPara>
    </w:p>
    <w:p>
      <w:pPr>
        <w:pStyle w:val="FirstParagraph"/>
      </w:pPr>
      <w:r>
        <w:t xml:space="preserve">SINGLE_LINE_EQUATIONS</w:t>
      </w:r>
    </w:p>
    <w:bookmarkEnd w:id="32"/>
    <w:bookmarkEnd w:id="33"/>
    <w:bookmarkEnd w:id="34"/>
    <w:bookmarkStart w:id="35" w:name="acknowledgements"/>
    <w:p>
      <w:pPr>
        <w:pStyle w:val="Heading2"/>
      </w:pPr>
      <w:r>
        <w:t xml:space="preserve">Acknowledgements</w:t>
      </w:r>
    </w:p>
    <w:p>
      <w:pPr>
        <w:pStyle w:val="FirstParagraph"/>
      </w:pPr>
      <w:r>
        <w:t xml:space="preserve">FUNDING_SOURCES</w:t>
      </w:r>
    </w:p>
    <w:bookmarkEnd w:id="35"/>
    <w:bookmarkStart w:id="40" w:name="references"/>
    <w:p>
      <w:pPr>
        <w:pStyle w:val="Heading2"/>
      </w:pPr>
      <w:r>
        <w:t xml:space="preserve">References</w:t>
      </w:r>
    </w:p>
    <w:bookmarkStart w:id="39" w:name="refs"/>
    <w:bookmarkStart w:id="36" w:name="ref-shu2022adde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Shu, C.; Gaur, A.; Wang, L.L.; Bartko, M.; Laouadi, A.; Ji, L.; Lacasse, M. Added Value of Convection Permitting Climate Modelling in Urban Overheating Assessments.</w:t>
      </w:r>
      <w:r>
        <w:t xml:space="preserve"> </w:t>
      </w:r>
      <w:r>
        <w:rPr>
          <w:iCs/>
          <w:i/>
        </w:rPr>
        <w:t xml:space="preserve">Building and Environment</w:t>
      </w:r>
      <w:r>
        <w:t xml:space="preserve"> </w:t>
      </w:r>
      <w:r>
        <w:rPr>
          <w:bCs/>
          <w:b/>
        </w:rPr>
        <w:t xml:space="preserve">2022</w:t>
      </w:r>
      <w:r>
        <w:t xml:space="preserve">,</w:t>
      </w:r>
      <w:r>
        <w:t xml:space="preserve"> </w:t>
      </w:r>
      <w:r>
        <w:rPr>
          <w:iCs/>
          <w:i/>
        </w:rPr>
        <w:t xml:space="preserve">207</w:t>
      </w:r>
      <w:r>
        <w:t xml:space="preserve">, 108415.</w:t>
      </w:r>
    </w:p>
    <w:bookmarkEnd w:id="36"/>
    <w:bookmarkStart w:id="37" w:name="ref-shu2020dimensional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Shu, C.; Wang, L.L.; Mortezazadeh, M. Dimensional Analysis of Reynolds Independence and Regional Critical Reynolds Numbers for Urban Aerodynamics.</w:t>
      </w:r>
      <w:r>
        <w:t xml:space="preserve"> </w:t>
      </w:r>
      <w:r>
        <w:rPr>
          <w:iCs/>
          <w:i/>
        </w:rPr>
        <w:t xml:space="preserve">Journal of Wind Engineering and Industrial Aerodynamics</w:t>
      </w:r>
      <w:r>
        <w:t xml:space="preserve"> </w:t>
      </w:r>
      <w:r>
        <w:rPr>
          <w:bCs/>
          <w:b/>
        </w:rPr>
        <w:t xml:space="preserve">2020</w:t>
      </w:r>
      <w:r>
        <w:t xml:space="preserve">,</w:t>
      </w:r>
      <w:r>
        <w:t xml:space="preserve"> </w:t>
      </w:r>
      <w:r>
        <w:rPr>
          <w:iCs/>
          <w:i/>
        </w:rPr>
        <w:t xml:space="preserve">203</w:t>
      </w:r>
      <w:r>
        <w:t xml:space="preserve">, 104232.</w:t>
      </w:r>
    </w:p>
    <w:bookmarkEnd w:id="37"/>
    <w:bookmarkStart w:id="38" w:name="ref-shu2020air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Shu, C.; Wang, L.L.; Zhang, C.; Qi, D. Air Curtain Effectiveness Rating Based on Aerodynamics.</w:t>
      </w:r>
      <w:r>
        <w:t xml:space="preserve"> </w:t>
      </w:r>
      <w:r>
        <w:rPr>
          <w:iCs/>
          <w:i/>
        </w:rPr>
        <w:t xml:space="preserve">Building and Environment</w:t>
      </w:r>
      <w:r>
        <w:t xml:space="preserve"> </w:t>
      </w:r>
      <w:r>
        <w:rPr>
          <w:bCs/>
          <w:b/>
        </w:rPr>
        <w:t xml:space="preserve">2020</w:t>
      </w:r>
      <w:r>
        <w:t xml:space="preserve">,</w:t>
      </w:r>
      <w:r>
        <w:t xml:space="preserve"> </w:t>
      </w:r>
      <w:r>
        <w:rPr>
          <w:iCs/>
          <w:i/>
        </w:rPr>
        <w:t xml:space="preserve">169</w:t>
      </w:r>
      <w:r>
        <w:t xml:space="preserve">, 106582.</w:t>
      </w:r>
    </w:p>
    <w:bookmarkEnd w:id="38"/>
    <w:bookmarkEnd w:id="39"/>
    <w:bookmarkEnd w:id="40"/>
    <w:bookmarkStart w:id="41" w:name="appendix"/>
    <w:p>
      <w:pPr>
        <w:pStyle w:val="Heading2"/>
      </w:pPr>
      <w:r>
        <w:t xml:space="preserve">APPENDIX</w:t>
      </w:r>
    </w:p>
    <w:bookmarkEnd w:id="41"/>
    <w:sectPr w:rsidR="004157A3" w:rsidRPr="007E2C75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170CD2DE"/>
    <w:multiLevelType w:val="multilevel"/>
    <w:tmpl w:val="67D254F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7E2C75"/>
    <w:pPr>
      <w:jc w:val="both"/>
    </w:pPr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7E2C75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1"/>
    </w:pPr>
    <w:rPr>
      <w:rFonts w:cstheme="majorBidi" w:eastAsiaTheme="majorEastAsia"/>
      <w:b/>
      <w:bCs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2"/>
    </w:pPr>
    <w:rPr>
      <w:rFonts w:cstheme="majorBidi" w:eastAsiaTheme="majorEastAsia"/>
      <w:b/>
      <w:bCs/>
    </w:rPr>
  </w:style>
  <w:style w:styleId="Heading4" w:type="paragraph">
    <w:name w:val="heading 4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3"/>
    </w:pPr>
    <w:rPr>
      <w:rFonts w:cstheme="majorBidi" w:eastAsiaTheme="majorEastAsia"/>
      <w:bCs/>
      <w:i/>
    </w:rPr>
  </w:style>
  <w:style w:styleId="Heading5" w:type="paragraph">
    <w:name w:val="heading 5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4"/>
    </w:pPr>
    <w:rPr>
      <w:rFonts w:cstheme="majorBidi" w:eastAsiaTheme="majorEastAsia"/>
      <w:iCs/>
    </w:rPr>
  </w:style>
  <w:style w:styleId="Heading6" w:type="paragraph">
    <w:name w:val="heading 6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5"/>
    </w:pPr>
    <w:rPr>
      <w:rFonts w:cstheme="majorBidi" w:eastAsiaTheme="majorEastAsia"/>
    </w:rPr>
  </w:style>
  <w:style w:styleId="Heading7" w:type="paragraph">
    <w:name w:val="heading 7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6"/>
    </w:pPr>
    <w:rPr>
      <w:rFonts w:cstheme="majorBidi" w:eastAsiaTheme="majorEastAsia"/>
    </w:rPr>
  </w:style>
  <w:style w:styleId="Heading8" w:type="paragraph">
    <w:name w:val="heading 8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7"/>
    </w:pPr>
    <w:rPr>
      <w:rFonts w:cstheme="majorBidi" w:eastAsiaTheme="majorEastAsia"/>
    </w:rPr>
  </w:style>
  <w:style w:styleId="Heading9" w:type="paragraph">
    <w:name w:val="heading 9"/>
    <w:basedOn w:val="Normal"/>
    <w:next w:val="BodyText"/>
    <w:uiPriority w:val="9"/>
    <w:unhideWhenUsed/>
    <w:qFormat/>
    <w:rsid w:val="007E2C75"/>
    <w:pPr>
      <w:keepNext/>
      <w:keepLines/>
      <w:spacing w:after="0" w:before="200"/>
      <w:outlineLvl w:val="8"/>
    </w:pPr>
    <w:rPr>
      <w:rFonts w:cstheme="majorBidi" w:eastAsiaTheme="majorEastAsia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0E334E"/>
  </w:style>
  <w:style w:customStyle="1" w:styleId="Compact" w:type="paragraph">
    <w:name w:val="Compact"/>
    <w:basedOn w:val="BodyText"/>
    <w:qFormat/>
    <w:rsid w:val="007E2C75"/>
    <w:pPr>
      <w:spacing w:after="36" w:before="36"/>
    </w:pPr>
  </w:style>
  <w:style w:styleId="Title" w:type="paragraph">
    <w:name w:val="Title"/>
    <w:basedOn w:val="Normal"/>
    <w:next w:val="BodyText"/>
    <w:qFormat/>
    <w:rsid w:val="007E2C75"/>
    <w:pPr>
      <w:keepNext/>
      <w:keepLines/>
      <w:spacing w:after="240" w:before="480"/>
      <w:jc w:val="center"/>
    </w:pPr>
    <w:rPr>
      <w:rFonts w:cstheme="majorBidi" w:eastAsiaTheme="majorEastAsia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7E2C75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7E2C75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7E2C75"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basedOn w:val="TableNormal"/>
    <w:semiHidden/>
    <w:unhideWhenUsed/>
    <w:qFormat/>
    <w:rsid w:val="00710009"/>
    <w:tblPr>
      <w:tblBorders>
        <w:top w:color="auto" w:space="0" w:sz="4" w:val="single"/>
        <w:bottom w:color="auto" w:space="0" w:sz="4" w:val="single"/>
      </w:tblBorders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7E2C75"/>
    <w:pPr>
      <w:spacing w:before="240" w:line="259" w:lineRule="auto"/>
      <w:outlineLvl w:val="9"/>
    </w:pPr>
    <w:rPr>
      <w:b w:val="0"/>
      <w:bCs w:val="0"/>
      <w:color w:val="002060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NRC-CNRC</Company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TITLE_OF_ARTICLE</dc:title>
  <dc:creator/>
  <dc:language>en-GB</dc:language>
  <cp:keywords/>
  <dcterms:created xsi:type="dcterms:W3CDTF">2022-02-10T08:56:05Z</dcterms:created>
  <dcterms:modified xsi:type="dcterms:W3CDTF">2022-02-10T08:56:05Z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/>
  </property>
  <property fmtid="{D5CDD505-2E9C-101B-9397-08002B2CF9AE}" pid="5" name="ccsDelim">
    <vt:lpwstr>, </vt:lpwstr>
  </property>
  <property fmtid="{D5CDD505-2E9C-101B-9397-08002B2CF9AE}" pid="6" name="ccsLabelSep">
    <vt:lpwstr>) 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itecolor">
    <vt:lpwstr>black</vt:lpwstr>
  </property>
  <property fmtid="{D5CDD505-2E9C-101B-9397-08002B2CF9AE}" pid="12" name="classoption">
    <vt:lpwstr/>
  </property>
  <property fmtid="{D5CDD505-2E9C-101B-9397-08002B2CF9AE}" pid="13" name="codeBlockCaptions">
    <vt:lpwstr>False</vt:lpwstr>
  </property>
  <property fmtid="{D5CDD505-2E9C-101B-9397-08002B2CF9AE}" pid="14" name="color-links">
    <vt:lpwstr>True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./CSL/sustainability.csl</vt:lpwstr>
  </property>
  <property fmtid="{D5CDD505-2E9C-101B-9397-08002B2CF9AE}" pid="18" name="documentclass">
    <vt:lpwstr>article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lastDelim">
    <vt:lpwstr>, </vt:lpwstr>
  </property>
  <property fmtid="{D5CDD505-2E9C-101B-9397-08002B2CF9AE}" pid="30" name="linestretch">
    <vt:lpwstr>1.5</vt:lpwstr>
  </property>
  <property fmtid="{D5CDD505-2E9C-101B-9397-08002B2CF9AE}" pid="31" name="link-citations">
    <vt:lpwstr>True</vt:lpwstr>
  </property>
  <property fmtid="{D5CDD505-2E9C-101B-9397-08002B2CF9AE}" pid="32" name="linkReferences">
    <vt:lpwstr>True</vt:lpwstr>
  </property>
  <property fmtid="{D5CDD505-2E9C-101B-9397-08002B2CF9AE}" pid="33" name="linkcolor">
    <vt:lpwstr>black</vt:lpwstr>
  </property>
  <property fmtid="{D5CDD505-2E9C-101B-9397-08002B2CF9AE}" pid="34" name="links-as-notes">
    <vt:lpwstr>True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Title">
    <vt:lpwstr>List of Figures</vt:lpwstr>
  </property>
  <property fmtid="{D5CDD505-2E9C-101B-9397-08002B2CF9AE}" pid="39" name="loftitle">
    <vt:lpwstr>List of Figures</vt:lpwstr>
  </property>
  <property fmtid="{D5CDD505-2E9C-101B-9397-08002B2CF9AE}" pid="40" name="lolTitle">
    <vt:lpwstr>List of Listings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rgin-bottom">
    <vt:lpwstr>2cm</vt:lpwstr>
  </property>
  <property fmtid="{D5CDD505-2E9C-101B-9397-08002B2CF9AE}" pid="46" name="margin-left">
    <vt:lpwstr>2cm</vt:lpwstr>
  </property>
  <property fmtid="{D5CDD505-2E9C-101B-9397-08002B2CF9AE}" pid="47" name="margin-right">
    <vt:lpwstr>2cm</vt:lpwstr>
  </property>
  <property fmtid="{D5CDD505-2E9C-101B-9397-08002B2CF9AE}" pid="48" name="margin-top">
    <vt:lpwstr>2cm</vt:lpwstr>
  </property>
  <property fmtid="{D5CDD505-2E9C-101B-9397-08002B2CF9AE}" pid="49" name="nameInLink">
    <vt:lpwstr>True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True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tableEqns">
    <vt:lpwstr>True</vt:lpwstr>
  </property>
  <property fmtid="{D5CDD505-2E9C-101B-9397-08002B2CF9AE}" pid="68" name="tableTemplate">
    <vt:lpwstr>tableTitle ititleDelim t</vt:lpwstr>
  </property>
  <property fmtid="{D5CDD505-2E9C-101B-9397-08002B2CF9AE}" pid="69" name="tableTitle">
    <vt:lpwstr>Table</vt:lpwstr>
  </property>
  <property fmtid="{D5CDD505-2E9C-101B-9397-08002B2CF9AE}" pid="70" name="tblLabels">
    <vt:lpwstr>arabic</vt:lpwstr>
  </property>
  <property fmtid="{D5CDD505-2E9C-101B-9397-08002B2CF9AE}" pid="71" name="tblPrefix">
    <vt:lpwstr/>
  </property>
  <property fmtid="{D5CDD505-2E9C-101B-9397-08002B2CF9AE}" pid="72" name="tblPrefixTemplate">
    <vt:lpwstr>p i</vt:lpwstr>
  </property>
  <property fmtid="{D5CDD505-2E9C-101B-9397-08002B2CF9AE}" pid="73" name="titleDelim">
    <vt:lpwstr>:</vt:lpwstr>
  </property>
  <property fmtid="{D5CDD505-2E9C-101B-9397-08002B2CF9AE}" pid="74" name="toc-title">
    <vt:lpwstr>List of Contents</vt:lpwstr>
  </property>
  <property fmtid="{D5CDD505-2E9C-101B-9397-08002B2CF9AE}" pid="75" name="toc_depth">
    <vt:lpwstr>5</vt:lpwstr>
  </property>
  <property fmtid="{D5CDD505-2E9C-101B-9397-08002B2CF9AE}" pid="76" name="urlcolor">
    <vt:lpwstr>black</vt:lpwstr>
  </property>
</Properties>
</file>