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项目小组规约</w:t>
      </w:r>
    </w:p>
    <w:p>
      <w:pPr>
        <w:pStyle w:val="Heading1"/>
      </w:pPr>
      <w:r>
        <w:t>一、项目名称</w:t>
      </w:r>
    </w:p>
    <w:p>
      <w:r>
        <w:rPr>
          <w:b/>
        </w:rPr>
        <w:t>网上购物网站</w:t>
      </w:r>
    </w:p>
    <w:p>
      <w:pPr>
        <w:pStyle w:val="Heading1"/>
      </w:pPr>
      <w:r>
        <w:t>二、项目组长、成员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</w:tr>
      <w:tr>
        <w:tc>
          <w:tcPr>
            <w:tcW w:type="dxa" w:w="2160"/>
          </w:tcPr>
          <w:p>
            <w:r>
              <w:t>李昶标（组长）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邓耀华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张俊杰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陈阳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（待填写）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1"/>
      </w:pPr>
      <w:r>
        <w:t>三、分工</w:t>
      </w:r>
    </w:p>
    <w:p>
      <w:pPr>
        <w:pStyle w:val="Heading2"/>
      </w:pPr>
      <w:r>
        <w:t>A 执笔人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李昶标</w:t>
            </w:r>
          </w:p>
        </w:tc>
        <w:tc>
          <w:tcPr>
            <w:tcW w:type="dxa" w:w="2880"/>
          </w:tcPr>
          <w:p>
            <w:r>
              <w:t>项目小组规约、文档汇总与统筹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邓耀华</w:t>
            </w:r>
          </w:p>
        </w:tc>
        <w:tc>
          <w:tcPr>
            <w:tcW w:type="dxa" w:w="2880"/>
          </w:tcPr>
          <w:p>
            <w:r>
              <w:t>需求规约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张俊杰</w:t>
            </w:r>
          </w:p>
        </w:tc>
        <w:tc>
          <w:tcPr>
            <w:tcW w:type="dxa" w:w="2880"/>
          </w:tcPr>
          <w:p>
            <w:r>
              <w:t>概要设计规约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陈阳</w:t>
            </w:r>
          </w:p>
        </w:tc>
        <w:tc>
          <w:tcPr>
            <w:tcW w:type="dxa" w:w="2880"/>
          </w:tcPr>
          <w:p>
            <w:r>
              <w:t>详细设计规约</w:t>
            </w:r>
          </w:p>
        </w:tc>
      </w:tr>
    </w:tbl>
    <w:p>
      <w:pPr>
        <w:pStyle w:val="Heading2"/>
      </w:pPr>
      <w:r>
        <w:t>B 功能模块分工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负责模块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李昶标</w:t>
            </w:r>
          </w:p>
        </w:tc>
        <w:tc>
          <w:tcPr>
            <w:tcW w:type="dxa" w:w="2880"/>
          </w:tcPr>
          <w:p>
            <w:r>
              <w:t>商品展示、查询、购物车模块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邓耀华</w:t>
            </w:r>
          </w:p>
        </w:tc>
        <w:tc>
          <w:tcPr>
            <w:tcW w:type="dxa" w:w="2880"/>
          </w:tcPr>
          <w:p>
            <w:r>
              <w:t>用户登录、注册、留言、用户与店小二交流平台模块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张俊杰</w:t>
            </w:r>
          </w:p>
        </w:tc>
        <w:tc>
          <w:tcPr>
            <w:tcW w:type="dxa" w:w="2880"/>
          </w:tcPr>
          <w:p>
            <w:r>
              <w:t>网站管理与销售数据、库存数据统计与分析模块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陈阳</w:t>
            </w:r>
          </w:p>
        </w:tc>
        <w:tc>
          <w:tcPr>
            <w:tcW w:type="dxa" w:w="2880"/>
          </w:tcPr>
          <w:p>
            <w:r>
              <w:t>详细设计、类图整合、代码生成、文档整合</w:t>
            </w:r>
          </w:p>
        </w:tc>
      </w:tr>
    </w:tbl>
    <w:p>
      <w:pPr>
        <w:pStyle w:val="Heading1"/>
      </w:pPr>
      <w:r>
        <w:t>四、实际完成</w:t>
      </w:r>
    </w:p>
    <w:p>
      <w:r>
        <w:t>该部分在最后统稿完成。</w:t>
      </w:r>
    </w:p>
    <w:p>
      <w:pPr>
        <w:pStyle w:val="Heading1"/>
      </w:pPr>
      <w:r>
        <w:t>五、项目进度安排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阶段1</w:t>
            </w:r>
          </w:p>
        </w:tc>
        <w:tc>
          <w:tcPr>
            <w:tcW w:type="dxa" w:w="2160"/>
          </w:tcPr>
          <w:p>
            <w:r>
              <w:t>第2周星期一</w:t>
            </w:r>
          </w:p>
        </w:tc>
        <w:tc>
          <w:tcPr>
            <w:tcW w:type="dxa" w:w="2160"/>
          </w:tcPr>
          <w:p>
            <w:r>
              <w:t>下载安装EA软件，确定题目，完成项目小组规约</w:t>
            </w:r>
          </w:p>
        </w:tc>
        <w:tc>
          <w:tcPr>
            <w:tcW w:type="dxa" w:w="2160"/>
          </w:tcPr>
          <w:p>
            <w:r>
              <w:t>李昶标</w:t>
            </w:r>
          </w:p>
        </w:tc>
      </w:tr>
      <w:tr>
        <w:tc>
          <w:tcPr>
            <w:tcW w:type="dxa" w:w="2160"/>
          </w:tcPr>
          <w:p>
            <w:r>
              <w:t>阶段2</w:t>
            </w:r>
          </w:p>
        </w:tc>
        <w:tc>
          <w:tcPr>
            <w:tcW w:type="dxa" w:w="2160"/>
          </w:tcPr>
          <w:p>
            <w:r>
              <w:t>第2周星期二、三</w:t>
            </w:r>
          </w:p>
        </w:tc>
        <w:tc>
          <w:tcPr>
            <w:tcW w:type="dxa" w:w="2160"/>
          </w:tcPr>
          <w:p>
            <w:r>
              <w:t>完成需求规约第1版</w:t>
            </w:r>
          </w:p>
        </w:tc>
        <w:tc>
          <w:tcPr>
            <w:tcW w:type="dxa" w:w="2160"/>
          </w:tcPr>
          <w:p>
            <w:r>
              <w:t>全员（邓耀华执笔）</w:t>
            </w:r>
          </w:p>
        </w:tc>
      </w:tr>
      <w:tr>
        <w:tc>
          <w:tcPr>
            <w:tcW w:type="dxa" w:w="2160"/>
          </w:tcPr>
          <w:p>
            <w:r>
              <w:t>阶段3</w:t>
            </w:r>
          </w:p>
        </w:tc>
        <w:tc>
          <w:tcPr>
            <w:tcW w:type="dxa" w:w="2160"/>
          </w:tcPr>
          <w:p>
            <w:r>
              <w:t>第2周星期四、五 + 第3周星期一</w:t>
            </w:r>
          </w:p>
        </w:tc>
        <w:tc>
          <w:tcPr>
            <w:tcW w:type="dxa" w:w="2160"/>
          </w:tcPr>
          <w:p>
            <w:r>
              <w:t>完成概要设计规约</w:t>
            </w:r>
          </w:p>
        </w:tc>
        <w:tc>
          <w:tcPr>
            <w:tcW w:type="dxa" w:w="2160"/>
          </w:tcPr>
          <w:p>
            <w:r>
              <w:t>全员（张俊杰执笔）</w:t>
            </w:r>
          </w:p>
        </w:tc>
      </w:tr>
      <w:tr>
        <w:tc>
          <w:tcPr>
            <w:tcW w:type="dxa" w:w="2160"/>
          </w:tcPr>
          <w:p>
            <w:r>
              <w:t>阶段4</w:t>
            </w:r>
          </w:p>
        </w:tc>
        <w:tc>
          <w:tcPr>
            <w:tcW w:type="dxa" w:w="2160"/>
          </w:tcPr>
          <w:p>
            <w:r>
              <w:t>第3周星期二、三</w:t>
            </w:r>
          </w:p>
        </w:tc>
        <w:tc>
          <w:tcPr>
            <w:tcW w:type="dxa" w:w="2160"/>
          </w:tcPr>
          <w:p>
            <w:r>
              <w:t>完成详细设计</w:t>
            </w:r>
          </w:p>
        </w:tc>
        <w:tc>
          <w:tcPr>
            <w:tcW w:type="dxa" w:w="2160"/>
          </w:tcPr>
          <w:p>
            <w:r>
              <w:t>全员（陈阳执笔）</w:t>
            </w:r>
          </w:p>
        </w:tc>
      </w:tr>
      <w:tr>
        <w:tc>
          <w:tcPr>
            <w:tcW w:type="dxa" w:w="2160"/>
          </w:tcPr>
          <w:p>
            <w:r>
              <w:t>阶段5</w:t>
            </w:r>
          </w:p>
        </w:tc>
        <w:tc>
          <w:tcPr>
            <w:tcW w:type="dxa" w:w="2160"/>
          </w:tcPr>
          <w:p>
            <w:r>
              <w:t>第3周星期四、五</w:t>
            </w:r>
          </w:p>
        </w:tc>
        <w:tc>
          <w:tcPr>
            <w:tcW w:type="dxa" w:w="2160"/>
          </w:tcPr>
          <w:p>
            <w:r>
              <w:t>整合文档、查漏补缺、准备答辩</w:t>
            </w:r>
          </w:p>
        </w:tc>
        <w:tc>
          <w:tcPr>
            <w:tcW w:type="dxa" w:w="2160"/>
          </w:tcPr>
          <w:p>
            <w:r>
              <w:t>李昶标统筹</w:t>
            </w:r>
          </w:p>
        </w:tc>
      </w:tr>
    </w:tbl>
    <w:p>
      <w:pPr>
        <w:pStyle w:val="Heading1"/>
      </w:pPr>
      <w:r>
        <w:t>六、沟通机制</w:t>
      </w:r>
    </w:p>
    <w:p>
      <w:r>
        <w:t>1. 每日例会：每天固定时间进行小组讨论，汇报进度和问题</w:t>
      </w:r>
    </w:p>
    <w:p>
      <w:r>
        <w:t>2. 文档共享：使用统一的文档共享平台，确保版本一致</w:t>
      </w:r>
    </w:p>
    <w:p>
      <w:r>
        <w:t>3. 问题反馈：遇到问题及时在群内沟通，共同解决</w:t>
      </w:r>
    </w:p>
    <w:p>
      <w:r>
        <w:t>4. 风格统一：界面设计风格由组长协调，确保一致性</w:t>
      </w:r>
    </w:p>
    <w:p>
      <w:pPr>
        <w:pStyle w:val="Heading1"/>
      </w:pPr>
      <w:r>
        <w:t>七、提交成果清单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成果名称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项目小组规约</w:t>
            </w:r>
          </w:p>
        </w:tc>
        <w:tc>
          <w:tcPr>
            <w:tcW w:type="dxa" w:w="2160"/>
          </w:tcPr>
          <w:p>
            <w:r>
              <w:t>Word/PDF</w:t>
            </w:r>
          </w:p>
        </w:tc>
        <w:tc>
          <w:tcPr>
            <w:tcW w:type="dxa" w:w="2160"/>
          </w:tcPr>
          <w:p>
            <w:r>
              <w:t>组长完成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需求规约</w:t>
            </w:r>
          </w:p>
        </w:tc>
        <w:tc>
          <w:tcPr>
            <w:tcW w:type="dxa" w:w="2160"/>
          </w:tcPr>
          <w:p>
            <w:r>
              <w:t>Word/PDF</w:t>
            </w:r>
          </w:p>
        </w:tc>
        <w:tc>
          <w:tcPr>
            <w:tcW w:type="dxa" w:w="2160"/>
          </w:tcPr>
          <w:p>
            <w:r>
              <w:t>含用例图、用户角色图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概要设计规约</w:t>
            </w:r>
          </w:p>
        </w:tc>
        <w:tc>
          <w:tcPr>
            <w:tcW w:type="dxa" w:w="2160"/>
          </w:tcPr>
          <w:p>
            <w:r>
              <w:t>Word/PDF</w:t>
            </w:r>
          </w:p>
        </w:tc>
        <w:tc>
          <w:tcPr>
            <w:tcW w:type="dxa" w:w="2160"/>
          </w:tcPr>
          <w:p>
            <w:r>
              <w:t>含体系结构、接口、界面、数据库设计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详细设计规约</w:t>
            </w:r>
          </w:p>
        </w:tc>
        <w:tc>
          <w:tcPr>
            <w:tcW w:type="dxa" w:w="2160"/>
          </w:tcPr>
          <w:p>
            <w:r>
              <w:t>Word/PDF</w:t>
            </w:r>
          </w:p>
        </w:tc>
        <w:tc>
          <w:tcPr>
            <w:tcW w:type="dxa" w:w="2160"/>
          </w:tcPr>
          <w:p>
            <w:r>
              <w:t>含总体结构、泳道图、状态图、类图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项目架构日志</w:t>
            </w:r>
          </w:p>
        </w:tc>
        <w:tc>
          <w:tcPr>
            <w:tcW w:type="dxa" w:w="2160"/>
          </w:tcPr>
          <w:p>
            <w:r>
              <w:t>Word/PDF</w:t>
            </w:r>
          </w:p>
        </w:tc>
        <w:tc>
          <w:tcPr>
            <w:tcW w:type="dxa" w:w="2160"/>
          </w:tcPr>
          <w:p>
            <w:r>
              <w:t>每人一份，按天记录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程序代码</w:t>
            </w:r>
          </w:p>
        </w:tc>
        <w:tc>
          <w:tcPr>
            <w:tcW w:type="dxa" w:w="2160"/>
          </w:tcPr>
          <w:p>
            <w:r>
              <w:t>Java</w:t>
            </w:r>
          </w:p>
        </w:tc>
        <w:tc>
          <w:tcPr>
            <w:tcW w:type="dxa" w:w="2160"/>
          </w:tcPr>
          <w:p>
            <w:r>
              <w:t>EA生成或完整代码</w:t>
            </w:r>
          </w:p>
        </w:tc>
      </w:tr>
    </w:tbl>
    <w:p>
      <w:pPr>
        <w:pStyle w:val="Heading1"/>
      </w:pPr>
      <w:r>
        <w:t>八、签名确认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签名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2880"/>
          </w:tcPr>
          <w:p>
            <w:r>
              <w:t>李昶标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邓耀华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张俊杰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陈阳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