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pPr>
      <w:r w:rsidDel="00000000" w:rsidR="00000000" w:rsidRPr="00000000">
        <w:rPr>
          <w:rtl w:val="0"/>
        </w:rPr>
        <w:t xml:space="preserve">ANODR: ANonymous On Demand Routing</w:t>
      </w:r>
    </w:p>
    <w:p w:rsidR="00000000" w:rsidDel="00000000" w:rsidP="00000000" w:rsidRDefault="00000000" w:rsidRPr="00000000">
      <w:pPr>
        <w:contextualSpacing w:val="0"/>
      </w:pPr>
      <w:r w:rsidDel="00000000" w:rsidR="00000000" w:rsidRPr="00000000">
        <w:rPr>
          <w:rtl w:val="0"/>
        </w:rPr>
        <w:t xml:space="preserve">with Untraceable Routes for Mobile Adhoc</w:t>
      </w:r>
    </w:p>
    <w:p w:rsidR="00000000" w:rsidDel="00000000" w:rsidP="00000000" w:rsidRDefault="00000000" w:rsidRPr="00000000">
      <w:pPr>
        <w:contextualSpacing w:val="0"/>
      </w:pPr>
      <w:r w:rsidDel="00000000" w:rsidR="00000000" w:rsidRPr="00000000">
        <w:rPr>
          <w:rtl w:val="0"/>
        </w:rPr>
        <w:t xml:space="preserve">Networks</w:t>
      </w:r>
    </w:p>
    <w:p w:rsidR="00000000" w:rsidDel="00000000" w:rsidP="00000000" w:rsidRDefault="00000000" w:rsidRPr="00000000">
      <w:pPr>
        <w:contextualSpacing w:val="0"/>
      </w:pPr>
      <w:r w:rsidDel="00000000" w:rsidR="00000000" w:rsidRPr="00000000">
        <w:rPr>
          <w:rtl w:val="0"/>
        </w:rPr>
        <w:t xml:space="preserve">ANODR is an anonymous on-demand routing protocol for mobile ad hoc networks deployed in hostile environments. ANODR can prevent strong adversaries from tracing a packet flow back to its source or destination. Moreover, ANODR ensures that adversaries cannot discover the real identities of local transmitters. ANODR is based on broadcast with trapdoor information. In this paper, the author try to develop “untraceable” routes or packet flows in an on-demand routing environment by using the rout pseudonymity approach. In this design, the hop en route is associated with a random route pseudonym. The routing process was divided into two parts: anonymous route discovery and anonymous route maintenance.  Since data flow in the network is based on route pseudonyms with negligible overhead, senders and receivers need not reveal their identities in wireless transmission. Thus, the rout pseudonymity approach allows us to “unlink” network location and identities. ANODR also solve the problem of node intrusion within the same framework.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Anonymous Secure Routing in Mobile Ad-Hoc</w:t>
      </w:r>
    </w:p>
    <w:p w:rsidR="00000000" w:rsidDel="00000000" w:rsidP="00000000" w:rsidRDefault="00000000" w:rsidRPr="00000000">
      <w:pPr>
        <w:contextualSpacing w:val="0"/>
      </w:pPr>
      <w:r w:rsidDel="00000000" w:rsidR="00000000" w:rsidRPr="00000000">
        <w:rPr>
          <w:rtl w:val="0"/>
        </w:rPr>
        <w:t xml:space="preserve">Networks</w:t>
      </w:r>
    </w:p>
    <w:p w:rsidR="00000000" w:rsidDel="00000000" w:rsidP="00000000" w:rsidRDefault="00000000" w:rsidRPr="00000000">
      <w:pPr>
        <w:contextualSpacing w:val="0"/>
      </w:pPr>
      <w:r w:rsidDel="00000000" w:rsidR="00000000" w:rsidRPr="00000000">
        <w:rPr>
          <w:rtl w:val="0"/>
        </w:rPr>
        <w:t xml:space="preserve">Anonymous Secure Routing(ASR) protocol can achieve both anonymity and security properties of the routing protocol in mobile ad hoc networks. It can provide identity anonymity, strong location privacy and ensure the security of discovered routes against various passive and active attacks. In this paper, the author defines a more strict concept on anonymity and security in mobile ad hoc networks. The whole protocol consists four parts: Route Request, Route Response, Anonymous Data Transmission and Route Maintenance. In their protocols, they provided a solution by making use of the shared secrets between any two consecutive nodes. Some small-size verification key was sent together with the data packets so that a forwarding node only needs to verify a small size information instead of the whole packets. </w:t>
      </w:r>
    </w:p>
    <w:p w:rsidR="00000000" w:rsidDel="00000000" w:rsidP="00000000" w:rsidRDefault="00000000" w:rsidRPr="00000000">
      <w:pPr>
        <w:contextualSpacing w:val="0"/>
      </w:pPr>
      <w:r w:rsidDel="00000000" w:rsidR="00000000" w:rsidRPr="00000000">
        <w:rPr>
          <w:rtl w:val="0"/>
        </w:rPr>
        <w:t xml:space="preserve">During the data transmission process, any forwarding node broadcasts the data packets to its neighbor and then neighbor verify the validity of TAG. If the packet passes the verification, the forwarding node re-calculates and replaces TAG. Before  broadcasting, the packets sent to its neighbor will be shuffled by an efficient encryption so that the adversary cannot match payload contents to track data forwarding. If the packet fails to pass the verification, it is discard. Repeat the process until the packets arrives the destination.</w:t>
      </w:r>
    </w:p>
    <w:p w:rsidR="00000000" w:rsidDel="00000000" w:rsidP="00000000" w:rsidRDefault="00000000" w:rsidRPr="00000000">
      <w:pPr>
        <w:contextualSpacing w:val="0"/>
      </w:pP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