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9E7B40" w14:textId="4063203B" w:rsidR="004628DB" w:rsidRPr="00F76AEB" w:rsidRDefault="004628DB" w:rsidP="004628DB">
      <w:pPr>
        <w:pStyle w:val="NormalWeb"/>
        <w:spacing w:before="0" w:beforeAutospacing="0" w:after="0" w:afterAutospacing="0"/>
        <w:rPr>
          <w:rFonts w:ascii="Calibri" w:hAnsi="Calibri" w:cs="Calibri"/>
          <w:b/>
          <w:color w:val="000000"/>
          <w:sz w:val="32"/>
          <w:szCs w:val="32"/>
        </w:rPr>
      </w:pPr>
      <w:r w:rsidRPr="004628DB">
        <w:rPr>
          <w:rFonts w:ascii="Calibri" w:hAnsi="Calibri" w:cs="Calibri"/>
          <w:b/>
          <w:color w:val="000000"/>
          <w:sz w:val="32"/>
          <w:szCs w:val="32"/>
        </w:rPr>
        <w:t>How to Dress for an Interview</w:t>
      </w:r>
    </w:p>
    <w:p w14:paraId="1FBFFCF2" w14:textId="27987A74" w:rsidR="004628DB" w:rsidRDefault="004628DB" w:rsidP="004628DB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14:paraId="235794ED" w14:textId="77777777" w:rsidR="004628DB" w:rsidRDefault="004628DB" w:rsidP="004628DB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hyperlink r:id="rId4" w:history="1">
        <w:r>
          <w:rPr>
            <w:rStyle w:val="Hyperlink"/>
            <w:rFonts w:ascii="Calibri" w:hAnsi="Calibri" w:cs="Calibri"/>
            <w:color w:val="0563C1"/>
            <w:sz w:val="22"/>
            <w:szCs w:val="22"/>
          </w:rPr>
          <w:t>https://www.thebalancecareers.com/how-to-dress-for-an-interview-2061163</w:t>
        </w:r>
      </w:hyperlink>
    </w:p>
    <w:p w14:paraId="71F906BC" w14:textId="77777777" w:rsidR="004628DB" w:rsidRDefault="004628DB" w:rsidP="004628DB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14:paraId="268BFCC5" w14:textId="013DBACC" w:rsidR="002B6BE0" w:rsidRDefault="002B6BE0"/>
    <w:p w14:paraId="1DA0C417" w14:textId="35D858FE" w:rsidR="00F76AEB" w:rsidRDefault="00F76AEB" w:rsidP="00F76AE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color w:val="000000"/>
          <w:sz w:val="32"/>
          <w:szCs w:val="32"/>
        </w:rPr>
      </w:pPr>
      <w:r w:rsidRPr="00F76AEB">
        <w:rPr>
          <w:rFonts w:ascii="Lato" w:hAnsi="Lato" w:cs="Calibri"/>
          <w:b/>
          <w:color w:val="000000"/>
          <w:sz w:val="29"/>
          <w:szCs w:val="29"/>
        </w:rPr>
        <w:t> </w:t>
      </w:r>
      <w:r w:rsidRPr="00F76AEB">
        <w:rPr>
          <w:rFonts w:asciiTheme="minorHAnsi" w:hAnsiTheme="minorHAnsi" w:cstheme="minorHAnsi"/>
          <w:b/>
          <w:color w:val="000000"/>
          <w:sz w:val="32"/>
          <w:szCs w:val="32"/>
        </w:rPr>
        <w:t xml:space="preserve">Applicant Tracking System </w:t>
      </w:r>
    </w:p>
    <w:p w14:paraId="47DACEC8" w14:textId="77777777" w:rsidR="00F76AEB" w:rsidRPr="00F76AEB" w:rsidRDefault="00F76AEB" w:rsidP="00F76AE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color w:val="000000"/>
          <w:sz w:val="32"/>
          <w:szCs w:val="32"/>
        </w:rPr>
      </w:pPr>
    </w:p>
    <w:p w14:paraId="3B8F64B2" w14:textId="0827D47D" w:rsidR="00F76AEB" w:rsidRDefault="00F76AEB" w:rsidP="00F76AEB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hyperlink r:id="rId5" w:history="1">
        <w:r>
          <w:rPr>
            <w:rStyle w:val="Hyperlink"/>
            <w:rFonts w:ascii="Calibri" w:hAnsi="Calibri" w:cs="Calibri"/>
            <w:color w:val="0563C1"/>
          </w:rPr>
          <w:t>https://biginterview.com/applicant-tracking-system/</w:t>
        </w:r>
      </w:hyperlink>
    </w:p>
    <w:p w14:paraId="5F72F1D2" w14:textId="57B3EC8A" w:rsidR="00F76AEB" w:rsidRDefault="00F76AEB" w:rsidP="00F76AEB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</w:p>
    <w:p w14:paraId="2C864F83" w14:textId="77777777" w:rsidR="00F76AEB" w:rsidRDefault="00F76AEB" w:rsidP="00F76AEB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</w:p>
    <w:p w14:paraId="0716DF4D" w14:textId="303BA593" w:rsidR="00F76AEB" w:rsidRDefault="00F76AEB" w:rsidP="00F76AEB">
      <w:pPr>
        <w:pStyle w:val="NormalWeb"/>
        <w:spacing w:before="0" w:beforeAutospacing="0" w:after="0" w:afterAutospacing="0"/>
        <w:rPr>
          <w:rFonts w:ascii="Calibri" w:hAnsi="Calibri" w:cs="Calibri"/>
          <w:b/>
          <w:color w:val="000000"/>
          <w:sz w:val="32"/>
          <w:szCs w:val="32"/>
        </w:rPr>
      </w:pPr>
      <w:r>
        <w:rPr>
          <w:rFonts w:ascii="Calibri" w:hAnsi="Calibri" w:cs="Calibri"/>
          <w:color w:val="000000"/>
        </w:rPr>
        <w:t> </w:t>
      </w:r>
      <w:r>
        <w:rPr>
          <w:rFonts w:ascii="Calibri" w:hAnsi="Calibri" w:cs="Calibri"/>
          <w:b/>
          <w:color w:val="000000"/>
          <w:sz w:val="32"/>
          <w:szCs w:val="32"/>
        </w:rPr>
        <w:t>Virtual Hiring Event Guide</w:t>
      </w:r>
    </w:p>
    <w:p w14:paraId="7B4BC6D9" w14:textId="77777777" w:rsidR="00F76AEB" w:rsidRPr="00F76AEB" w:rsidRDefault="00F76AEB" w:rsidP="00F76AEB">
      <w:pPr>
        <w:pStyle w:val="NormalWeb"/>
        <w:spacing w:before="0" w:beforeAutospacing="0" w:after="0" w:afterAutospacing="0"/>
        <w:rPr>
          <w:rFonts w:ascii="Calibri" w:hAnsi="Calibri" w:cs="Calibri"/>
          <w:b/>
          <w:color w:val="000000"/>
          <w:sz w:val="32"/>
          <w:szCs w:val="32"/>
        </w:rPr>
      </w:pPr>
      <w:bookmarkStart w:id="0" w:name="_GoBack"/>
      <w:bookmarkEnd w:id="0"/>
    </w:p>
    <w:p w14:paraId="13815043" w14:textId="77777777" w:rsidR="00F76AEB" w:rsidRDefault="00F76AEB" w:rsidP="00F76AEB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  <w:hyperlink r:id="rId6" w:history="1">
        <w:r>
          <w:rPr>
            <w:rStyle w:val="Hyperlink"/>
            <w:rFonts w:ascii="Calibri" w:hAnsi="Calibri" w:cs="Calibri"/>
            <w:color w:val="0563C1"/>
          </w:rPr>
          <w:t>https://ca.indeed.com/career-advice/interviewing/virtual-hiring-event-guide</w:t>
        </w:r>
      </w:hyperlink>
    </w:p>
    <w:p w14:paraId="3833C275" w14:textId="77777777" w:rsidR="00F76AEB" w:rsidRDefault="00F76AEB"/>
    <w:sectPr w:rsidR="00F76AEB" w:rsidSect="00AA40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Lato">
    <w:altName w:val="Calibri"/>
    <w:panose1 w:val="020B0604020202020204"/>
    <w:charset w:val="00"/>
    <w:family w:val="swiss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8DB"/>
    <w:rsid w:val="002B6BE0"/>
    <w:rsid w:val="004628DB"/>
    <w:rsid w:val="00AA4042"/>
    <w:rsid w:val="00F76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425574"/>
  <w15:chartTrackingRefBased/>
  <w15:docId w15:val="{74ECABF9-631F-7E48-A603-2EC485B53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28D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4628D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5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1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a.indeed.com/career-advice/interviewing/virtual-hiring-event-guide" TargetMode="External"/><Relationship Id="rId5" Type="http://schemas.openxmlformats.org/officeDocument/2006/relationships/hyperlink" Target="https://biginterview.com/applicant-tracking-system/" TargetMode="External"/><Relationship Id="rId4" Type="http://schemas.openxmlformats.org/officeDocument/2006/relationships/hyperlink" Target="https://www.thebalancecareers.com/how-to-dress-for-an-interview-20611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Tyanne Fluke</dc:creator>
  <cp:keywords/>
  <dc:description/>
  <cp:lastModifiedBy>Tyanne Fluke</cp:lastModifiedBy>
  <cp:revision>2</cp:revision>
  <dcterms:created xsi:type="dcterms:W3CDTF">2021-01-11T01:33:00Z</dcterms:created>
  <dcterms:modified xsi:type="dcterms:W3CDTF">2021-01-11T01:42:00Z</dcterms:modified>
</cp:coreProperties>
</file>