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Chia-Wei Chang (101570243)</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Cindy Gordon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Brown College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and Laws for Data Science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2"/>
          <w:sz w:val="24"/>
          <w:szCs w:val="24"/>
          <w:rtl w:val="0"/>
        </w:rPr>
        <w:t xml:space="preserve">LAB EXERCISE 2: Lab Assignment - Ethical Case Studies</w:t>
      </w:r>
      <w:r w:rsidDel="00000000" w:rsidR="00000000" w:rsidRPr="00000000">
        <w:rPr>
          <w:rtl w:val="0"/>
        </w:rPr>
      </w:r>
    </w:p>
    <w:p w:rsidR="00000000" w:rsidDel="00000000" w:rsidP="00000000" w:rsidRDefault="00000000" w:rsidRPr="00000000" w14:paraId="00000007">
      <w:pPr>
        <w:keepNext w:val="0"/>
        <w:keepLines w:val="0"/>
        <w:spacing w:before="280" w:line="480" w:lineRule="auto"/>
        <w:rPr/>
      </w:pPr>
      <w:r w:rsidDel="00000000" w:rsidR="00000000" w:rsidRPr="00000000">
        <w:rPr>
          <w:rtl w:val="0"/>
        </w:rPr>
        <w:t xml:space="preserve">Extra: </w:t>
      </w:r>
      <w:r w:rsidDel="00000000" w:rsidR="00000000" w:rsidRPr="00000000">
        <w:rPr>
          <w:rtl w:val="0"/>
        </w:rPr>
        <w:t xml:space="preserve">Possible Solution Based on Ethical Case Studies: Combining Language Models with an X Predicts Y Hybrid AI Model</w:t>
      </w:r>
    </w:p>
    <w:p w:rsidR="00000000" w:rsidDel="00000000" w:rsidP="00000000" w:rsidRDefault="00000000" w:rsidRPr="00000000" w14:paraId="00000008">
      <w:pPr>
        <w:keepNext w:val="0"/>
        <w:keepLines w:val="0"/>
        <w:spacing w:after="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Issue: Current AI risk assessment algorithms (such as COMPAS) primarily rely on neural networks or black-box machine learning models to predict an individual’s likelihood of recidivism. However, these models lack explainability, leading to several critical concerns:</w:t>
      </w:r>
    </w:p>
    <w:p w:rsidR="00000000" w:rsidDel="00000000" w:rsidP="00000000" w:rsidRDefault="00000000" w:rsidRPr="00000000" w14:paraId="00000009">
      <w:pPr>
        <w:keepNext w:val="0"/>
        <w:keepLines w:val="0"/>
        <w:numPr>
          <w:ilvl w:val="0"/>
          <w:numId w:val="4"/>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Lack of clear justification for predictions – For example, why is a particular defendant classified as high risk?</w:t>
      </w:r>
    </w:p>
    <w:p w:rsidR="00000000" w:rsidDel="00000000" w:rsidP="00000000" w:rsidRDefault="00000000" w:rsidRPr="00000000" w14:paraId="0000000A">
      <w:pPr>
        <w:keepNext w:val="0"/>
        <w:keepLines w:val="0"/>
        <w:numPr>
          <w:ilvl w:val="0"/>
          <w:numId w:val="4"/>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Defendants and legal institutions cannot challenge AI decisions, affecting fairness and the presumption of innocence.</w:t>
      </w:r>
    </w:p>
    <w:p w:rsidR="00000000" w:rsidDel="00000000" w:rsidP="00000000" w:rsidRDefault="00000000" w:rsidRPr="00000000" w14:paraId="0000000B">
      <w:pPr>
        <w:keepNext w:val="0"/>
        <w:keepLines w:val="0"/>
        <w:numPr>
          <w:ilvl w:val="0"/>
          <w:numId w:val="4"/>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Judges may over-rely on AI-generated outputs without fully understanding their accuracy or potential biases.</w:t>
      </w:r>
    </w:p>
    <w:p w:rsidR="00000000" w:rsidDel="00000000" w:rsidP="00000000" w:rsidRDefault="00000000" w:rsidRPr="00000000" w14:paraId="0000000C">
      <w:pPr>
        <w:keepNext w:val="0"/>
        <w:keepLines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explainability problem in AI risk assessment, a hybrid AI model could be considered, integrating:</w:t>
      </w:r>
    </w:p>
    <w:p w:rsidR="00000000" w:rsidDel="00000000" w:rsidP="00000000" w:rsidRDefault="00000000" w:rsidRPr="00000000" w14:paraId="0000000D">
      <w:pPr>
        <w:keepNext w:val="0"/>
        <w:keepLines w:val="0"/>
        <w:numPr>
          <w:ilvl w:val="0"/>
          <w:numId w:val="5"/>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data-driven "X predicts Y" model (such as statistical models or neural networks)</w:t>
      </w:r>
    </w:p>
    <w:p w:rsidR="00000000" w:rsidDel="00000000" w:rsidP="00000000" w:rsidRDefault="00000000" w:rsidRPr="00000000" w14:paraId="0000000E">
      <w:pPr>
        <w:keepNext w:val="0"/>
        <w:keepLines w:val="0"/>
        <w:numPr>
          <w:ilvl w:val="0"/>
          <w:numId w:val="5"/>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natural language model (LLM, such as GPT-4 or BERT) to generate human-readable explanations</w:t>
      </w:r>
    </w:p>
    <w:p w:rsidR="00000000" w:rsidDel="00000000" w:rsidP="00000000" w:rsidRDefault="00000000" w:rsidRPr="00000000" w14:paraId="0000000F">
      <w:pPr>
        <w:keepNext w:val="0"/>
        <w:keepLines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would enable AI to not only provide risk assessment results but also generate interpretable reasoning, for example:</w:t>
      </w:r>
    </w:p>
    <w:p w:rsidR="00000000" w:rsidDel="00000000" w:rsidP="00000000" w:rsidRDefault="00000000" w:rsidRPr="00000000" w14:paraId="00000010">
      <w:pPr>
        <w:keepNext w:val="0"/>
        <w:keepLines w:val="0"/>
        <w:spacing w:after="240" w:before="240" w:line="48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defendant has been classified as high risk because their criminal history includes three misdemeanor offenses, and the recidivism rate in their residential area over the past five years is 60%. However, given that they have had no new offenses in the past two years, their risk score may be overestimated."</w:t>
      </w:r>
      <w:r w:rsidDel="00000000" w:rsidR="00000000" w:rsidRPr="00000000">
        <w:rPr>
          <w:rtl w:val="0"/>
        </w:rPr>
      </w:r>
    </w:p>
    <w:p w:rsidR="00000000" w:rsidDel="00000000" w:rsidP="00000000" w:rsidRDefault="00000000" w:rsidRPr="00000000" w14:paraId="00000011">
      <w:pPr>
        <w:keepNext w:val="0"/>
        <w:keepLines w:val="0"/>
        <w:spacing w:after="8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spacing w:after="80" w:line="480" w:lineRule="auto"/>
        <w:rPr/>
      </w:pPr>
      <w:r w:rsidDel="00000000" w:rsidR="00000000" w:rsidRPr="00000000">
        <w:rPr>
          <w:rtl w:val="0"/>
        </w:rPr>
        <w:t xml:space="preserve">Answer for Case Study Questions:</w:t>
      </w:r>
    </w:p>
    <w:p w:rsidR="00000000" w:rsidDel="00000000" w:rsidP="00000000" w:rsidRDefault="00000000" w:rsidRPr="00000000" w14:paraId="00000013">
      <w:pPr>
        <w:keepNext w:val="0"/>
        <w:keepLines w:val="0"/>
        <w:spacing w:after="80" w:line="480" w:lineRule="auto"/>
        <w:rPr/>
      </w:pPr>
      <w:r w:rsidDel="00000000" w:rsidR="00000000" w:rsidRPr="00000000">
        <w:rPr>
          <w:rtl w:val="0"/>
        </w:rPr>
        <w:t xml:space="preserve">1. What challenges might AI pose in the judicial system based on these two cases?</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AI applications in the judicial system can enhance decision-making efficiency, they also introduce several challenges, particularly regarding fairness, transparency, accountability, and the protection of fundamental rights. Based on the Loomis v. Wisconsin case and the Robert McDaniel case, the key challenges of AI in the judicial system include:</w:t>
      </w:r>
    </w:p>
    <w:p w:rsidR="00000000" w:rsidDel="00000000" w:rsidP="00000000" w:rsidRDefault="00000000" w:rsidRPr="00000000" w14:paraId="00000015">
      <w:pPr>
        <w:keepNext w:val="0"/>
        <w:keepLines w:val="0"/>
        <w:spacing w:before="280" w:line="480" w:lineRule="auto"/>
        <w:rPr/>
      </w:pPr>
      <w:r w:rsidDel="00000000" w:rsidR="00000000" w:rsidRPr="00000000">
        <w:rPr>
          <w:rtl w:val="0"/>
        </w:rPr>
        <w:t xml:space="preserve">(1) Lack of Transparency and Explainability in AI Decisions</w:t>
      </w:r>
    </w:p>
    <w:p w:rsidR="00000000" w:rsidDel="00000000" w:rsidP="00000000" w:rsidRDefault="00000000" w:rsidRPr="00000000" w14:paraId="00000016">
      <w:pPr>
        <w:numPr>
          <w:ilvl w:val="0"/>
          <w:numId w:val="9"/>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Loomis v. Wisconsin, the court used the COMPAS risk assessment tool to determine sentencing, but the methodology was a trade secret, preventing the defendant from examining or challenging the AI’s decision-making process.</w:t>
      </w:r>
    </w:p>
    <w:p w:rsidR="00000000" w:rsidDel="00000000" w:rsidP="00000000" w:rsidRDefault="00000000" w:rsidRPr="00000000" w14:paraId="00000017">
      <w:pPr>
        <w:keepNext w:val="0"/>
        <w:keepLines w:val="0"/>
        <w:spacing w:before="280" w:line="480" w:lineRule="auto"/>
        <w:rPr/>
      </w:pPr>
      <w:r w:rsidDel="00000000" w:rsidR="00000000" w:rsidRPr="00000000">
        <w:rPr>
          <w:rtl w:val="0"/>
        </w:rPr>
        <w:t xml:space="preserve">(2) Judges May Over-Rely on AI Recommendations</w:t>
      </w:r>
    </w:p>
    <w:p w:rsidR="00000000" w:rsidDel="00000000" w:rsidP="00000000" w:rsidRDefault="00000000" w:rsidRPr="00000000" w14:paraId="00000018">
      <w:pPr>
        <w:numPr>
          <w:ilvl w:val="0"/>
          <w:numId w:val="1"/>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studies suggest that judges find it difficult to reject AI-generated recommendations (automation bias), even when they recognize that AI can be flawed.</w:t>
      </w:r>
    </w:p>
    <w:p w:rsidR="00000000" w:rsidDel="00000000" w:rsidP="00000000" w:rsidRDefault="00000000" w:rsidRPr="00000000" w14:paraId="00000019">
      <w:pPr>
        <w:spacing w:after="240" w:before="240" w:line="480" w:lineRule="auto"/>
        <w:rPr/>
      </w:pPr>
      <w:r w:rsidDel="00000000" w:rsidR="00000000" w:rsidRPr="00000000">
        <w:rPr>
          <w:rtl w:val="0"/>
        </w:rPr>
        <w:t xml:space="preserve">2. What is the impact of algorithms on fundamental liberties?</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AI in judicial decision-making has significant implications for multiple fundamental liberties, including:</w:t>
      </w:r>
    </w:p>
    <w:p w:rsidR="00000000" w:rsidDel="00000000" w:rsidP="00000000" w:rsidRDefault="00000000" w:rsidRPr="00000000" w14:paraId="0000001B">
      <w:pPr>
        <w:keepNext w:val="0"/>
        <w:keepLines w:val="0"/>
        <w:spacing w:before="280" w:line="480" w:lineRule="auto"/>
        <w:rPr/>
      </w:pPr>
      <w:r w:rsidDel="00000000" w:rsidR="00000000" w:rsidRPr="00000000">
        <w:rPr>
          <w:rtl w:val="0"/>
        </w:rPr>
        <w:t xml:space="preserve">(1) Presumption of Innocence</w:t>
      </w:r>
    </w:p>
    <w:p w:rsidR="00000000" w:rsidDel="00000000" w:rsidP="00000000" w:rsidRDefault="00000000" w:rsidRPr="00000000" w14:paraId="0000001C">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may assign individuals a "high risk" label based on crime data, leading law enforcement or courts to treat them unfairly even when they have committed no crime.</w:t>
      </w:r>
    </w:p>
    <w:p w:rsidR="00000000" w:rsidDel="00000000" w:rsidP="00000000" w:rsidRDefault="00000000" w:rsidRPr="00000000" w14:paraId="0000001D">
      <w:pPr>
        <w:keepNext w:val="0"/>
        <w:keepLines w:val="0"/>
        <w:spacing w:before="280" w:line="480" w:lineRule="auto"/>
        <w:rPr/>
      </w:pPr>
      <w:r w:rsidDel="00000000" w:rsidR="00000000" w:rsidRPr="00000000">
        <w:rPr>
          <w:rtl w:val="0"/>
        </w:rPr>
        <w:t xml:space="preserve">(2) Right to a Fair Trial</w:t>
      </w:r>
    </w:p>
    <w:p w:rsidR="00000000" w:rsidDel="00000000" w:rsidP="00000000" w:rsidRDefault="00000000" w:rsidRPr="00000000" w14:paraId="0000001E">
      <w:pPr>
        <w:numPr>
          <w:ilvl w:val="0"/>
          <w:numId w:val="7"/>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risk assessments influence sentencing, yet defendants have no access to the AI’s decision-making process, violating their right to challenge the evidence used against them.</w:t>
      </w:r>
      <w:r w:rsidDel="00000000" w:rsidR="00000000" w:rsidRPr="00000000">
        <w:rPr>
          <w:rtl w:val="0"/>
        </w:rPr>
      </w:r>
    </w:p>
    <w:p w:rsidR="00000000" w:rsidDel="00000000" w:rsidP="00000000" w:rsidRDefault="00000000" w:rsidRPr="00000000" w14:paraId="0000001F">
      <w:pPr>
        <w:keepNext w:val="0"/>
        <w:keepLines w:val="0"/>
        <w:spacing w:after="80" w:line="480" w:lineRule="auto"/>
        <w:rPr/>
      </w:pPr>
      <w:r w:rsidDel="00000000" w:rsidR="00000000" w:rsidRPr="00000000">
        <w:rPr>
          <w:rtl w:val="0"/>
        </w:rPr>
        <w:t xml:space="preserve">3. How can we make ‘algorithm designers and developers (People) more accountable’?</w:t>
      </w:r>
    </w:p>
    <w:p w:rsidR="00000000" w:rsidDel="00000000" w:rsidP="00000000" w:rsidRDefault="00000000" w:rsidRPr="00000000" w14:paraId="00000020">
      <w:pPr>
        <w:keepNext w:val="0"/>
        <w:keepLines w:val="0"/>
        <w:spacing w:before="280" w:line="480" w:lineRule="auto"/>
        <w:rPr/>
      </w:pPr>
      <w:r w:rsidDel="00000000" w:rsidR="00000000" w:rsidRPr="00000000">
        <w:rPr>
          <w:rtl w:val="0"/>
        </w:rPr>
        <w:t xml:space="preserve">(1) Increase AI Transparency and Explainability</w:t>
      </w:r>
    </w:p>
    <w:p w:rsidR="00000000" w:rsidDel="00000000" w:rsidP="00000000" w:rsidRDefault="00000000" w:rsidRPr="00000000" w14:paraId="00000021">
      <w:pPr>
        <w:numPr>
          <w:ilvl w:val="0"/>
          <w:numId w:val="6"/>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"black-box" AI models: Courts should prohibit the use of AI risk assessment tools whose methodologies are hidden from defendants and judges.</w:t>
      </w:r>
    </w:p>
    <w:p w:rsidR="00000000" w:rsidDel="00000000" w:rsidP="00000000" w:rsidRDefault="00000000" w:rsidRPr="00000000" w14:paraId="00000022">
      <w:pPr>
        <w:keepNext w:val="0"/>
        <w:keepLines w:val="0"/>
        <w:spacing w:before="280" w:line="480" w:lineRule="auto"/>
        <w:rPr/>
      </w:pPr>
      <w:r w:rsidDel="00000000" w:rsidR="00000000" w:rsidRPr="00000000">
        <w:rPr>
          <w:rtl w:val="0"/>
        </w:rPr>
        <w:t xml:space="preserve">(2) Implement Independent Audits of AI Risk Assessments</w:t>
      </w:r>
    </w:p>
    <w:p w:rsidR="00000000" w:rsidDel="00000000" w:rsidP="00000000" w:rsidRDefault="00000000" w:rsidRPr="00000000" w14:paraId="00000023">
      <w:pPr>
        <w:numPr>
          <w:ilvl w:val="0"/>
          <w:numId w:val="8"/>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specialized regulatory bodies to review AI applications in the judicial system, ensuring that they do not disproportionately impact certain demographics.</w:t>
      </w:r>
    </w:p>
    <w:p w:rsidR="00000000" w:rsidDel="00000000" w:rsidP="00000000" w:rsidRDefault="00000000" w:rsidRPr="00000000" w14:paraId="00000024">
      <w:pPr>
        <w:keepNext w:val="0"/>
        <w:keepLines w:val="0"/>
        <w:spacing w:after="80" w:line="480" w:lineRule="auto"/>
        <w:rPr/>
      </w:pPr>
      <w:r w:rsidDel="00000000" w:rsidR="00000000" w:rsidRPr="00000000">
        <w:rPr>
          <w:rtl w:val="0"/>
        </w:rPr>
        <w:t xml:space="preserve">4. Ethical Concerns Identified in the Literature Based on Case Studies</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Loomis v. Wisconsin and Robert McDaniel’s case, the following ethical concerns in AI-based judicial decision-making can be identified:</w:t>
      </w:r>
    </w:p>
    <w:p w:rsidR="00000000" w:rsidDel="00000000" w:rsidP="00000000" w:rsidRDefault="00000000" w:rsidRPr="00000000" w14:paraId="00000026">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Fairness/Validity of Algorithms</w:t>
      </w:r>
    </w:p>
    <w:p w:rsidR="00000000" w:rsidDel="00000000" w:rsidP="00000000" w:rsidRDefault="00000000" w:rsidRPr="00000000" w14:paraId="00000027">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risk assessments may reinforce biases in crime data, leading to unfair outcomes for certain groups.</w:t>
      </w:r>
    </w:p>
    <w:p w:rsidR="00000000" w:rsidDel="00000000" w:rsidP="00000000" w:rsidRDefault="00000000" w:rsidRPr="00000000" w14:paraId="00000028">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Presumption of Innocence</w:t>
      </w:r>
    </w:p>
    <w:p w:rsidR="00000000" w:rsidDel="00000000" w:rsidP="00000000" w:rsidRDefault="00000000" w:rsidRPr="00000000" w14:paraId="00000029">
      <w:pPr>
        <w:numPr>
          <w:ilvl w:val="1"/>
          <w:numId w:val="2"/>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may classify individuals as high risk based on social or environmental factors, violating the principle that people should be treated as innocent until proven guilty.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