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Chia-Wei Chang (101570243)</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Cindy Gordon</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George Brown College</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Ethics and Laws for Data Science</w:t>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480" w:lineRule="auto"/>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tl w:val="0"/>
        </w:rPr>
        <w:t xml:space="preserve">LAB EXERCISE 3: Why is Privacy important?</w:t>
      </w:r>
    </w:p>
    <w:p w:rsidR="00000000" w:rsidDel="00000000" w:rsidP="00000000" w:rsidRDefault="00000000" w:rsidRPr="00000000" w14:paraId="00000007">
      <w:pPr>
        <w:spacing w:line="480" w:lineRule="auto"/>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tl w:val="0"/>
        </w:rPr>
        <w:t xml:space="preserve">  Privacy is important because it protects personal information from misuse, unauthorized access, and potential risks. In today's digital age, where businesses and organizations collect vast amounts of data, ensuring personal privacy not only helps protect individual rights but also maintains trust between consumers and service providers. Without proper protection, sensitive personal information, such as financial data, medical records, or online behavior, can be subject to misuse, such as fraud, identity theft, or unwanted surveillance.</w:t>
      </w:r>
    </w:p>
    <w:p w:rsidR="00000000" w:rsidDel="00000000" w:rsidP="00000000" w:rsidRDefault="00000000" w:rsidRPr="00000000" w14:paraId="00000008">
      <w:pPr>
        <w:spacing w:line="480" w:lineRule="auto"/>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tl w:val="0"/>
        </w:rPr>
        <w:t xml:space="preserve">  Companies like Google and Facebook have made huge profits by collecting and analyzing users' personal data. These companies rely on user data to drive business models such as precision advertising, user behavior analysis, and personalized recommendations, enabling them to target advertisements to audiences most likely to be interested in them, thereby increasing ad effectiveness and maximizing revenue.</w:t>
      </w:r>
    </w:p>
    <w:p w:rsidR="00000000" w:rsidDel="00000000" w:rsidP="00000000" w:rsidRDefault="00000000" w:rsidRPr="00000000" w14:paraId="00000009">
      <w:pPr>
        <w:spacing w:line="480" w:lineRule="auto"/>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tl w:val="0"/>
        </w:rPr>
        <w:t xml:space="preserve">  However, such a data commercialization model also raises many privacy and fair distribution issues. Currently, most of the data revenue is monopolized by tech giants, while individual users, despite providing valuable data, receive little or no real financial return. This highlights the need for regulatory oversight.</w:t>
      </w:r>
    </w:p>
    <w:p w:rsidR="00000000" w:rsidDel="00000000" w:rsidP="00000000" w:rsidRDefault="00000000" w:rsidRPr="00000000" w14:paraId="0000000A">
      <w:pPr>
        <w:spacing w:line="480" w:lineRule="auto"/>
        <w:rPr>
          <w:rFonts w:ascii="Times New Roman" w:cs="Times New Roman" w:eastAsia="Times New Roman" w:hAnsi="Times New Roman"/>
          <w:color w:val="202122"/>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