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7A" w:rsidRDefault="00DC01C2" w:rsidP="00DC01C2">
      <w:pPr>
        <w:pStyle w:val="1"/>
        <w:jc w:val="center"/>
        <w:rPr>
          <w:rFonts w:ascii="微软雅黑" w:eastAsia="微软雅黑" w:hAnsi="微软雅黑"/>
        </w:rPr>
      </w:pPr>
      <w:r w:rsidRPr="00DC01C2">
        <w:rPr>
          <w:rFonts w:ascii="微软雅黑" w:eastAsia="微软雅黑" w:hAnsi="微软雅黑" w:hint="eastAsia"/>
        </w:rPr>
        <w:t>后端技术规范</w:t>
      </w:r>
    </w:p>
    <w:p w:rsidR="00DC01C2" w:rsidRPr="00F963FA" w:rsidRDefault="00DC01C2" w:rsidP="00DC01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代码应当精简且稳定可靠，便于维护。</w:t>
      </w:r>
    </w:p>
    <w:p w:rsidR="00DC01C2" w:rsidRPr="00F963FA" w:rsidRDefault="00DC01C2" w:rsidP="00DC01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追求模块化开发，考虑长远，便于代码重用。</w:t>
      </w:r>
    </w:p>
    <w:p w:rsidR="00DC01C2" w:rsidRPr="00F963FA" w:rsidRDefault="00DC01C2" w:rsidP="00DC01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应当有错误处理，指定规范的错误代码，避免卡死，便于后期技术维护与迭代升级。</w:t>
      </w:r>
    </w:p>
    <w:p w:rsidR="00DC01C2" w:rsidRP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后期要经过多方检查测试一段时间方能通过验收。</w:t>
      </w:r>
    </w:p>
    <w:p w:rsidR="00F963FA" w:rsidRP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/>
        </w:rPr>
        <w:t>SQL</w:t>
      </w:r>
      <w:r w:rsidRPr="00F963FA">
        <w:rPr>
          <w:rFonts w:ascii="微软雅黑" w:eastAsia="微软雅黑" w:hAnsi="微软雅黑" w:hint="eastAsia"/>
        </w:rPr>
        <w:t>数据库连接坚持参数化开发，提高防止</w:t>
      </w:r>
      <w:r w:rsidRPr="00F963FA">
        <w:rPr>
          <w:rFonts w:ascii="微软雅黑" w:eastAsia="微软雅黑" w:hAnsi="微软雅黑"/>
        </w:rPr>
        <w:t>SQL</w:t>
      </w:r>
      <w:r w:rsidRPr="00F963FA">
        <w:rPr>
          <w:rFonts w:ascii="微软雅黑" w:eastAsia="微软雅黑" w:hAnsi="微软雅黑" w:hint="eastAsia"/>
        </w:rPr>
        <w:t>注入的安全性。</w:t>
      </w:r>
    </w:p>
    <w:p w:rsidR="00F963FA" w:rsidRP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后端框架按需使用，宜用为准。</w:t>
      </w:r>
    </w:p>
    <w:p w:rsid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963FA">
        <w:rPr>
          <w:rFonts w:ascii="微软雅黑" w:eastAsia="微软雅黑" w:hAnsi="微软雅黑" w:hint="eastAsia"/>
        </w:rPr>
        <w:t>前后端数据交互是争取做到易解析，减少不必要的工作量。</w:t>
      </w:r>
    </w:p>
    <w:p w:rsid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优雅规范，缩进必须为4个空格，有必要缩进必须缩进，使结构清晰明了。</w:t>
      </w:r>
    </w:p>
    <w:p w:rsid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一行代码不宜过长，一般争取无横向滚动条。</w:t>
      </w:r>
    </w:p>
    <w:p w:rsidR="00F963FA" w:rsidRPr="00F963FA" w:rsidRDefault="00F963FA" w:rsidP="00F963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在接口处、各类方法处必须有易于他人看懂的注释或描述，方便工作转接。</w:t>
      </w:r>
      <w:bookmarkStart w:id="0" w:name="_GoBack"/>
      <w:bookmarkEnd w:id="0"/>
    </w:p>
    <w:sectPr w:rsidR="00F963FA" w:rsidRPr="00F9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62028"/>
    <w:multiLevelType w:val="hybridMultilevel"/>
    <w:tmpl w:val="A6EC2B34"/>
    <w:lvl w:ilvl="0" w:tplc="50D2F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2"/>
    <w:rsid w:val="0054030C"/>
    <w:rsid w:val="00A24044"/>
    <w:rsid w:val="00BB77CA"/>
    <w:rsid w:val="00CF74B0"/>
    <w:rsid w:val="00DC01C2"/>
    <w:rsid w:val="00E971D9"/>
    <w:rsid w:val="00F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DF5F"/>
  <w15:chartTrackingRefBased/>
  <w15:docId w15:val="{2DF8B46A-33C3-4CFB-8D18-2727E82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1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0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RED</dc:creator>
  <cp:keywords/>
  <dc:description/>
  <cp:lastModifiedBy>zzzz RED</cp:lastModifiedBy>
  <cp:revision>1</cp:revision>
  <dcterms:created xsi:type="dcterms:W3CDTF">2017-08-09T00:32:00Z</dcterms:created>
  <dcterms:modified xsi:type="dcterms:W3CDTF">2017-08-09T00:49:00Z</dcterms:modified>
</cp:coreProperties>
</file>