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应急管理周报</w:t>
      </w:r>
    </w:p>
    <w:p>
      <w:r>
        <w:t>2026年第02期  |  2026年9月21日发布</w:t>
      </w:r>
    </w:p>
    <w:p>
      <w:pPr>
        <w:pStyle w:val="Heading1"/>
      </w:pPr>
      <w:r>
        <w:t>节前安全部署、紧急采购新规与上期事项回看</w:t>
      </w:r>
    </w:p>
    <w:p>
      <w:r>
        <w:t>统计期：2026年9月14日至20日</w:t>
        <w:br/>
        <w:t>信息核验截至：2026年09月21日 09:14</w:t>
      </w:r>
    </w:p>
    <w:p>
      <w:r>
        <w:t>跟进青岛事故提级调查、吉林国家专业救援队伍建设及紧急采购新规，梳理近期办理节点，首次逐项回应上期六项建议。</w:t>
      </w:r>
    </w:p>
    <w:p>
      <w:r>
        <w:rPr>
          <w:b/>
        </w:rPr>
        <w:t>本期提示：</w:t>
      </w:r>
      <w:r>
        <w:t>本期新增“上期建议回看”，逐项回应第一期六项办理清单。</w:t>
      </w:r>
    </w:p>
    <w:p>
      <w:r>
        <w:t>阅读提示：事实使用普通字体；研判、建议和适用边界用括号及斜体。公开信息整理与研判参考，非机关正式签发文件。</w:t>
      </w:r>
    </w:p>
    <w:p>
      <w:pPr>
        <w:pStyle w:val="Heading1"/>
      </w:pPr>
      <w:r>
        <w:t>01  重大事件与国家部署</w:t>
      </w:r>
    </w:p>
    <w:p>
      <w:pPr>
        <w:pStyle w:val="Heading2"/>
        <w:shd w:fill="F3F3F3"/>
        <w:ind w:left="91" w:right="91"/>
      </w:pPr>
      <w:r>
        <w:t>青岛“9·10”火灾事故由国务院提级调查</w:t>
      </w:r>
    </w:p>
    <w:p>
      <w:pPr>
        <w:keepNext/>
        <w:keepLines/>
        <w:shd w:fill="F3F3F3"/>
        <w:ind w:left="91" w:right="91"/>
      </w:pPr>
      <w:r>
        <w:rPr>
          <w:i w:val="0"/>
        </w:rPr>
        <w:t>事实：9月14日下午，国务院事故调查组召开第一次全体会议，应急管理部牵头调查青岛北海造船有限公司“9·10”重大火灾事故。通报口径为25人死亡、5人受伤；事故发生于9月10日，本周新增的是调查进展。会议要求查清原因和责任，并严查转包、违规分包等行为。新华网同日转载核对一致。[S01、S02]</w:t>
      </w:r>
    </w:p>
    <w:p>
      <w:pPr>
        <w:keepNext w:val="0"/>
        <w:keepLines/>
        <w:shd w:fill="F3F3F3"/>
        <w:ind w:left="91" w:right="91"/>
      </w:pPr>
      <w:r>
        <w:rPr>
          <w:i/>
        </w:rPr>
        <w:t>（对长春的研判：重点是把承包关系与现场作业条件一并核对，关注有检维修任务的工贸、化工等企业。转包分包检查要求不等于本次事故原因结论；本期未取得调查结论。）</w:t>
      </w:r>
    </w:p>
    <w:p>
      <w:pPr>
        <w:pStyle w:val="Heading2"/>
        <w:shd w:fill="FFFFFF"/>
        <w:ind w:left="91" w:right="91"/>
      </w:pPr>
      <w:r>
        <w:t>节前安全部署强调外包作业、人员密集场所和联合值守</w:t>
      </w:r>
    </w:p>
    <w:p>
      <w:pPr>
        <w:keepNext/>
        <w:keepLines/>
        <w:shd w:fill="FFFFFF"/>
        <w:ind w:left="91" w:right="91"/>
      </w:pPr>
      <w:r>
        <w:rPr>
          <w:i w:val="0"/>
        </w:rPr>
        <w:t>事实：应急管理部9月15日会议部署近期重点工作，强调加强造修船、建筑施工、化工等行业外包业务监管，推进人员密集场所、动火作业消防整治，落实矿山、烟花爆竹、危化、工贸等领域防范措施，并强化预警“叫应”、联合值守和转移避险。[S19]</w:t>
      </w:r>
    </w:p>
    <w:p>
      <w:pPr>
        <w:keepNext w:val="0"/>
        <w:keepLines/>
        <w:shd w:fill="FFFFFF"/>
        <w:ind w:left="91" w:right="91"/>
      </w:pPr>
      <w:r>
        <w:rPr>
          <w:i/>
        </w:rPr>
        <w:t>（建议：对照现有节前工作安排核验任务是否落实到具体场所、承办人和复核记录，重点检查“已经发通知”与“现场已落实”之间的差距。）</w:t>
      </w:r>
    </w:p>
    <w:p>
      <w:pPr>
        <w:pStyle w:val="Heading2"/>
        <w:shd w:fill="F3F3F3"/>
        <w:ind w:left="91" w:right="91"/>
      </w:pPr>
      <w:r>
        <w:t>东北地区救援能力建设关注复杂场景和秋冬季任务</w:t>
      </w:r>
    </w:p>
    <w:p>
      <w:pPr>
        <w:keepNext/>
        <w:keepLines/>
        <w:shd w:fill="F3F3F3"/>
        <w:ind w:left="91" w:right="91"/>
      </w:pPr>
      <w:r>
        <w:rPr>
          <w:i w:val="0"/>
        </w:rPr>
        <w:t>事实：应急管理部9月20日发布辽宁调研消息，调研时间为19日至20日。有关部署提出加强“九小场所”、大型综合体火灾隐患排查，并围绕东北地区秋冬季特点，加强防汛抢险、冰雪灾害处置等专项训练和工程救援能力建设。[S18]</w:t>
      </w:r>
    </w:p>
    <w:p>
      <w:pPr>
        <w:keepNext w:val="0"/>
        <w:keepLines/>
        <w:shd w:fill="F3F3F3"/>
        <w:ind w:left="91" w:right="91"/>
      </w:pPr>
      <w:r>
        <w:rPr>
          <w:i/>
        </w:rPr>
        <w:t>（对长春的研判：可把节前消防核验与秋冬季装备准备衔接起来，检查重点场所熟悉演练、力量联络、装备维护和低温条件保障。这是结合邻省部署提出的参考，不代表长春已经开展相同专项行动。）</w:t>
      </w:r>
    </w:p>
    <w:p>
      <w:pPr>
        <w:pStyle w:val="Heading2"/>
        <w:shd w:fill="FFFFFF"/>
        <w:ind w:left="91" w:right="91"/>
      </w:pPr>
      <w:r>
        <w:t>海南救助响应与四川地质灾害响应分别启动</w:t>
      </w:r>
    </w:p>
    <w:p>
      <w:pPr>
        <w:keepNext/>
        <w:keepLines/>
        <w:shd w:fill="FFFFFF"/>
        <w:ind w:left="91" w:right="91"/>
      </w:pPr>
      <w:r>
        <w:rPr>
          <w:i w:val="0"/>
        </w:rPr>
        <w:t>事实：9月15日，国家防减救灾委、应急管理部针对海南强降雨灾害启动国家自然灾害救助四级应急响应，指导灾情核查、转移安置及基本生活保障。9月19日，四川盐边县一隧道附近发生泥石流，有人员失联；应急管理部针对四川启动国家地质灾害四级应急响应并派出工作组。[S03、S04]</w:t>
      </w:r>
    </w:p>
    <w:p>
      <w:pPr>
        <w:keepNext w:val="0"/>
        <w:keepLines/>
        <w:shd w:fill="FFFFFF"/>
        <w:ind w:left="91" w:right="91"/>
      </w:pPr>
      <w:r>
        <w:rPr>
          <w:i/>
        </w:rPr>
        <w:t>（适用边界：海南本周新增的是“自然灾害救助”响应，不能与上期“防汛”响应混写。四川所述失联为19日通报状态，本文不推定后续伤亡；两项响应均不是吉林或长春响应。）</w:t>
      </w:r>
    </w:p>
    <w:p>
      <w:pPr>
        <w:pStyle w:val="Heading2"/>
        <w:shd w:fill="F3F3F3"/>
        <w:ind w:left="91" w:right="91"/>
      </w:pPr>
      <w:r>
        <w:t>8月全国灾情公布：统计月份与发布周分开看</w:t>
      </w:r>
    </w:p>
    <w:p>
      <w:pPr>
        <w:keepNext/>
        <w:keepLines/>
        <w:shd w:fill="F3F3F3"/>
        <w:ind w:left="91" w:right="91"/>
      </w:pPr>
      <w:r>
        <w:rPr>
          <w:i w:val="0"/>
        </w:rPr>
        <w:t>事实：9月18日公布的8月全国自然灾害初步统计显示，受灾1262万人次，死亡失踪595人，直接经济损失360.3亿元，灾害以台风、洪涝和地质灾害为主。这是8月全国累计数据，不是本周或吉林数据。[S05]</w:t>
      </w:r>
    </w:p>
    <w:p>
      <w:pPr>
        <w:keepNext w:val="0"/>
        <w:keepLines/>
        <w:shd w:fill="F3F3F3"/>
        <w:ind w:left="91" w:right="91"/>
      </w:pPr>
      <w:r>
        <w:rPr>
          <w:i/>
        </w:rPr>
        <w:t>（研判：案例复盘应关注极端天气与地质灾害、基础设施受损等连锁影响；不能根据全国月度总量直接判断长春当周风险等级。）</w:t>
      </w:r>
    </w:p>
    <w:p>
      <w:pPr>
        <w:pStyle w:val="Heading1"/>
      </w:pPr>
      <w:r>
        <w:t>02  吉林与长春工作关注</w:t>
      </w:r>
    </w:p>
    <w:p>
      <w:pPr>
        <w:pStyle w:val="Heading2"/>
        <w:shd w:fill="F3F3F3"/>
        <w:ind w:left="91" w:right="91"/>
      </w:pPr>
      <w:r>
        <w:t>吉林新发国家专业救援队伍建设通知</w:t>
      </w:r>
    </w:p>
    <w:p>
      <w:pPr>
        <w:keepNext/>
        <w:keepLines/>
        <w:shd w:fill="F3F3F3"/>
        <w:ind w:left="91" w:right="91"/>
      </w:pPr>
      <w:r>
        <w:rPr>
          <w:i w:val="0"/>
        </w:rPr>
        <w:t>事实：吉安委办〔2026〕82号成文于9月15日、公开于17日，明确吉林现有国家专业队为白山矿山队、中国黄金延边矿山队和吉林石化危化品队。通知涉及共建共管、调动指挥、救援能力及职业保障；队伍参加救援须接受现场统一指挥，属地政府要吸收队伍负责人参与现场指挥决策。[S17]</w:t>
      </w:r>
    </w:p>
    <w:p>
      <w:pPr>
        <w:keepNext w:val="0"/>
        <w:keepLines/>
        <w:shd w:fill="F3F3F3"/>
        <w:ind w:left="91" w:right="91"/>
      </w:pPr>
      <w:r>
        <w:rPr>
          <w:i/>
        </w:rPr>
        <w:t>（建议：长春相关业务部门可核验跨区域专业支援联络、申请调动和现场指挥衔接流程，预先明确车辆通行与救援保障资料。省内队伍名单不等于长春新建三支队伍，具体调动权限和费用责任应按通知全文执行。）</w:t>
      </w:r>
    </w:p>
    <w:p>
      <w:pPr>
        <w:pStyle w:val="Heading2"/>
        <w:shd w:fill="FFFFFF"/>
        <w:ind w:left="91" w:right="91"/>
      </w:pPr>
      <w:r>
        <w:t>煤矿监管培训进入报到节点：9月21日17时前</w:t>
      </w:r>
    </w:p>
    <w:p>
      <w:pPr>
        <w:keepNext/>
        <w:keepLines/>
        <w:shd w:fill="FFFFFF"/>
        <w:ind w:left="91" w:right="91"/>
      </w:pPr>
      <w:r>
        <w:rPr>
          <w:i w:val="0"/>
        </w:rPr>
        <w:t>事实：9月10日发布的省厅通知安排9月21日至24日在吉林省委党校培训，21日17时前报到；报名回执原要求9月15日前报送。附件列长春市局2人、双阳区3人、九台区4人。上述是计划和名额，尚不能据此确认参训、回执接收或实际报到。[S09]</w:t>
      </w:r>
    </w:p>
    <w:p>
      <w:pPr>
        <w:keepNext w:val="0"/>
        <w:keepLines/>
        <w:shd w:fill="FFFFFF"/>
        <w:ind w:left="91" w:right="91"/>
      </w:pPr>
      <w:r>
        <w:rPr>
          <w:i/>
        </w:rPr>
        <w:t>（建议：今日核实人员和报到安排；培训结束后整理与隐患判定、煤矿规程、灾害风险监测相关的业务问题和学习要点。对已过的回执节点保留核实记录，不补写为“已完成”。）</w:t>
      </w:r>
    </w:p>
    <w:p>
      <w:pPr>
        <w:pStyle w:val="Heading2"/>
        <w:shd w:fill="F3F3F3"/>
        <w:ind w:left="91" w:right="91"/>
      </w:pPr>
      <w:r>
        <w:t>社会应急力量测评继续跟踪审核与后续通知</w:t>
      </w:r>
    </w:p>
    <w:p>
      <w:pPr>
        <w:keepNext/>
        <w:keepLines/>
        <w:shd w:fill="F3F3F3"/>
        <w:ind w:left="91" w:right="91"/>
      </w:pPr>
      <w:r>
        <w:rPr>
          <w:i w:val="0"/>
        </w:rPr>
        <w:t>事实：省厅9月3日公告的申报截止日为9月11日；公告规定审核结果在申报截止后20个工作日内告知，专业科目现场安排另行通知。测评类别为水上搜救、山地搜救和应急医疗救护，级别为2级。[S10]</w:t>
      </w:r>
    </w:p>
    <w:p>
      <w:pPr>
        <w:keepNext w:val="0"/>
        <w:keepLines/>
        <w:shd w:fill="F3F3F3"/>
        <w:ind w:left="91" w:right="91"/>
      </w:pPr>
      <w:r>
        <w:rPr>
          <w:i/>
        </w:rPr>
        <w:t>（适用边界：本次检索未取得可核实的后续测评时间公告或具体队伍审核结果；这不表示没有通知或没有审核进展。已报名队伍应以测评系统及省厅通知核对状态。）</w:t>
      </w:r>
    </w:p>
    <w:p>
      <w:pPr>
        <w:pStyle w:val="Heading1"/>
      </w:pPr>
      <w:r>
        <w:t>03  法规政令与标准节点</w:t>
      </w:r>
    </w:p>
    <w:p>
      <w:pPr>
        <w:pStyle w:val="Heading2"/>
        <w:shd w:fill="F3F3F3"/>
        <w:ind w:left="91" w:right="91"/>
      </w:pPr>
      <w:r>
        <w:t>紧急采购新办法10月1日起施行</w:t>
      </w:r>
    </w:p>
    <w:p>
      <w:pPr>
        <w:keepNext/>
        <w:keepLines/>
        <w:shd w:fill="F3F3F3"/>
        <w:ind w:left="91" w:right="91"/>
      </w:pPr>
      <w:r>
        <w:rPr>
          <w:i w:val="0"/>
        </w:rPr>
        <w:t>事实：财政部、应急管理部财库〔2026〕12号于9月7日成文、14日公开，《紧急采购管理暂行办法》自10月1日起施行。适用前提包括现有储备不足、紧急调拨或支援后仍不能满足需要；非紧急状态下提前采购应急物资不属此范围。办法要求内部会商决策、履约验收，采购文件资料自采购结束起至少保存15年。[S06]</w:t>
      </w:r>
    </w:p>
    <w:p>
      <w:pPr>
        <w:keepNext w:val="0"/>
        <w:keepLines/>
        <w:shd w:fill="F3F3F3"/>
        <w:ind w:left="91" w:right="91"/>
      </w:pPr>
      <w:r>
        <w:rPr>
          <w:i/>
        </w:rPr>
        <w:t>（建议：会同财务、物资保障岗位提前核对启动条件、审批会商记录、采购方式选择、公告与验收归档流程。不能仅因采购事项带“应急”二字就直接适用简化程序；具体项目以正式条文和财政管理要求为准。）</w:t>
      </w:r>
    </w:p>
    <w:p>
      <w:pPr>
        <w:pStyle w:val="Heading2"/>
        <w:shd w:fill="FFFFFF"/>
        <w:ind w:left="91" w:right="91"/>
      </w:pPr>
      <w:r>
        <w:t>两项救灾物资标准征求意见：10月22日之前反馈</w:t>
      </w:r>
    </w:p>
    <w:p>
      <w:pPr>
        <w:keepNext/>
        <w:keepLines/>
        <w:shd w:fill="FFFFFF"/>
        <w:ind w:left="91" w:right="91"/>
      </w:pPr>
      <w:r>
        <w:rPr>
          <w:i w:val="0"/>
        </w:rPr>
        <w:t>事实：应急管理部9月18日公开物资码应用技术规范、物资数据采集规范两项推荐性行业标准征求意见稿；成文日为9月17日，意见应在10月22日之前按通知表格反馈，附件含草案和编制说明。当前处于征求意见阶段。[S08]</w:t>
      </w:r>
    </w:p>
    <w:p>
      <w:pPr>
        <w:keepNext w:val="0"/>
        <w:keepLines/>
        <w:shd w:fill="FFFFFF"/>
        <w:ind w:left="91" w:right="91"/>
      </w:pPr>
      <w:r>
        <w:rPr>
          <w:i/>
        </w:rPr>
        <w:t>（建议：物资保障与信息化岗位可结合现有台账、编码、出入库和调拨数据，梳理字段兼容、重复录入与跨部门共享问题，形成意见素材，不以草案替代现行规范。）</w:t>
      </w:r>
    </w:p>
    <w:p>
      <w:pPr>
        <w:pStyle w:val="Heading2"/>
        <w:shd w:fill="F3F3F3"/>
        <w:ind w:left="91" w:right="91"/>
      </w:pPr>
      <w:r>
        <w:t>森林草原火灾统计标准征求意见：11月20日之前反馈</w:t>
      </w:r>
    </w:p>
    <w:p>
      <w:pPr>
        <w:keepNext/>
        <w:keepLines/>
        <w:shd w:fill="F3F3F3"/>
        <w:ind w:left="91" w:right="91"/>
      </w:pPr>
      <w:r>
        <w:rPr>
          <w:i w:val="0"/>
        </w:rPr>
        <w:t>事实：应急管理部9月20日就《森林草原火灾数据统计规范》国家标准草案公开征求意见，要求11月20日之前反馈。该项为推荐性国家标准计划形成的征求意见稿，本期已留存草案、编制说明及意见表。[S07]</w:t>
      </w:r>
    </w:p>
    <w:p>
      <w:pPr>
        <w:keepNext w:val="0"/>
        <w:keepLines/>
        <w:shd w:fill="F3F3F3"/>
        <w:ind w:left="91" w:right="91"/>
      </w:pPr>
      <w:r>
        <w:rPr>
          <w:i/>
        </w:rPr>
        <w:t>（建议：统计与森林防灭火相关岗位可对照实际报送场景梳理口径问题。草案征求意见与既有火灾统计制度是不同事项，不将意见稿表述为已经施行的新规。）</w:t>
      </w:r>
    </w:p>
    <w:p>
      <w:pPr>
        <w:pStyle w:val="Heading2"/>
        <w:shd w:fill="FFFFFF"/>
        <w:ind w:left="91" w:right="91"/>
      </w:pPr>
      <w:r>
        <w:t>跨周节点：9月30日、10月8日和明年1月1日</w:t>
      </w:r>
    </w:p>
    <w:p>
      <w:pPr>
        <w:keepNext/>
        <w:keepLines/>
        <w:shd w:fill="FFFFFF"/>
        <w:ind w:left="91" w:right="91"/>
      </w:pPr>
      <w:r>
        <w:rPr>
          <w:i w:val="0"/>
        </w:rPr>
        <w:t>事实：AQ 3067—2026、AQ 3072—2026、AQ 3026—2026三项化工安全强制性行业标准将于9月30日实施；安全培训规定征求意见截止10月8日；煤矿安全生产许可办法和电力安全事故应急处置、调查处理条例均于2027年1月1日施行。均为此前已发布、本期持续跟踪事项。[S11、S12、S13、S14]</w:t>
      </w:r>
    </w:p>
    <w:p>
      <w:pPr>
        <w:keepNext w:val="0"/>
        <w:keepLines/>
        <w:shd w:fill="FFFFFF"/>
        <w:ind w:left="91" w:right="91"/>
      </w:pPr>
      <w:r>
        <w:rPr>
          <w:i/>
        </w:rPr>
        <w:t>（适用边界：三项化工标准本期已复核官方发布消息，但仍未取得正式标准全文，不作逐条差异解读。征求意见截止日、标准实施日及规章条例施行日不可互相替代。）</w:t>
      </w:r>
    </w:p>
    <w:p>
      <w:pPr>
        <w:pStyle w:val="Heading1"/>
      </w:pPr>
      <w:r>
        <w:t>04  风险研判与上期建议回看</w:t>
      </w:r>
    </w:p>
    <w:p>
      <w:pPr>
        <w:pStyle w:val="Heading2"/>
        <w:shd w:fill="F3F3F3"/>
        <w:ind w:left="91" w:right="91"/>
      </w:pPr>
      <w:r>
        <w:t>把事故警示转成可核验的作业现场记录</w:t>
      </w:r>
    </w:p>
    <w:p>
      <w:pPr>
        <w:keepNext/>
        <w:keepLines/>
        <w:shd w:fill="F3F3F3"/>
        <w:ind w:left="91" w:right="91"/>
      </w:pPr>
      <w:r>
        <w:rPr>
          <w:i w:val="0"/>
        </w:rPr>
        <w:t>事实：本周国家部署强调外包业务安全监管、动火作业治理；此前有限空间风险提示仍是相关检查的参考依据。[S19、S15]</w:t>
      </w:r>
    </w:p>
    <w:p>
      <w:pPr>
        <w:keepNext w:val="0"/>
        <w:keepLines/>
        <w:shd w:fill="F3F3F3"/>
        <w:ind w:left="91" w:right="91"/>
      </w:pPr>
      <w:r>
        <w:rPr>
          <w:i/>
        </w:rPr>
        <w:t>（研判与建议：对有实际检维修或有限空间作业的单位，建议把作业审批、风险辨识、隔离通风检测、监护、承包方交底和异常撤离安排逐项关联到同一作业记录。依据现行制度核验，发现问题后记录复核结果，不以“已转发提示”替代现场整改。）</w:t>
      </w:r>
    </w:p>
    <w:p>
      <w:pPr>
        <w:pStyle w:val="Heading2"/>
        <w:shd w:fill="FFFFFF"/>
        <w:ind w:left="91" w:right="91"/>
      </w:pPr>
      <w:r>
        <w:t>基层信息员与联合值守：检验预警能否到人</w:t>
      </w:r>
    </w:p>
    <w:p>
      <w:pPr>
        <w:keepNext/>
        <w:keepLines/>
        <w:shd w:fill="FFFFFF"/>
        <w:ind w:left="91" w:right="91"/>
      </w:pPr>
      <w:r>
        <w:rPr>
          <w:i w:val="0"/>
        </w:rPr>
        <w:t>事实：9月14日至17日全国灾害信息员业务技能大赛围绕险情先期处置、灾情统计、安置救助、损失核查和风险排查等实操展开；本周部会议继续强调联合值守与预警“叫应”。[S20、S19]</w:t>
      </w:r>
    </w:p>
    <w:p>
      <w:pPr>
        <w:keepNext w:val="0"/>
        <w:keepLines/>
        <w:shd w:fill="FFFFFF"/>
        <w:ind w:left="91" w:right="91"/>
      </w:pPr>
      <w:r>
        <w:rPr>
          <w:i/>
        </w:rPr>
        <w:t>（建议：结合现有联络机制，抽查预警接收、叫应确认、信息续报及备用通信四个环节。短临天气和火险等级随时变化，值守时应获取气象、自然资源、林业等最新信息，周报不替代实时预警。）</w:t>
      </w:r>
    </w:p>
    <w:p>
      <w:pPr>
        <w:pStyle w:val="Heading2"/>
      </w:pPr>
      <w:r>
        <w:t>上期建议回看</w:t>
      </w:r>
    </w:p>
    <w:p>
      <w:r>
        <w:t>以下回应第一期六项建议。办理状态以公开资料和实际凭据为准，尚无凭据的事项不认定完成。“有新进展”仅指已核实的公开信息变化。</w:t>
      </w:r>
    </w:p>
    <w:p>
      <w:pPr>
        <w:pStyle w:val="Heading3"/>
        <w:shd w:fill="F3F3F3"/>
        <w:ind w:left="91" w:right="91"/>
      </w:pPr>
      <w:r>
        <w:t>1. 今日核对省厅培训名额及回执｜待核实</w:t>
      </w:r>
    </w:p>
    <w:p>
      <w:pPr>
        <w:keepNext/>
        <w:keepLines/>
        <w:shd w:fill="F3F3F3"/>
        <w:ind w:left="91" w:right="91"/>
      </w:pPr>
      <w:r>
        <w:t>公开通知已进入9月21日报到节点；9月15日回执节点已过。已核对培训时间和附件名额，但没有实际名单、回执接收及报到记录，不能认定办理完成。[S09]</w:t>
      </w:r>
    </w:p>
    <w:p>
      <w:pPr>
        <w:shd w:fill="F3F3F3"/>
        <w:ind w:left="91" w:right="91"/>
      </w:pPr>
      <w:r>
        <w:rPr>
          <w:i/>
        </w:rPr>
        <w:t>（后续安排：请承办岗位核实报到及回执；培训后补充参训结果。）</w:t>
      </w:r>
      <w:hyperlink r:id="rId10">
        <w:r>
          <w:rPr>
            <w:color w:val="245A81"/>
          </w:rPr>
          <w:t> 回看第一期原建议</w:t>
        </w:r>
      </w:hyperlink>
    </w:p>
    <w:p>
      <w:pPr>
        <w:pStyle w:val="Heading3"/>
        <w:shd w:fill="FFFFFF"/>
        <w:ind w:left="91" w:right="91"/>
      </w:pPr>
      <w:r>
        <w:t>2. 本周复核重点检维修与有限空间作业｜待核实</w:t>
      </w:r>
    </w:p>
    <w:p>
      <w:pPr>
        <w:keepNext/>
        <w:keepLines/>
        <w:shd w:fill="FFFFFF"/>
        <w:ind w:left="91" w:right="91"/>
      </w:pPr>
      <w:r>
        <w:t>本周有事故提级调查和加强外包作业监管的新部署；尚无长春具体单位现场检查、整改及复核材料，公开部署不等于本地事项已办理。[S01、S19、S15]</w:t>
      </w:r>
    </w:p>
    <w:p>
      <w:pPr>
        <w:shd w:fill="FFFFFF"/>
        <w:ind w:left="91" w:right="91"/>
      </w:pPr>
      <w:r>
        <w:rPr>
          <w:i/>
        </w:rPr>
        <w:t>（后续安排：结合既有检查任务补齐具体对象、问题和复核结果。）</w:t>
      </w:r>
      <w:hyperlink r:id="rId11">
        <w:r>
          <w:rPr>
            <w:color w:val="245A81"/>
          </w:rPr>
          <w:t> 回看第一期原建议</w:t>
        </w:r>
      </w:hyperlink>
    </w:p>
    <w:p>
      <w:pPr>
        <w:pStyle w:val="Heading3"/>
        <w:shd w:fill="F3F3F3"/>
        <w:ind w:left="91" w:right="91"/>
      </w:pPr>
      <w:r>
        <w:t>3. 9月30日前做好化工标准实施准备｜继续跟踪</w:t>
      </w:r>
    </w:p>
    <w:p>
      <w:pPr>
        <w:keepNext/>
        <w:keepLines/>
        <w:shd w:fill="F3F3F3"/>
        <w:ind w:left="91" w:right="91"/>
      </w:pPr>
      <w:r>
        <w:t>官方发布消息确认三项标准9月30日实施。本期仍未取得正式标准全文，也没有适用企业清单、制度对照或学习完成记录，不能作条款对照结论。[S11]</w:t>
      </w:r>
    </w:p>
    <w:p>
      <w:pPr>
        <w:shd w:fill="F3F3F3"/>
        <w:ind w:left="91" w:right="91"/>
      </w:pPr>
      <w:r>
        <w:rPr>
          <w:i/>
        </w:rPr>
        <w:t>（后续安排：继续获取正式文本，核实适用对象和实施准备差距。）</w:t>
      </w:r>
      <w:hyperlink r:id="rId12">
        <w:r>
          <w:rPr>
            <w:color w:val="245A81"/>
          </w:rPr>
          <w:t> 回看第一期原建议</w:t>
        </w:r>
      </w:hyperlink>
    </w:p>
    <w:p>
      <w:pPr>
        <w:pStyle w:val="Heading3"/>
        <w:shd w:fill="FFFFFF"/>
        <w:ind w:left="91" w:right="91"/>
      </w:pPr>
      <w:r>
        <w:t>4. 跟踪社会力量测评并检验联合值守｜继续跟踪</w:t>
      </w:r>
    </w:p>
    <w:p>
      <w:pPr>
        <w:keepNext/>
        <w:keepLines/>
        <w:shd w:fill="FFFFFF"/>
        <w:ind w:left="91" w:right="91"/>
      </w:pPr>
      <w:r>
        <w:t>社会力量测评仍按原公告的审核与另行通知安排跟踪，未取得具体队伍结果；吉林新增国家专业队建设通知涉及调动和现场协同，但不能代替社会队伍测评结论或证明值守测试完成。[S10、S17、S16]</w:t>
      </w:r>
    </w:p>
    <w:p>
      <w:pPr>
        <w:shd w:fill="FFFFFF"/>
        <w:ind w:left="91" w:right="91"/>
      </w:pPr>
      <w:r>
        <w:rPr>
          <w:i/>
        </w:rPr>
        <w:t>（后续安排：分别核对社会队伍审核状态、专业支援衔接及联络测试记录。）</w:t>
      </w:r>
      <w:hyperlink r:id="rId13">
        <w:r>
          <w:rPr>
            <w:color w:val="245A81"/>
          </w:rPr>
          <w:t> 回看第一期原建议</w:t>
        </w:r>
      </w:hyperlink>
    </w:p>
    <w:p>
      <w:pPr>
        <w:pStyle w:val="Heading3"/>
        <w:shd w:fill="F3F3F3"/>
        <w:ind w:left="91" w:right="91"/>
      </w:pPr>
      <w:r>
        <w:t>5. 形成法规意见与实施衔接底账｜继续跟踪</w:t>
      </w:r>
    </w:p>
    <w:p>
      <w:pPr>
        <w:keepNext/>
        <w:keepLines/>
        <w:shd w:fill="F3F3F3"/>
        <w:ind w:left="91" w:right="91"/>
      </w:pPr>
      <w:r>
        <w:t>安全培训意见截止10月8日；煤矿许可与电力事故法规2027年1月1日施行。本周新增紧急采购办法及两类标准征求意见，已纳入本期资料；实际意见形成、报送与制度衔接情况未确认。[S12、S13、S14、S06、S07、S08]</w:t>
      </w:r>
    </w:p>
    <w:p>
      <w:pPr>
        <w:shd w:fill="F3F3F3"/>
        <w:ind w:left="91" w:right="91"/>
      </w:pPr>
      <w:r>
        <w:rPr>
          <w:i/>
        </w:rPr>
        <w:t>（后续安排：按不同节点分列事项，先完善近期意见素材与新规准备记录。）</w:t>
      </w:r>
      <w:hyperlink r:id="rId14">
        <w:r>
          <w:rPr>
            <w:color w:val="245A81"/>
          </w:rPr>
          <w:t> 回看第一期原建议</w:t>
        </w:r>
      </w:hyperlink>
    </w:p>
    <w:p>
      <w:pPr>
        <w:pStyle w:val="Heading3"/>
        <w:shd w:fill="FFFFFF"/>
        <w:ind w:left="91" w:right="91"/>
      </w:pPr>
      <w:r>
        <w:t>6. 持续观察事项｜有新进展</w:t>
      </w:r>
    </w:p>
    <w:p>
      <w:pPr>
        <w:keepNext/>
        <w:keepLines/>
        <w:shd w:fill="FFFFFF"/>
        <w:ind w:left="91" w:right="91"/>
      </w:pPr>
      <w:r>
        <w:t>可核实的公开变化包括：青岛事故9月14日提级调查；海南9月15日新增自然灾害救助响应；四川9月19日启动地质灾害响应；吉林9月17日公开国家专业队建设通知。此状态仅指公开信息更新。[S01、S03、S04、S17]</w:t>
      </w:r>
    </w:p>
    <w:p>
      <w:pPr>
        <w:shd w:fill="FFFFFF"/>
        <w:ind w:left="91" w:right="91"/>
      </w:pPr>
      <w:r>
        <w:rPr>
          <w:i/>
        </w:rPr>
        <w:t>（后续安排：继续跟踪调查和响应后续；本地预警、部署以实时权威发布为准。）</w:t>
      </w:r>
      <w:hyperlink r:id="rId15">
        <w:r>
          <w:rPr>
            <w:color w:val="245A81"/>
          </w:rPr>
          <w:t> 回看第一期原建议</w:t>
        </w:r>
      </w:hyperlink>
    </w:p>
    <w:p>
      <w:pPr>
        <w:pStyle w:val="Heading1"/>
      </w:pPr>
      <w:r>
        <w:t>05  来源与资料</w:t>
      </w:r>
    </w:p>
    <w:p>
      <w:r>
        <w:t>S编号对应本期资料包中的网页和文本。跨周依据已注明；链接为权威原文。附件及下载校验另见资料目录。</w:t>
      </w:r>
    </w:p>
    <w:p>
      <w:pPr>
        <w:keepNext/>
        <w:spacing w:after="40"/>
      </w:pPr>
      <w:r>
        <w:rPr>
          <w:b/>
        </w:rPr>
        <w:t>[S01] 国务院对青岛北海造船有限公司“9·10”重大火灾事故提级调查</w:t>
      </w:r>
    </w:p>
    <w:p>
      <w:pPr>
        <w:spacing w:after="140"/>
      </w:pPr>
      <w:r>
        <w:rPr>
          <w:sz w:val="18"/>
        </w:rPr>
        <w:t xml:space="preserve">应急管理部｜2026-09-14｜本周新进展  </w:t>
      </w:r>
      <w:hyperlink r:id="rId16">
        <w:r>
          <w:rPr>
            <w:color w:val="245A81"/>
          </w:rPr>
          <w:t>原文</w:t>
        </w:r>
      </w:hyperlink>
    </w:p>
    <w:p>
      <w:pPr>
        <w:keepNext/>
        <w:spacing w:after="40"/>
      </w:pPr>
      <w:r>
        <w:rPr>
          <w:b/>
        </w:rPr>
        <w:t>[S02] 国务院对青岛货轮火灾提级调查（转载核验）</w:t>
      </w:r>
    </w:p>
    <w:p>
      <w:pPr>
        <w:spacing w:after="140"/>
      </w:pPr>
      <w:r>
        <w:rPr>
          <w:sz w:val="18"/>
        </w:rPr>
        <w:t xml:space="preserve">新华网，来源应急管理部｜2026-09-14｜本周转载；非独立事故调查  </w:t>
      </w:r>
      <w:hyperlink r:id="rId17">
        <w:r>
          <w:rPr>
            <w:color w:val="245A81"/>
          </w:rPr>
          <w:t>原文</w:t>
        </w:r>
      </w:hyperlink>
    </w:p>
    <w:p>
      <w:pPr>
        <w:keepNext/>
        <w:spacing w:after="40"/>
      </w:pPr>
      <w:r>
        <w:rPr>
          <w:b/>
        </w:rPr>
        <w:t>[S03] 针对海南启动国家自然灾害救助四级应急响应</w:t>
      </w:r>
    </w:p>
    <w:p>
      <w:pPr>
        <w:spacing w:after="140"/>
      </w:pPr>
      <w:r>
        <w:rPr>
          <w:sz w:val="18"/>
        </w:rPr>
        <w:t xml:space="preserve">应急管理部｜2026-09-15｜本周新进展  </w:t>
      </w:r>
      <w:hyperlink r:id="rId18">
        <w:r>
          <w:rPr>
            <w:color w:val="245A81"/>
          </w:rPr>
          <w:t>原文</w:t>
        </w:r>
      </w:hyperlink>
    </w:p>
    <w:p>
      <w:pPr>
        <w:keepNext/>
        <w:spacing w:after="40"/>
      </w:pPr>
      <w:r>
        <w:rPr>
          <w:b/>
        </w:rPr>
        <w:t>[S04] 针对四川启动国家地质灾害四级应急响应</w:t>
      </w:r>
    </w:p>
    <w:p>
      <w:pPr>
        <w:spacing w:after="140"/>
      </w:pPr>
      <w:r>
        <w:rPr>
          <w:sz w:val="18"/>
        </w:rPr>
        <w:t xml:space="preserve">应急管理部｜2026-09-19｜本周响应通报  </w:t>
      </w:r>
      <w:hyperlink r:id="rId19">
        <w:r>
          <w:rPr>
            <w:color w:val="245A81"/>
          </w:rPr>
          <w:t>原文</w:t>
        </w:r>
      </w:hyperlink>
    </w:p>
    <w:p>
      <w:pPr>
        <w:keepNext/>
        <w:spacing w:after="40"/>
      </w:pPr>
      <w:r>
        <w:rPr>
          <w:b/>
        </w:rPr>
        <w:t>[S05] 2026年8月全国自然灾害情况</w:t>
      </w:r>
    </w:p>
    <w:p>
      <w:pPr>
        <w:spacing w:after="140"/>
      </w:pPr>
      <w:r>
        <w:rPr>
          <w:sz w:val="18"/>
        </w:rPr>
        <w:t xml:space="preserve">国家防灾减灾救灾委员会办公室、应急管理部｜2026-09-18｜本周发布；统计月份为8月  </w:t>
      </w:r>
      <w:hyperlink r:id="rId20">
        <w:r>
          <w:rPr>
            <w:color w:val="245A81"/>
          </w:rPr>
          <w:t>原文</w:t>
        </w:r>
      </w:hyperlink>
    </w:p>
    <w:p>
      <w:pPr>
        <w:keepNext/>
        <w:spacing w:after="40"/>
      </w:pPr>
      <w:r>
        <w:rPr>
          <w:b/>
        </w:rPr>
        <w:t>[S06] 财政部 应急管理部关于印发《紧急采购管理暂行办法》的通知</w:t>
      </w:r>
    </w:p>
    <w:p>
      <w:pPr>
        <w:spacing w:after="140"/>
      </w:pPr>
      <w:r>
        <w:rPr>
          <w:sz w:val="18"/>
        </w:rPr>
        <w:t xml:space="preserve">财政部、应急管理部｜2026-09-14｜财库〔2026〕12号；成文9月7日；10月1日施行  </w:t>
      </w:r>
      <w:hyperlink r:id="rId21">
        <w:r>
          <w:rPr>
            <w:color w:val="245A81"/>
          </w:rPr>
          <w:t>原文</w:t>
        </w:r>
      </w:hyperlink>
    </w:p>
    <w:p>
      <w:pPr>
        <w:keepNext/>
        <w:spacing w:after="40"/>
      </w:pPr>
      <w:r>
        <w:rPr>
          <w:b/>
        </w:rPr>
        <w:t>[S07] 《森林草原火灾数据统计规范》征求意见通知</w:t>
      </w:r>
    </w:p>
    <w:p>
      <w:pPr>
        <w:spacing w:after="140"/>
      </w:pPr>
      <w:r>
        <w:rPr>
          <w:sz w:val="18"/>
        </w:rPr>
        <w:t xml:space="preserve">应急管理部风险监测和火灾综合防治司｜2026-09-20｜征求意见稿；11月20日之前反馈  </w:t>
      </w:r>
      <w:hyperlink r:id="rId22">
        <w:r>
          <w:rPr>
            <w:color w:val="245A81"/>
          </w:rPr>
          <w:t>原文</w:t>
        </w:r>
      </w:hyperlink>
    </w:p>
    <w:p>
      <w:pPr>
        <w:keepNext/>
        <w:spacing w:after="40"/>
      </w:pPr>
      <w:r>
        <w:rPr>
          <w:b/>
        </w:rPr>
        <w:t>[S08] 《应急抢险救灾物资码应用技术规范》等2项推荐性行业标准征求意见通知</w:t>
      </w:r>
    </w:p>
    <w:p>
      <w:pPr>
        <w:spacing w:after="140"/>
      </w:pPr>
      <w:r>
        <w:rPr>
          <w:sz w:val="18"/>
        </w:rPr>
        <w:t xml:space="preserve">应急管理部科技和信息化司｜2026-09-18｜成文9月17日、发布9月18日；征求意见至10月22日之前  </w:t>
      </w:r>
      <w:hyperlink r:id="rId23">
        <w:r>
          <w:rPr>
            <w:color w:val="245A81"/>
          </w:rPr>
          <w:t>原文</w:t>
        </w:r>
      </w:hyperlink>
    </w:p>
    <w:p>
      <w:pPr>
        <w:keepNext/>
        <w:spacing w:after="40"/>
      </w:pPr>
      <w:r>
        <w:rPr>
          <w:b/>
        </w:rPr>
        <w:t>[S09] 吉林省应急管理厅关于举办全省煤矿安全监管干部培训班的通知</w:t>
      </w:r>
    </w:p>
    <w:p>
      <w:pPr>
        <w:spacing w:after="140"/>
      </w:pPr>
      <w:r>
        <w:rPr>
          <w:sz w:val="18"/>
        </w:rPr>
        <w:t xml:space="preserve">吉林省应急管理厅｜2026-09-10｜吉应急煤矿综合〔2026〕124号；成文9月9日；跨周培训事项  </w:t>
      </w:r>
      <w:hyperlink r:id="rId24">
        <w:r>
          <w:rPr>
            <w:color w:val="245A81"/>
          </w:rPr>
          <w:t>原文</w:t>
        </w:r>
      </w:hyperlink>
    </w:p>
    <w:p>
      <w:pPr>
        <w:keepNext/>
        <w:spacing w:after="40"/>
      </w:pPr>
      <w:r>
        <w:rPr>
          <w:b/>
        </w:rPr>
        <w:t>[S10] 吉林省2026年社会应急力量分类分级测评公告</w:t>
      </w:r>
    </w:p>
    <w:p>
      <w:pPr>
        <w:spacing w:after="140"/>
      </w:pPr>
      <w:r>
        <w:rPr>
          <w:sz w:val="18"/>
        </w:rPr>
        <w:t xml:space="preserve">吉林省应急管理厅｜2026-09-03｜跨周持续跟踪；2026年第9号  </w:t>
      </w:r>
      <w:hyperlink r:id="rId25">
        <w:r>
          <w:rPr>
            <w:color w:val="245A81"/>
          </w:rPr>
          <w:t>原文</w:t>
        </w:r>
      </w:hyperlink>
    </w:p>
    <w:p>
      <w:pPr>
        <w:keepNext/>
        <w:spacing w:after="40"/>
      </w:pPr>
      <w:r>
        <w:rPr>
          <w:b/>
        </w:rPr>
        <w:t>[S11] 三项化工和危险化学品强制性行业标准发布</w:t>
      </w:r>
    </w:p>
    <w:p>
      <w:pPr>
        <w:spacing w:after="140"/>
      </w:pPr>
      <w:r>
        <w:rPr>
          <w:sz w:val="18"/>
        </w:rPr>
        <w:t xml:space="preserve">应急管理部｜2026-03-31｜实施提醒；9月30日实施  </w:t>
      </w:r>
      <w:hyperlink r:id="rId26">
        <w:r>
          <w:rPr>
            <w:color w:val="245A81"/>
          </w:rPr>
          <w:t>原文</w:t>
        </w:r>
      </w:hyperlink>
    </w:p>
    <w:p>
      <w:pPr>
        <w:keepNext/>
        <w:spacing w:after="40"/>
      </w:pPr>
      <w:r>
        <w:rPr>
          <w:b/>
        </w:rPr>
        <w:t>[S12] 《生产经营单位安全培训规定》公开征求意见通知</w:t>
      </w:r>
    </w:p>
    <w:p>
      <w:pPr>
        <w:spacing w:after="140"/>
      </w:pPr>
      <w:r>
        <w:rPr>
          <w:sz w:val="18"/>
        </w:rPr>
        <w:t xml:space="preserve">应急管理部｜2026-09-04｜跨周征求意见；10月8日前反馈  </w:t>
      </w:r>
      <w:hyperlink r:id="rId27">
        <w:r>
          <w:rPr>
            <w:color w:val="245A81"/>
          </w:rPr>
          <w:t>原文</w:t>
        </w:r>
      </w:hyperlink>
    </w:p>
    <w:p>
      <w:pPr>
        <w:keepNext/>
        <w:spacing w:after="40"/>
      </w:pPr>
      <w:r>
        <w:rPr>
          <w:b/>
        </w:rPr>
        <w:t>[S13] 煤矿企业安全生产许可证实施办法</w:t>
      </w:r>
    </w:p>
    <w:p>
      <w:pPr>
        <w:spacing w:after="140"/>
      </w:pPr>
      <w:r>
        <w:rPr>
          <w:sz w:val="18"/>
        </w:rPr>
        <w:t xml:space="preserve">应急管理部｜2026-09-04｜部令第22号；2027年1月1日施行  </w:t>
      </w:r>
      <w:hyperlink r:id="rId28">
        <w:r>
          <w:rPr>
            <w:color w:val="245A81"/>
          </w:rPr>
          <w:t>原文</w:t>
        </w:r>
      </w:hyperlink>
    </w:p>
    <w:p>
      <w:pPr>
        <w:keepNext/>
        <w:spacing w:after="40"/>
      </w:pPr>
      <w:r>
        <w:rPr>
          <w:b/>
        </w:rPr>
        <w:t>[S14] 电力安全事故应急处置和调查处理条例</w:t>
      </w:r>
    </w:p>
    <w:p>
      <w:pPr>
        <w:spacing w:after="140"/>
      </w:pPr>
      <w:r>
        <w:rPr>
          <w:sz w:val="18"/>
        </w:rPr>
        <w:t xml:space="preserve">国务院；生态环境部网站转载｜2026-09-07｜跨周实施衔接；2027年1月1日施行  </w:t>
      </w:r>
      <w:hyperlink r:id="rId29">
        <w:r>
          <w:rPr>
            <w:color w:val="245A81"/>
          </w:rPr>
          <w:t>原文</w:t>
        </w:r>
      </w:hyperlink>
    </w:p>
    <w:p>
      <w:pPr>
        <w:keepNext/>
        <w:spacing w:after="40"/>
      </w:pPr>
      <w:r>
        <w:rPr>
          <w:b/>
        </w:rPr>
        <w:t>[S15] 防范遏制工贸行业有限空间作业事故的风险提示</w:t>
      </w:r>
    </w:p>
    <w:p>
      <w:pPr>
        <w:spacing w:after="140"/>
      </w:pPr>
      <w:r>
        <w:rPr>
          <w:sz w:val="18"/>
        </w:rPr>
        <w:t xml:space="preserve">国务院安委会办公室；应急管理部网站｜2026-09-04｜跨周风险提示  </w:t>
      </w:r>
      <w:hyperlink r:id="rId30">
        <w:r>
          <w:rPr>
            <w:color w:val="245A81"/>
          </w:rPr>
          <w:t>原文</w:t>
        </w:r>
      </w:hyperlink>
    </w:p>
    <w:p>
      <w:pPr>
        <w:keepNext/>
        <w:spacing w:after="40"/>
      </w:pPr>
      <w:r>
        <w:rPr>
          <w:b/>
        </w:rPr>
        <w:t>[S16] 全国应急管理系统应急指挥工作会议</w:t>
      </w:r>
    </w:p>
    <w:p>
      <w:pPr>
        <w:spacing w:after="140"/>
      </w:pPr>
      <w:r>
        <w:rPr>
          <w:sz w:val="18"/>
        </w:rPr>
        <w:t xml:space="preserve">应急管理部｜2026-09-09｜跨周联合值守跟踪依据  </w:t>
      </w:r>
      <w:hyperlink r:id="rId31">
        <w:r>
          <w:rPr>
            <w:color w:val="245A81"/>
          </w:rPr>
          <w:t>原文</w:t>
        </w:r>
      </w:hyperlink>
    </w:p>
    <w:p>
      <w:pPr>
        <w:keepNext/>
        <w:spacing w:after="40"/>
      </w:pPr>
      <w:r>
        <w:rPr>
          <w:b/>
        </w:rPr>
        <w:t>[S17] 吉林省安全生产委员会办公室关于加强国家安全生产应急救援队伍建设的通知</w:t>
      </w:r>
    </w:p>
    <w:p>
      <w:pPr>
        <w:spacing w:after="140"/>
      </w:pPr>
      <w:r>
        <w:rPr>
          <w:sz w:val="18"/>
        </w:rPr>
        <w:t xml:space="preserve">吉林省安委会办公室｜2026-09-17｜吉安委办〔2026〕82号；成文9月15日；本周新发  </w:t>
      </w:r>
      <w:hyperlink r:id="rId32">
        <w:r>
          <w:rPr>
            <w:color w:val="245A81"/>
          </w:rPr>
          <w:t>原文</w:t>
        </w:r>
      </w:hyperlink>
    </w:p>
    <w:p>
      <w:pPr>
        <w:keepNext/>
        <w:spacing w:after="40"/>
      </w:pPr>
      <w:r>
        <w:rPr>
          <w:b/>
        </w:rPr>
        <w:t>[S18] 张成中在辽宁调研安全生产和应急救援能力建设工作</w:t>
      </w:r>
    </w:p>
    <w:p>
      <w:pPr>
        <w:spacing w:after="140"/>
      </w:pPr>
      <w:r>
        <w:rPr>
          <w:sz w:val="18"/>
        </w:rPr>
        <w:t xml:space="preserve">应急管理部｜2026-09-20｜调研9月19日至20日；本周部署  </w:t>
      </w:r>
      <w:hyperlink r:id="rId33">
        <w:r>
          <w:rPr>
            <w:color w:val="245A81"/>
          </w:rPr>
          <w:t>原文</w:t>
        </w:r>
      </w:hyperlink>
    </w:p>
    <w:p>
      <w:pPr>
        <w:keepNext/>
        <w:spacing w:after="40"/>
      </w:pPr>
      <w:r>
        <w:rPr>
          <w:b/>
        </w:rPr>
        <w:t>[S19] 应急管理部召开党委会议</w:t>
      </w:r>
    </w:p>
    <w:p>
      <w:pPr>
        <w:spacing w:after="140"/>
      </w:pPr>
      <w:r>
        <w:rPr>
          <w:sz w:val="18"/>
        </w:rPr>
        <w:t xml:space="preserve">应急管理部｜2026-09-15｜本周节前安全部署  </w:t>
      </w:r>
      <w:hyperlink r:id="rId34">
        <w:r>
          <w:rPr>
            <w:color w:val="245A81"/>
          </w:rPr>
          <w:t>原文</w:t>
        </w:r>
      </w:hyperlink>
    </w:p>
    <w:p>
      <w:pPr>
        <w:keepNext/>
        <w:spacing w:after="40"/>
      </w:pPr>
      <w:r>
        <w:rPr>
          <w:b/>
        </w:rPr>
        <w:t>[S20] 第二届全国灾害信息员业务技能大赛在南京举行</w:t>
      </w:r>
    </w:p>
    <w:p>
      <w:pPr>
        <w:spacing w:after="140"/>
      </w:pPr>
      <w:r>
        <w:rPr>
          <w:sz w:val="18"/>
        </w:rPr>
        <w:t xml:space="preserve">应急管理部｜2026-09-17｜活动9月14日至17日；本周能力建设  </w:t>
      </w:r>
      <w:hyperlink r:id="rId35">
        <w:r>
          <w:rPr>
            <w:color w:val="245A81"/>
          </w:rPr>
          <w:t>原文</w:t>
        </w:r>
      </w:hyperlink>
    </w:p>
    <w:p>
      <w:pPr>
        <w:pStyle w:val="Heading2"/>
      </w:pPr>
      <w:r>
        <w:t>检索范围与局限</w:t>
      </w:r>
    </w:p>
    <w:p>
      <w:r>
        <w:t>主统计期为2026年9月14日至20日；9月21日为编制核验日，跨周培训和实施节点单独标注。本期核对应急管理部应急要闻、部内动态、工作动态、通知公告、地方应急，吉林省应急管理厅首页及政府信息公开原文，长春市局首页和公开栏目，并检查国家矿山安监局、吉林省气象局入口。长春市局HTTPS访问失败，HTTP入口已取得；可见内容和搜索索引仍不能保证覆盖全部本周信息。消防官网入口返回405；未取得经核实的长春本周短临预警全文，因此不作具体天气预报，也不将外省响应套用于本地。未查到不等于未发生。国家数据保留统计时段，法规成文、发布、施行与意见截止日分开标注。本地办理情况无回执或用户确认，均不认定完成。</w:t>
      </w:r>
    </w:p>
    <w:p>
      <w:r>
        <w:br w:type="page"/>
      </w:r>
    </w:p>
    <w:p>
      <w:pPr>
        <w:pStyle w:val="Heading1"/>
      </w:pPr>
      <w:r>
        <w:t>06  下周建议办理清单</w:t>
      </w:r>
    </w:p>
    <w:p>
      <w:pPr>
        <w:keepNext w:val="0"/>
        <w:keepLines/>
      </w:pPr>
      <w:r>
        <w:rPr>
          <w:i/>
        </w:rPr>
        <w:t>（办理窗口为9月21日至27日。下列分工为建议，由实际承办部门确认；除引用原文的明确节点外，不是新增行政时限。）</w:t>
      </w:r>
    </w:p>
    <w:p>
      <w:pPr>
        <w:pStyle w:val="Heading2"/>
        <w:shd w:fill="F3F3F3"/>
        <w:ind w:left="91" w:right="91"/>
      </w:pPr>
      <w:r>
        <w:t>A01｜今日核实培训报到，结束后归集业务问题</w:t>
      </w:r>
    </w:p>
    <w:p>
      <w:pPr>
        <w:keepNext w:val="0"/>
        <w:keepLines/>
        <w:shd w:fill="F3F3F3"/>
        <w:ind w:left="91" w:right="91"/>
      </w:pPr>
      <w:r>
        <w:rPr>
          <w:i/>
        </w:rPr>
        <w:t>（建议煤矿监管相关岗位核实21日17时前报到安排及既有回执接收情况，24日培训结束后归集学习要点。留存名单、接收凭据及参训结果；未提供依据前继续标为待核实。[S09]）</w:t>
      </w:r>
    </w:p>
    <w:p>
      <w:pPr>
        <w:pStyle w:val="Heading2"/>
        <w:shd w:fill="FFFFFF"/>
        <w:ind w:left="91" w:right="91"/>
      </w:pPr>
      <w:r>
        <w:t>A02｜将节前检维修、动火和重点场所检查落到具体记录</w:t>
      </w:r>
    </w:p>
    <w:p>
      <w:pPr>
        <w:keepNext w:val="0"/>
        <w:keepLines/>
        <w:shd w:fill="FFFFFF"/>
        <w:ind w:left="91" w:right="91"/>
      </w:pPr>
      <w:r>
        <w:rPr>
          <w:i/>
        </w:rPr>
        <w:t>（建议按现有职责与检查计划，核对重点作业、承包方管理和人员密集场所防范措施。留存对象、问题、整改期限及复核记录，不以本清单代替执法依据。[S01、S19、S15]）</w:t>
      </w:r>
    </w:p>
    <w:p>
      <w:pPr>
        <w:pStyle w:val="Heading2"/>
        <w:shd w:fill="F3F3F3"/>
        <w:ind w:left="91" w:right="91"/>
      </w:pPr>
      <w:r>
        <w:t>A03｜提前准备9月30日标准和10月1日采购新规衔接</w:t>
      </w:r>
    </w:p>
    <w:p>
      <w:pPr>
        <w:keepNext w:val="0"/>
        <w:keepLines/>
        <w:shd w:fill="F3F3F3"/>
        <w:ind w:left="91" w:right="91"/>
      </w:pPr>
      <w:r>
        <w:rPr>
          <w:i/>
        </w:rPr>
        <w:t>（建议相关业务岗位继续获取三项标准正式文本，列明适用对象与准备情况；财务和物资岗位对照紧急采购办法整理启动条件、会商、验收及资料保管流程。本周先核验准备情况，实施节点仍以正式文件为准。[S11、S06]）</w:t>
      </w:r>
    </w:p>
    <w:p>
      <w:pPr>
        <w:pStyle w:val="Heading2"/>
        <w:shd w:fill="FFFFFF"/>
        <w:ind w:left="91" w:right="91"/>
      </w:pPr>
      <w:r>
        <w:t>A04｜核验专业支援联络与社会队伍测评状态</w:t>
      </w:r>
    </w:p>
    <w:p>
      <w:pPr>
        <w:keepNext w:val="0"/>
        <w:keepLines/>
        <w:shd w:fill="FFFFFF"/>
        <w:ind w:left="91" w:right="91"/>
      </w:pPr>
      <w:r>
        <w:rPr>
          <w:i/>
        </w:rPr>
        <w:t>（建议应急救援、指挥岗位对照吉林新通知核验支援联络和现场协同流程；对已申报社会队伍核对系统审核状态，记录通知接收及备用通信测试结果。两类队伍分别跟踪。[S17、S10、S16]）</w:t>
      </w:r>
    </w:p>
    <w:p>
      <w:pPr>
        <w:pStyle w:val="Heading2"/>
        <w:shd w:fill="F3F3F3"/>
        <w:ind w:left="91" w:right="91"/>
      </w:pPr>
      <w:r>
        <w:t>A05｜整理近期征求意见与明年施行事项</w:t>
      </w:r>
    </w:p>
    <w:p>
      <w:pPr>
        <w:keepNext w:val="0"/>
        <w:keepLines/>
        <w:shd w:fill="F3F3F3"/>
        <w:ind w:left="91" w:right="91"/>
      </w:pPr>
      <w:r>
        <w:rPr>
          <w:i/>
        </w:rPr>
        <w:t>（建议先准备10月8日截止的安全培训意见，再安排物资两项标准、森林草原火灾统计标准意见素材；煤矿许可和电力事故条例另列2027年1月1日前衔接任务。留存问题、条文出处及拟反馈意见，实际报送由承办人确认。[S12、S08、S07、S13、S14]）</w:t>
      </w:r>
    </w:p>
    <w:p>
      <w:pPr>
        <w:pStyle w:val="Heading2"/>
        <w:shd w:fill="FFFFFF"/>
        <w:ind w:left="91" w:right="91"/>
      </w:pPr>
      <w:r>
        <w:t>A06｜继续跟踪事故调查、灾害响应和本地新增部署</w:t>
      </w:r>
    </w:p>
    <w:p>
      <w:pPr>
        <w:keepNext w:val="0"/>
        <w:keepLines/>
        <w:shd w:fill="FFFFFF"/>
        <w:ind w:left="91" w:right="91"/>
      </w:pPr>
      <w:r>
        <w:rPr>
          <w:i/>
        </w:rPr>
        <w:t>（建议下期核对青岛事故调查权威进展、海南与四川响应后续、本地节前部署和最新预警；只对有证据的变化更新状态。同步收集第一期尚未核实事项的办理记录。[S01、S03、S04]）</w:t>
      </w:r>
    </w:p>
    <w:p>
      <w:r>
        <w:t>本期阅读二维码：固定对应第二期，不随首页更新。</w:t>
      </w:r>
    </w:p>
    <w:p>
      <w:r>
        <w:drawing>
          <wp:inline xmlns:a="http://schemas.openxmlformats.org/drawingml/2006/main" xmlns:pic="http://schemas.openxmlformats.org/drawingml/2006/picture">
            <wp:extent cx="864000" cy="864000"/>
            <wp:docPr id="1" name="Picture 1"/>
            <wp:cNvGraphicFramePr>
              <a:graphicFrameLocks noChangeAspect="1"/>
            </wp:cNvGraphicFramePr>
            <a:graphic>
              <a:graphicData uri="http://schemas.openxmlformats.org/drawingml/2006/picture">
                <pic:pic>
                  <pic:nvPicPr>
                    <pic:cNvPr id="0" name="第02期_阅读二维码_发布后可用.png"/>
                    <pic:cNvPicPr/>
                  </pic:nvPicPr>
                  <pic:blipFill>
                    <a:blip r:embed="rId36"/>
                    <a:stretch>
                      <a:fillRect/>
                    </a:stretch>
                  </pic:blipFill>
                  <pic:spPr>
                    <a:xfrm>
                      <a:off x="0" y="0"/>
                      <a:ext cx="864000" cy="864000"/>
                    </a:xfrm>
                    <a:prstGeom prst="rect"/>
                  </pic:spPr>
                </pic:pic>
              </a:graphicData>
            </a:graphic>
          </wp:inline>
        </w:drawing>
      </w:r>
      <w:hyperlink r:id="rId37">
        <w:r>
          <w:rPr>
            <w:color w:val="245A81"/>
          </w:rPr>
          <w:t> 第二期固定网址</w:t>
        </w:r>
      </w:hyperlink>
    </w:p>
    <w:sectPr w:rsidR="00FC693F" w:rsidRPr="0006063C" w:rsidSect="00034616">
      <w:footerReference w:type="default" r:id="rId9"/>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应急管理周报 · 2026年第02期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宋体" w:hAnsi="宋体"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宋体" w:hAnsi="宋体"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宋体" w:hAnsi="宋体" w:eastAsia="宋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angchundabai-byte.github.io/emergency-weekly/issues/2026-01/#action-2026-01-A01" TargetMode="External"/><Relationship Id="rId11" Type="http://schemas.openxmlformats.org/officeDocument/2006/relationships/hyperlink" Target="https://changchundabai-byte.github.io/emergency-weekly/issues/2026-01/#action-2026-01-A02" TargetMode="External"/><Relationship Id="rId12" Type="http://schemas.openxmlformats.org/officeDocument/2006/relationships/hyperlink" Target="https://changchundabai-byte.github.io/emergency-weekly/issues/2026-01/#action-2026-01-A03" TargetMode="External"/><Relationship Id="rId13" Type="http://schemas.openxmlformats.org/officeDocument/2006/relationships/hyperlink" Target="https://changchundabai-byte.github.io/emergency-weekly/issues/2026-01/#action-2026-01-A04" TargetMode="External"/><Relationship Id="rId14" Type="http://schemas.openxmlformats.org/officeDocument/2006/relationships/hyperlink" Target="https://changchundabai-byte.github.io/emergency-weekly/issues/2026-01/#action-2026-01-A05" TargetMode="External"/><Relationship Id="rId15" Type="http://schemas.openxmlformats.org/officeDocument/2006/relationships/hyperlink" Target="https://changchundabai-byte.github.io/emergency-weekly/issues/2026-01/#action-2026-01-A06" TargetMode="External"/><Relationship Id="rId16" Type="http://schemas.openxmlformats.org/officeDocument/2006/relationships/hyperlink" Target="https://www.mem.gov.cn/xw/bndt/202609/t20260914_716153.shtml" TargetMode="External"/><Relationship Id="rId17" Type="http://schemas.openxmlformats.org/officeDocument/2006/relationships/hyperlink" Target="https://www.news.cn/politics/20260914/6db78384cb7348be8a1bd0d7d51db6b6/c.html" TargetMode="External"/><Relationship Id="rId18" Type="http://schemas.openxmlformats.org/officeDocument/2006/relationships/hyperlink" Target="https://www.mem.gov.cn/xw/yjglbgzdt/202609/t20260915_716214.shtml" TargetMode="External"/><Relationship Id="rId19" Type="http://schemas.openxmlformats.org/officeDocument/2006/relationships/hyperlink" Target="https://www.mem.gov.cn/xw/yjglbgzdt/202609/t20260919_716950.shtml" TargetMode="External"/><Relationship Id="rId20" Type="http://schemas.openxmlformats.org/officeDocument/2006/relationships/hyperlink" Target="https://www.mem.gov.cn/xw/yjglbgzdt/202609/t20260918_716876.shtml" TargetMode="External"/><Relationship Id="rId21" Type="http://schemas.openxmlformats.org/officeDocument/2006/relationships/hyperlink" Target="https://www.mem.gov.cn/gk/zfxxgkpt/fdzdgknr/202609/t20260914_716131.shtml" TargetMode="External"/><Relationship Id="rId22" Type="http://schemas.openxmlformats.org/officeDocument/2006/relationships/hyperlink" Target="https://www.mem.gov.cn/gk/zfxxgkpt/fdzdgknr/202609/t20260920_717064.shtml" TargetMode="External"/><Relationship Id="rId23" Type="http://schemas.openxmlformats.org/officeDocument/2006/relationships/hyperlink" Target="https://www.mem.gov.cn/gk/zfxxgkpt/fdzdgknr/202609/t20260918_716865.shtml" TargetMode="External"/><Relationship Id="rId24" Type="http://schemas.openxmlformats.org/officeDocument/2006/relationships/hyperlink" Target="https://xxgk.jl.gov.cn/zsjg/aqjg/xxgkmlqy/202609/t20260910_9705905.html" TargetMode="External"/><Relationship Id="rId25" Type="http://schemas.openxmlformats.org/officeDocument/2006/relationships/hyperlink" Target="https://xxgk.jl.gov.cn/zsjg/aqjg/xxgkmlqy/202609/t20260903_9698325.html" TargetMode="External"/><Relationship Id="rId26" Type="http://schemas.openxmlformats.org/officeDocument/2006/relationships/hyperlink" Target="https://www.mem.gov.cn/xw/yjglbgzdt/202603/t20260331_598672.shtml" TargetMode="External"/><Relationship Id="rId27" Type="http://schemas.openxmlformats.org/officeDocument/2006/relationships/hyperlink" Target="https://www.mem.gov.cn/gk/zfxxgkpt/fdzdgknr/202609/t20260904_715190.shtml" TargetMode="External"/><Relationship Id="rId28" Type="http://schemas.openxmlformats.org/officeDocument/2006/relationships/hyperlink" Target="https://www.mem.gov.cn/gk/zfxxgkpt/fdzdgknr/202609/t20260904_715238.shtml" TargetMode="External"/><Relationship Id="rId29" Type="http://schemas.openxmlformats.org/officeDocument/2006/relationships/hyperlink" Target="https://www.mee.gov.cn/zcwj/gwywj/202609/t20260907_1165234.shtml" TargetMode="External"/><Relationship Id="rId30" Type="http://schemas.openxmlformats.org/officeDocument/2006/relationships/hyperlink" Target="https://www.mem.gov.cn/xw/yjglbgzdt/202609/t20260904_715212.shtml" TargetMode="External"/><Relationship Id="rId31" Type="http://schemas.openxmlformats.org/officeDocument/2006/relationships/hyperlink" Target="https://www.mem.gov.cn/xw/bndt/202609/t20260909_715673.shtml" TargetMode="External"/><Relationship Id="rId32" Type="http://schemas.openxmlformats.org/officeDocument/2006/relationships/hyperlink" Target="https://xxgk.jl.gov.cn/zsjg/aqjg/xxgkmlqy/202609/t20260917_9714722.html" TargetMode="External"/><Relationship Id="rId33" Type="http://schemas.openxmlformats.org/officeDocument/2006/relationships/hyperlink" Target="https://www.mem.gov.cn/xw/yjyw/202609/t20260920_717088.shtml" TargetMode="External"/><Relationship Id="rId34" Type="http://schemas.openxmlformats.org/officeDocument/2006/relationships/hyperlink" Target="https://www.mem.gov.cn/xw/yjyw/202609/t20260915_716664.shtml" TargetMode="External"/><Relationship Id="rId35" Type="http://schemas.openxmlformats.org/officeDocument/2006/relationships/hyperlink" Target="https://www.mem.gov.cn/xw/yjyw/202609/t20260917_716808.shtml" TargetMode="External"/><Relationship Id="rId36" Type="http://schemas.openxmlformats.org/officeDocument/2006/relationships/image" Target="media/image1.png"/><Relationship Id="rId37" Type="http://schemas.openxmlformats.org/officeDocument/2006/relationships/hyperlink" Target="https://changchundabai-byte.github.io/emergency-weekly/issues/2026-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应急管理周报 2026年第02期</dc:title>
  <dc:subject>9月14日至20日应急管理公开信息与研判</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