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应急管理周报</w:t>
      </w:r>
    </w:p>
    <w:p>
      <w:r>
        <w:t>2026年第01期  首期样刊</w:t>
      </w:r>
    </w:p>
    <w:p>
      <w:r>
        <w:t>统计期 9月7日至13日  |  编制日期 2026年9月14日</w:t>
      </w:r>
    </w:p>
    <w:p>
      <w:pPr>
        <w:pStyle w:val="Heading1"/>
      </w:pPr>
      <w:r>
        <w:t>本期要点</w:t>
      </w:r>
    </w:p>
    <w:p>
      <w:r>
        <w:t>本期围绕长春应急管理工作，汇集2026年9月7日至13日公开发布的重要信息，并补录截至9月14日13时50分已核实、仍需办理或即将施行的事项。重点关注检维修火灾防范、联合应急指挥、省厅近期任务和法规标准衔接。</w:t>
      </w:r>
    </w:p>
    <w:p>
      <w:pPr>
        <w:pStyle w:val="Heading2"/>
      </w:pPr>
      <w:r>
        <w:t>优先关注三项工作</w:t>
      </w:r>
    </w:p>
    <w:p>
      <w:r>
        <w:t>一是对照青岛货轮检修火灾，复核本地检维修作业和火灾隐患防控。后续权威报道确认25人遇难；事故原因仍处调查阶段，不能将动火、外包或有限空间问题写成已经认定的原因。建议以此检查风险辨识、作业管控和疏散救援准备。[S10、S21]</w:t>
      </w:r>
    </w:p>
    <w:p>
      <w:r>
        <w:t>二是立即核对煤矿监管干部培训报名。省厅通知要求9月15日前报送回执，9月21日至24日培训。应按附件名额和实际监管职责确认参训单位、人员及联络员。[S03]</w:t>
      </w:r>
    </w:p>
    <w:p>
      <w:r>
        <w:t>三是启动法规标准实施准备。化工危化品三项强制性行业标准将于9月30日实施；煤矿许可新办法和修订后的电力事故条例均于2027年1月1日施行。应分别建立实施准备清单，避免提前套用尚未生效条款。[S05、S09、S17]</w:t>
      </w:r>
    </w:p>
    <w:p>
      <w:pPr>
        <w:pStyle w:val="Heading2"/>
      </w:pPr>
      <w:r>
        <w:t>本期阅读索引</w:t>
      </w:r>
    </w:p>
    <w:p>
      <w:r>
        <w:t>第二页为重大事件与国家部署，第三页为吉林重点任务，第四页为法规标准和征求意见，第五页为风险研判，第六页为下周建议清单。文末来源目录与资料包使用相同编号，可逐条回查。</w:t>
      </w:r>
    </w:p>
    <w:p>
      <w:r>
        <w:t>“事实”指已核实的公开信息；“研判”和“建议”为本周报提出的工作参考。建议办理时间和协同分工不代表已下达的行政指令。主统计期以外的信息均单独标注，不计作本周新发。</w:t>
      </w:r>
    </w:p>
    <w:p>
      <w:r>
        <w:br w:type="page"/>
      </w:r>
    </w:p>
    <w:p>
      <w:pPr>
        <w:pStyle w:val="Heading1"/>
      </w:pPr>
      <w:r>
        <w:t>重大事件与国家部署</w:t>
      </w:r>
    </w:p>
    <w:p>
      <w:pPr>
        <w:pStyle w:val="Heading2"/>
      </w:pPr>
      <w:r>
        <w:t>青岛货轮检修火灾造成25人遇难</w:t>
      </w:r>
    </w:p>
    <w:p>
      <w:r>
        <w:t>事实：9月10日11时15分许，一艘外籍货船在青岛北海造船有限公司检修期间起火。新华社当日20时48分后续报道确认25名失联人员全部遇难，更新了早期20人死亡的口径。9月12日新华社报道，现场搜救基本结束，正开展现场监护移交和火灾原因调查；各地各部门部署排查整治火灾隐患。[S11、S21、S10]</w:t>
      </w:r>
    </w:p>
    <w:p>
      <w:r>
        <w:t>对长春的研判：警示意义在于检维修现场人员集中、作业环境变化和救援条件受限等风险需要逐项确认。建议对汽车及配套制造、仓储物流等实际存在检维修任务的单位，核查承包作业接口、现场监护、火源管理与人员清点。上述为类比检查方向，不是对本次事故原因的认定。</w:t>
      </w:r>
    </w:p>
    <w:p>
      <w:pPr>
        <w:pStyle w:val="Heading2"/>
      </w:pPr>
      <w:r>
        <w:t>应急指挥工作强调联合值守与极端情况能力</w:t>
      </w:r>
    </w:p>
    <w:p>
      <w:r>
        <w:t>事实：应急管理部9月9日发布全国应急指挥工作会议消息，要求以实战标准建强各级指挥部，提高极端情况下指挥能力，推行联合值守，严守灾害事故信息报告纪律，并强化科技支撑。会议具体召开日期原文仅表述为“近日”。[S01]</w:t>
      </w:r>
    </w:p>
    <w:p>
      <w:r>
        <w:t>建议：以断电、断网、道路受阻场景检验跨部门联系人、备用通信、信息接报与指令反馈；将发现问题形成责任明确、可验证的整改记录。</w:t>
      </w:r>
    </w:p>
    <w:p>
      <w:pPr>
        <w:pStyle w:val="Heading2"/>
      </w:pPr>
      <w:r>
        <w:t>防汛响应和救灾保障仍在持续</w:t>
      </w:r>
    </w:p>
    <w:p>
      <w:r>
        <w:t>事实：国家防总于9月12日19时针对海南启动防汛四级应急响应，应对13日至15日降雨风险。9月7日，财政部、应急管理部拨付2.4亿元救灾资金，支持浙江、福建、江西、湖南、云南五省抢险救灾。该批资金支持范围不含吉林，不能作为长春获得资金的依据。[S18、S19]</w:t>
      </w:r>
    </w:p>
    <w:p>
      <w:pPr>
        <w:pStyle w:val="Heading2"/>
      </w:pPr>
      <w:r>
        <w:t>系统政务和装备动态</w:t>
      </w:r>
    </w:p>
    <w:p>
      <w:r>
        <w:t>9月8日部党委会议通报王祥喜被开除党籍、开除公职的处分决定，并部署系统党风廉政建设与权力运行监督。9月8日在京开幕的国际应急管理展览会集中展示无人化装备、应急通信等成果。建议将前者纳入相关学习安排，后者作为装备需求调研线索，采购仍需实测与适用性论证。[S13、S02]</w:t>
      </w:r>
    </w:p>
    <w:p>
      <w:r>
        <w:br w:type="page"/>
      </w:r>
    </w:p>
    <w:p>
      <w:pPr>
        <w:pStyle w:val="Heading1"/>
      </w:pPr>
      <w:r>
        <w:t>吉林重点任务与本地关联</w:t>
      </w:r>
    </w:p>
    <w:p>
      <w:pPr>
        <w:pStyle w:val="Heading2"/>
      </w:pPr>
      <w:r>
        <w:t>煤矿监管干部培训报名临近截止</w:t>
      </w:r>
    </w:p>
    <w:p>
      <w:r>
        <w:t>事实：吉应急煤矿综合〔2026〕124号成文于9月9日、发布于9月10日。培训9月21日至24日在长春市朝阳区前进大街1299号省委党校举行，9月21日17时前报到。内容包括煤矿重大事故隐患判定、煤矿安全规程相关章节、重大灾害风险防控系统等。[S03]</w:t>
      </w:r>
    </w:p>
    <w:p>
      <w:r>
        <w:t>办理要点：原文要求9月15日前报送回执。附件明确长春市应急管理局2人、双阳区应急管理局3人、九台区应急管理局4人。建议今日核实相关单位选派人员和接收情况。名额分配及报名回执原始DOCX已保存，并提取表格供检索。</w:t>
      </w:r>
    </w:p>
    <w:p>
      <w:pPr>
        <w:pStyle w:val="Heading2"/>
      </w:pPr>
      <w:r>
        <w:t>社会应急力量测评转入审核跟踪阶段</w:t>
      </w:r>
    </w:p>
    <w:p>
      <w:r>
        <w:t>事实：省厅2026年第9号公告发布于9月3日，测评专业为水上搜救、山地搜救和应急医疗救护，级别为2级。公共科目申报截止9月11日，审核结果在截止后20个工作日内告知；专业科目实操安排另行通知。[S04]</w:t>
      </w:r>
    </w:p>
    <w:p>
      <w:r>
        <w:t>研判与建议：本事项虽在上周发布，但截止日在本期内，列为持续跟踪。建议核对已申报队伍材料状态及联络人，做好实操准备；不能继续宣传为开放报名，也不能擅自将20个工作日换算成未经核对的日历截止日。</w:t>
      </w:r>
    </w:p>
    <w:p>
      <w:pPr>
        <w:pStyle w:val="Heading2"/>
      </w:pPr>
      <w:r>
        <w:t>吉林商贸场所消防防范需加强部门协同</w:t>
      </w:r>
    </w:p>
    <w:p>
      <w:r>
        <w:t>事实：新华社9月12日报道，吉林省商务厅正会同应急、住建、消防等部门，围绕批发、零售、住宿、餐饮等场所加强预警、逃生、初期处置和警示教育。[S10]</w:t>
      </w:r>
    </w:p>
    <w:p>
      <w:r>
        <w:t>建议：对本地重点商贸场所，衔接行业主管部门和消防力量，关注营业期间施工、疏散通道、员工处置能力。具体检查组织方式、频次和权责按现有制度及正式部署落实。</w:t>
      </w:r>
    </w:p>
    <w:p>
      <w:pPr>
        <w:pStyle w:val="Heading2"/>
      </w:pPr>
      <w:r>
        <w:t>背景政策关注安责险事故预防服务</w:t>
      </w:r>
    </w:p>
    <w:p>
      <w:r>
        <w:t>吉林省七部门7月30日印发安责险实施细则，要求规定的高危行业领域单位依法投保，明确保险机构事故预防服务要求，并禁止向从业人员摊派保费。建议结合已有监管工作核对投保与服务履约，不能把购买保险等同于完成隐患治理。本条为首期政策底账，不属于本周新文件。[S12]</w:t>
      </w:r>
    </w:p>
    <w:p>
      <w:r>
        <w:br w:type="page"/>
      </w:r>
    </w:p>
    <w:p>
      <w:pPr>
        <w:pStyle w:val="Heading1"/>
      </w:pPr>
      <w:r>
        <w:t>法规标准与征求意见</w:t>
      </w:r>
    </w:p>
    <w:p>
      <w:pPr>
        <w:pStyle w:val="Heading2"/>
      </w:pPr>
      <w:r>
        <w:t>化工危化品三项强制性标准将于9月30日实施</w:t>
      </w:r>
    </w:p>
    <w:p>
      <w:r>
        <w:t>应急管理部3月31日发布消息确认：AQ 3067—2026《化工和危险化学品生产经营企业重大生产安全事故隐患判定准则》、AQ 3072—2026《危险化学品重大危险源安全包保责任管理要求》、AQ 3026—2026《化工企业设备检修作业安全规范》，均自2026年9月30日起实施。[S09]</w:t>
      </w:r>
    </w:p>
    <w:p>
      <w:r>
        <w:t>建议：由相关业务人员核对适用企业、取得标准正式文本，梳理企业制度、责任落实和检维修管理需要调整的内容。当前归档为部级发布消息，不能替代标准全文或据此自行扩展执法条款。</w:t>
      </w:r>
    </w:p>
    <w:p>
      <w:pPr>
        <w:pStyle w:val="Heading2"/>
      </w:pPr>
      <w:r>
        <w:t>煤矿企业安全生产许可证实施办法公布</w:t>
      </w:r>
    </w:p>
    <w:p>
      <w:r>
        <w:t>应急管理部令第22号，8月31日公布、9月4日发布，2027年1月1日起施行。第4、5条明确企业申请、省级发证、属地监管，审批权限不得下放或委托；第11条明确使用全国统一的许可证管理系统。[S05]</w:t>
      </w:r>
    </w:p>
    <w:p>
      <w:r>
        <w:t>建议：有相关监管对象的单位，提前核对许可台账、材料衔接和信息系统准备。该办法尚未施行；本期不据此认定企业已经违反新办法。</w:t>
      </w:r>
    </w:p>
    <w:p>
      <w:pPr>
        <w:pStyle w:val="Heading2"/>
      </w:pPr>
      <w:r>
        <w:t>电力事故条例修订后将于2027年施行</w:t>
      </w:r>
    </w:p>
    <w:p>
      <w:r>
        <w:t>国务院令第845号于8月30日公布修订后的《电力安全事故应急处置和调查处理条例》，2027年1月1日起施行。此次引用生态环境部9月7日转载的全文；9月7日不是法规公布日。第12条规定电力企业预案报派出能源监管机构备案，并抄报所在地县级以上政府应急管理部门。[S17]</w:t>
      </w:r>
    </w:p>
    <w:p>
      <w:r>
        <w:t>建议：与能源主管部门、电力企业核对预案抄报接口、停电情况下应急联络和重要用户备用电源信息，形成实施前衔接事项。</w:t>
      </w:r>
    </w:p>
    <w:p>
      <w:pPr>
        <w:pStyle w:val="Heading2"/>
      </w:pPr>
      <w:r>
        <w:t>安全培训规定正在公开征求意见</w:t>
      </w:r>
    </w:p>
    <w:p>
      <w:r>
        <w:t>应急管理部9月4日发布修订征求意见通知，截止2026年10月8日。意见稿、修订说明和意见表三个WPS原始附件已归档。建议结合企业培训真实性、承包人员培训、记录可核验性梳理问题，核对稿件条文后反馈。意见稿不具有现行规章效力。[S06]</w:t>
      </w:r>
    </w:p>
    <w:p>
      <w:r>
        <w:br w:type="page"/>
      </w:r>
    </w:p>
    <w:p>
      <w:pPr>
        <w:pStyle w:val="Heading1"/>
      </w:pPr>
      <w:r>
        <w:t>风险研判与检查方向</w:t>
      </w:r>
    </w:p>
    <w:p>
      <w:pPr>
        <w:pStyle w:val="Heading2"/>
      </w:pPr>
      <w:r>
        <w:t>工贸有限空间关注检维修和清淤场景</w:t>
      </w:r>
    </w:p>
    <w:p>
      <w:r>
        <w:t>事实：国务院安委办9月4日公开风险提示，通报年内6起工贸有限空间较大事故，涉及污水处理、清淤及竖窑检维修，要求强化作业审批、监护、通风和检测，聚焦造纸、纺织、竖窑等企业及重点部位。[S20]</w:t>
      </w:r>
    </w:p>
    <w:p>
      <w:r>
        <w:t>研判：不能仅按企业主行业判定有无有限空间风险。建议结合本地实际台账，检查污水设施、罐池及其他已经辨识的有限空间，重点核对外包检维修是否纳入统一管理，以及是否具备避免盲目施救的现场安排。</w:t>
      </w:r>
    </w:p>
    <w:p>
      <w:pPr>
        <w:pStyle w:val="Heading2"/>
      </w:pPr>
      <w:r>
        <w:t>后汛期风险与秋季防火需要滚动研判</w:t>
      </w:r>
    </w:p>
    <w:p>
      <w:r>
        <w:t>事实：9月全国自然灾害风险形势指出，东北中东部部分地区降水可能偏多，吉林东部地质灾害风险较高，并提示秋收用火和入山活动增加带来的火源风险。8月下旬全国秋冬季森防会商要求加强监测、巡护与救援准备。[S08、S14]</w:t>
      </w:r>
    </w:p>
    <w:p>
      <w:r>
        <w:t>适用边界：全国或吉林东部区域研判不能直接表述为长春全域已进入高风险状态。建议会同本地气象、水利、规划和自然资源、林草等部门，结合最新预警和易灾点确定检查范围；本期不提供未经核实的长春逐日天气或火险等级。</w:t>
      </w:r>
    </w:p>
    <w:p>
      <w:pPr>
        <w:pStyle w:val="Heading2"/>
      </w:pPr>
      <w:r>
        <w:t>非法加注经营防止改名变相经营和反弹</w:t>
      </w:r>
    </w:p>
    <w:p>
      <w:r>
        <w:t>事实：国务院安委办9月3日召开推进会，9月4日发布消息，要求明确牵头部门，深入排查“伪新能源加注站”，强化全链条联合执法，完善线索移送和跨部门监管机制。[S07]</w:t>
      </w:r>
    </w:p>
    <w:p>
      <w:r>
        <w:t>建议：结合本地掌握的实际线索，与商务、公安、市场监管等部门核对经营主体、设施、介质及许可情况，关注已查处点位反弹。不能仅凭“新能源”名称认定违法，具体性质和处置依据应逐项核实。</w:t>
      </w:r>
    </w:p>
    <w:p>
      <w:pPr>
        <w:pStyle w:val="Heading2"/>
      </w:pPr>
      <w:r>
        <w:t>研判需补充的本地信息</w:t>
      </w:r>
    </w:p>
    <w:p>
      <w:r>
        <w:t>后续提升针对性，需要本地重点企业与近期检维修计划、隐患整改进度、联合值守安排、自然灾害易灾点和救援资源状态。周报可使用汇总数据，不要求提供个人敏感信息。取得这些信息后，才能将通用检查方向收敛为具体对象和行动安排。</w:t>
      </w:r>
    </w:p>
    <w:p>
      <w:r>
        <w:br w:type="page"/>
      </w:r>
    </w:p>
    <w:p>
      <w:pPr>
        <w:pStyle w:val="Heading1"/>
      </w:pPr>
      <w:r>
        <w:t>下周建议办理清单</w:t>
      </w:r>
    </w:p>
    <w:p>
      <w:r>
        <w:t>以下为建议跟踪安排。除明确引用原文的时间外，均为本期建议时间，不是上级规定时限；责任分工由实际承办部门确认。</w:t>
      </w:r>
    </w:p>
    <w:p>
      <w:pPr>
        <w:pStyle w:val="Heading2"/>
      </w:pPr>
      <w:r>
        <w:t>今日核对省厅培训名额及回执</w:t>
      </w:r>
    </w:p>
    <w:p>
      <w:r>
        <w:t>对应S03。建议核实参训对象、附件名额和省厅接收要求；原文节点为9月15日前报回执、9月21日17时前报到。闭环记录：已确认的名单、回执发送及接收凭据。</w:t>
      </w:r>
    </w:p>
    <w:p>
      <w:pPr>
        <w:pStyle w:val="Heading2"/>
      </w:pPr>
      <w:r>
        <w:t>本周复核重点检维修与有限空间作业</w:t>
      </w:r>
    </w:p>
    <w:p>
      <w:r>
        <w:t>对应S10、S20、S21。建议相关监管业务与行业部门结合既有任务，核对近期作业台账、审批、监护、承包管理及应急处置安排。闭环记录：问题对象、整改措施、完成时限和复核结论。</w:t>
      </w:r>
    </w:p>
    <w:p>
      <w:pPr>
        <w:pStyle w:val="Heading2"/>
      </w:pPr>
      <w:r>
        <w:t>9月30日前做好化工标准实施准备</w:t>
      </w:r>
    </w:p>
    <w:p>
      <w:r>
        <w:t>对应S09。建议获取三项标准正式文本，核对适用范围，组织企业与监管人员对照学习；具体整改和执法适用以正式文本及施行安排为准。闭环记录：适用企业清单、制度差距及实施准备状态。</w:t>
      </w:r>
    </w:p>
    <w:p>
      <w:pPr>
        <w:pStyle w:val="Heading2"/>
      </w:pPr>
      <w:r>
        <w:t>跟踪社会力量测评并检验联合值守</w:t>
      </w:r>
    </w:p>
    <w:p>
      <w:r>
        <w:t>对应S04、S01。测评跟踪已提交队伍的审核状态，专业科目日期等待省厅通知；指挥侧建议安排一次跨部门联络和备用通信核验。闭环记录：状态更新、联系人确认、测试发现问题及整改。</w:t>
      </w:r>
    </w:p>
    <w:p>
      <w:pPr>
        <w:pStyle w:val="Heading2"/>
      </w:pPr>
      <w:r>
        <w:t>形成法规意见与实施衔接底账</w:t>
      </w:r>
    </w:p>
    <w:p>
      <w:r>
        <w:t>对应S05、S06、S17。安全培训意见反馈截止10月8日；煤矿许可、电力事故法规于2027年1月1日施行。建议分别保存条款问题、业务场景、拟反馈意见和实施前衔接任务，避免三类事项混用时间节点。</w:t>
      </w:r>
    </w:p>
    <w:p>
      <w:pPr>
        <w:pStyle w:val="Heading2"/>
      </w:pPr>
      <w:r>
        <w:t>持续观察事项</w:t>
      </w:r>
    </w:p>
    <w:p>
      <w:r>
        <w:t>继续关注青岛事故调查权威结论、吉林及长春后续部署、海南防汛响应调整和本地短临预警。若发生重大变化，下期应标记新增或变更；在固定周报机制确认后，再确定是否设置重大事件临时提示。</w:t>
      </w:r>
    </w:p>
    <w:p>
      <w:r>
        <w:br w:type="page"/>
      </w:r>
    </w:p>
    <w:p>
      <w:pPr>
        <w:pStyle w:val="Heading1"/>
      </w:pPr>
      <w:r>
        <w:t>来源目录</w:t>
      </w:r>
    </w:p>
    <w:p>
      <w:r>
        <w:t>编号对应资料包内同名文件。原文网页保留HTML及可检索文本；无法下载的来源保存核验记录。新闻引用按后续权威口径更新。</w:t>
      </w:r>
    </w:p>
    <w:p>
      <w:pPr>
        <w:spacing w:after="60"/>
      </w:pPr>
      <w:r>
        <w:rPr>
          <w:b/>
        </w:rPr>
        <w:t>[S21] 青岛货轮火灾致25人遇难</w:t>
      </w:r>
    </w:p>
    <w:p>
      <w:pPr>
        <w:spacing w:after="160"/>
      </w:pPr>
      <w:r>
        <w:rPr>
          <w:sz w:val="18"/>
        </w:rPr>
        <w:t xml:space="preserve">新华社｜2026-09-10 20:48｜本周 后续权威通报  </w:t>
      </w:r>
      <w:hyperlink r:id="rId10">
        <w:r>
          <w:rPr>
            <w:color w:val="245A81"/>
          </w:rPr>
          <w:t>原文链接</w:t>
        </w:r>
      </w:hyperlink>
    </w:p>
    <w:p>
      <w:pPr>
        <w:spacing w:after="60"/>
      </w:pPr>
      <w:r>
        <w:rPr>
          <w:b/>
        </w:rPr>
        <w:t>[S10] 深刻汲取事故教训 筑牢安全生产防线</w:t>
      </w:r>
    </w:p>
    <w:p>
      <w:pPr>
        <w:spacing w:after="160"/>
      </w:pPr>
      <w:r>
        <w:rPr>
          <w:sz w:val="18"/>
        </w:rPr>
        <w:t xml:space="preserve">新华社｜2026-09-12｜本周 部署及吉林动态  </w:t>
      </w:r>
      <w:hyperlink r:id="rId11">
        <w:r>
          <w:rPr>
            <w:color w:val="245A81"/>
          </w:rPr>
          <w:t>原文链接</w:t>
        </w:r>
      </w:hyperlink>
    </w:p>
    <w:p>
      <w:pPr>
        <w:spacing w:after="60"/>
      </w:pPr>
      <w:r>
        <w:rPr>
          <w:b/>
        </w:rPr>
        <w:t>[S01] 全国应急管理系统应急指挥工作会议在贵州遵义召开</w:t>
      </w:r>
    </w:p>
    <w:p>
      <w:pPr>
        <w:spacing w:after="160"/>
      </w:pPr>
      <w:r>
        <w:rPr>
          <w:sz w:val="18"/>
        </w:rPr>
        <w:t xml:space="preserve">应急管理部｜2026-09-09｜本周 新闻部署  </w:t>
      </w:r>
      <w:hyperlink r:id="rId12">
        <w:r>
          <w:rPr>
            <w:color w:val="245A81"/>
          </w:rPr>
          <w:t>原文链接</w:t>
        </w:r>
      </w:hyperlink>
    </w:p>
    <w:p>
      <w:pPr>
        <w:spacing w:after="60"/>
      </w:pPr>
      <w:r>
        <w:rPr>
          <w:b/>
        </w:rPr>
        <w:t>[S03] 关于举办全省煤矿安全监管干部培训班的通知</w:t>
      </w:r>
    </w:p>
    <w:p>
      <w:pPr>
        <w:spacing w:after="160"/>
      </w:pPr>
      <w:r>
        <w:rPr>
          <w:sz w:val="18"/>
        </w:rPr>
        <w:t xml:space="preserve">吉林省应急管理厅｜2026-09-10｜本周 正式通知  </w:t>
      </w:r>
      <w:hyperlink r:id="rId13">
        <w:r>
          <w:rPr>
            <w:color w:val="245A81"/>
          </w:rPr>
          <w:t>原文链接</w:t>
        </w:r>
      </w:hyperlink>
    </w:p>
    <w:p>
      <w:pPr>
        <w:spacing w:after="60"/>
      </w:pPr>
      <w:r>
        <w:rPr>
          <w:b/>
        </w:rPr>
        <w:t>[S04] 2026年社会应急力量分类分级测评工作公告</w:t>
      </w:r>
    </w:p>
    <w:p>
      <w:pPr>
        <w:spacing w:after="160"/>
      </w:pPr>
      <w:r>
        <w:rPr>
          <w:sz w:val="18"/>
        </w:rPr>
        <w:t xml:space="preserve">吉林省应急管理厅｜2026-09-03｜持续跟踪 申报已截止  </w:t>
      </w:r>
      <w:hyperlink r:id="rId14">
        <w:r>
          <w:rPr>
            <w:color w:val="245A81"/>
          </w:rPr>
          <w:t>原文链接</w:t>
        </w:r>
      </w:hyperlink>
    </w:p>
    <w:p>
      <w:pPr>
        <w:spacing w:after="60"/>
      </w:pPr>
      <w:r>
        <w:rPr>
          <w:b/>
        </w:rPr>
        <w:t>[S09] 化工危化品三项强制性行业标准发布</w:t>
      </w:r>
    </w:p>
    <w:p>
      <w:pPr>
        <w:spacing w:after="160"/>
      </w:pPr>
      <w:r>
        <w:rPr>
          <w:sz w:val="18"/>
        </w:rPr>
        <w:t xml:space="preserve">应急管理部｜2026-03-31｜实施前提醒 官方发布消息  </w:t>
      </w:r>
      <w:hyperlink r:id="rId15">
        <w:r>
          <w:rPr>
            <w:color w:val="245A81"/>
          </w:rPr>
          <w:t>原文链接</w:t>
        </w:r>
      </w:hyperlink>
    </w:p>
    <w:p>
      <w:pPr>
        <w:spacing w:after="60"/>
      </w:pPr>
      <w:r>
        <w:rPr>
          <w:b/>
        </w:rPr>
        <w:t>[S05] 煤矿企业安全生产许可证实施办法</w:t>
      </w:r>
    </w:p>
    <w:p>
      <w:pPr>
        <w:spacing w:after="160"/>
      </w:pPr>
      <w:r>
        <w:rPr>
          <w:sz w:val="18"/>
        </w:rPr>
        <w:t xml:space="preserve">应急管理部｜2026-09-04｜持续跟踪 部门规章 尚未施行  </w:t>
      </w:r>
      <w:hyperlink r:id="rId16">
        <w:r>
          <w:rPr>
            <w:color w:val="245A81"/>
          </w:rPr>
          <w:t>原文链接</w:t>
        </w:r>
      </w:hyperlink>
    </w:p>
    <w:p>
      <w:pPr>
        <w:spacing w:after="60"/>
      </w:pPr>
      <w:r>
        <w:rPr>
          <w:b/>
        </w:rPr>
        <w:t>[S17] 电力安全事故应急处置和调查处理条例</w:t>
      </w:r>
    </w:p>
    <w:p>
      <w:pPr>
        <w:spacing w:after="160"/>
      </w:pPr>
      <w:r>
        <w:rPr>
          <w:sz w:val="18"/>
        </w:rPr>
        <w:t xml:space="preserve">国务院 生态环境部转载｜2026-09-07 转载｜近期 行政法规 尚未施行  </w:t>
      </w:r>
      <w:hyperlink r:id="rId17">
        <w:r>
          <w:rPr>
            <w:color w:val="245A81"/>
          </w:rPr>
          <w:t>原文链接</w:t>
        </w:r>
      </w:hyperlink>
    </w:p>
    <w:p>
      <w:pPr>
        <w:spacing w:after="60"/>
      </w:pPr>
      <w:r>
        <w:rPr>
          <w:b/>
        </w:rPr>
        <w:t>[S06] 生产经营单位安全培训规定公开征求意见通知</w:t>
      </w:r>
    </w:p>
    <w:p>
      <w:pPr>
        <w:spacing w:after="160"/>
      </w:pPr>
      <w:r>
        <w:rPr>
          <w:sz w:val="18"/>
        </w:rPr>
        <w:t xml:space="preserve">应急管理部｜2026-09-04｜持续跟踪 征求意见  </w:t>
      </w:r>
      <w:hyperlink r:id="rId18">
        <w:r>
          <w:rPr>
            <w:color w:val="245A81"/>
          </w:rPr>
          <w:t>原文链接</w:t>
        </w:r>
      </w:hyperlink>
    </w:p>
    <w:p>
      <w:pPr>
        <w:spacing w:after="60"/>
      </w:pPr>
      <w:r>
        <w:rPr>
          <w:b/>
        </w:rPr>
        <w:t>[S20] 防范遏制工贸行业有限空间作业事故风险提示</w:t>
      </w:r>
    </w:p>
    <w:p>
      <w:pPr>
        <w:spacing w:after="160"/>
      </w:pPr>
      <w:r>
        <w:rPr>
          <w:sz w:val="18"/>
        </w:rPr>
        <w:t xml:space="preserve">应急管理部｜2026-09-04｜持续跟踪 风险提示  </w:t>
      </w:r>
      <w:hyperlink r:id="rId19">
        <w:r>
          <w:rPr>
            <w:color w:val="245A81"/>
          </w:rPr>
          <w:t>原文链接</w:t>
        </w:r>
      </w:hyperlink>
    </w:p>
    <w:p>
      <w:pPr>
        <w:spacing w:after="60"/>
      </w:pPr>
      <w:r>
        <w:rPr>
          <w:b/>
        </w:rPr>
        <w:t>[S08] 2026年9月全国自然灾害风险形势</w:t>
      </w:r>
    </w:p>
    <w:p>
      <w:pPr>
        <w:spacing w:after="160"/>
      </w:pPr>
      <w:r>
        <w:rPr>
          <w:sz w:val="18"/>
        </w:rPr>
        <w:t xml:space="preserve">应急管理部｜2026-09-02｜持续跟踪 月度研判  </w:t>
      </w:r>
      <w:hyperlink r:id="rId20">
        <w:r>
          <w:rPr>
            <w:color w:val="245A81"/>
          </w:rPr>
          <w:t>原文链接</w:t>
        </w:r>
      </w:hyperlink>
    </w:p>
    <w:p>
      <w:r>
        <w:br w:type="page"/>
      </w:r>
    </w:p>
    <w:p>
      <w:pPr>
        <w:pStyle w:val="Heading1"/>
      </w:pPr>
      <w:r>
        <w:t>来源目录续</w:t>
      </w:r>
    </w:p>
    <w:p>
      <w:pPr>
        <w:spacing w:after="60"/>
      </w:pPr>
      <w:r>
        <w:rPr>
          <w:b/>
        </w:rPr>
        <w:t>[S14] 2026年秋冬季重点省份森林草原火险形势调度会商</w:t>
      </w:r>
    </w:p>
    <w:p>
      <w:pPr>
        <w:spacing w:after="160"/>
      </w:pPr>
      <w:r>
        <w:rPr>
          <w:sz w:val="18"/>
        </w:rPr>
        <w:t xml:space="preserve">应急管理部｜2026-08-28｜背景 季节性会商  </w:t>
      </w:r>
      <w:hyperlink r:id="rId21">
        <w:r>
          <w:rPr>
            <w:color w:val="245A81"/>
          </w:rPr>
          <w:t>原文链接</w:t>
        </w:r>
      </w:hyperlink>
    </w:p>
    <w:p>
      <w:pPr>
        <w:spacing w:after="60"/>
      </w:pPr>
      <w:r>
        <w:rPr>
          <w:b/>
        </w:rPr>
        <w:t>[S07] 伪新能源加注站排查整治视频调度推进会</w:t>
      </w:r>
    </w:p>
    <w:p>
      <w:pPr>
        <w:spacing w:after="160"/>
      </w:pPr>
      <w:r>
        <w:rPr>
          <w:sz w:val="18"/>
        </w:rPr>
        <w:t xml:space="preserve">应急管理部｜2026-09-04｜持续跟踪 新闻部署  </w:t>
      </w:r>
      <w:hyperlink r:id="rId22">
        <w:r>
          <w:rPr>
            <w:color w:val="245A81"/>
          </w:rPr>
          <w:t>原文链接</w:t>
        </w:r>
      </w:hyperlink>
    </w:p>
    <w:p>
      <w:pPr>
        <w:spacing w:after="60"/>
      </w:pPr>
      <w:r>
        <w:rPr>
          <w:b/>
        </w:rPr>
        <w:t>[S18] 国家防总针对海南启动防汛四级应急响应</w:t>
      </w:r>
    </w:p>
    <w:p>
      <w:pPr>
        <w:spacing w:after="160"/>
      </w:pPr>
      <w:r>
        <w:rPr>
          <w:sz w:val="18"/>
        </w:rPr>
        <w:t xml:space="preserve">应急管理部｜2026-09-12｜本周 灾害响应  </w:t>
      </w:r>
      <w:hyperlink r:id="rId23">
        <w:r>
          <w:rPr>
            <w:color w:val="245A81"/>
          </w:rPr>
          <w:t>原文链接</w:t>
        </w:r>
      </w:hyperlink>
    </w:p>
    <w:p>
      <w:pPr>
        <w:spacing w:after="60"/>
      </w:pPr>
      <w:r>
        <w:rPr>
          <w:b/>
        </w:rPr>
        <w:t>[S19] 拨付2.4亿元中央自然灾害救灾资金支持五省</w:t>
      </w:r>
    </w:p>
    <w:p>
      <w:pPr>
        <w:spacing w:after="160"/>
      </w:pPr>
      <w:r>
        <w:rPr>
          <w:sz w:val="18"/>
        </w:rPr>
        <w:t xml:space="preserve">应急管理部｜2026-09-07｜本周 救灾资金  </w:t>
      </w:r>
      <w:hyperlink r:id="rId24">
        <w:r>
          <w:rPr>
            <w:color w:val="245A81"/>
          </w:rPr>
          <w:t>原文链接</w:t>
        </w:r>
      </w:hyperlink>
    </w:p>
    <w:p>
      <w:pPr>
        <w:spacing w:after="60"/>
      </w:pPr>
      <w:r>
        <w:rPr>
          <w:b/>
        </w:rPr>
        <w:t>[S13] 部党委召开会议坚决拥护党中央对王祥喜的处分决定</w:t>
      </w:r>
    </w:p>
    <w:p>
      <w:pPr>
        <w:spacing w:after="160"/>
      </w:pPr>
      <w:r>
        <w:rPr>
          <w:sz w:val="18"/>
        </w:rPr>
        <w:t xml:space="preserve">应急管理部｜2026-09-08｜本周 系统政务  </w:t>
      </w:r>
      <w:hyperlink r:id="rId25">
        <w:r>
          <w:rPr>
            <w:color w:val="245A81"/>
          </w:rPr>
          <w:t>原文链接</w:t>
        </w:r>
      </w:hyperlink>
    </w:p>
    <w:p>
      <w:pPr>
        <w:spacing w:after="60"/>
      </w:pPr>
      <w:r>
        <w:rPr>
          <w:b/>
        </w:rPr>
        <w:t>[S02] 2026中国国际应急管理展览会在京开幕</w:t>
      </w:r>
    </w:p>
    <w:p>
      <w:pPr>
        <w:spacing w:after="160"/>
      </w:pPr>
      <w:r>
        <w:rPr>
          <w:sz w:val="18"/>
        </w:rPr>
        <w:t xml:space="preserve">应急管理部｜2026-09-09｜本周 行业动态  </w:t>
      </w:r>
      <w:hyperlink r:id="rId26">
        <w:r>
          <w:rPr>
            <w:color w:val="245A81"/>
          </w:rPr>
          <w:t>原文链接</w:t>
        </w:r>
      </w:hyperlink>
    </w:p>
    <w:p>
      <w:pPr>
        <w:spacing w:after="60"/>
      </w:pPr>
      <w:r>
        <w:rPr>
          <w:b/>
        </w:rPr>
        <w:t>[S12] 吉林省安全生产责任保险实施细则</w:t>
      </w:r>
    </w:p>
    <w:p>
      <w:pPr>
        <w:spacing w:after="160"/>
      </w:pPr>
      <w:r>
        <w:rPr>
          <w:sz w:val="18"/>
        </w:rPr>
        <w:t xml:space="preserve">吉林省应急管理厅等七部门｜2026-07-30｜背景 现行文件  </w:t>
      </w:r>
      <w:hyperlink r:id="rId27">
        <w:r>
          <w:rPr>
            <w:color w:val="245A81"/>
          </w:rPr>
          <w:t>原文链接</w:t>
        </w:r>
      </w:hyperlink>
    </w:p>
    <w:p>
      <w:pPr>
        <w:spacing w:after="60"/>
      </w:pPr>
      <w:r>
        <w:rPr>
          <w:b/>
        </w:rPr>
        <w:t>[S11] 青岛货轮火灾已致20人死亡</w:t>
      </w:r>
    </w:p>
    <w:p>
      <w:pPr>
        <w:spacing w:after="160"/>
      </w:pPr>
      <w:r>
        <w:rPr>
          <w:sz w:val="18"/>
        </w:rPr>
        <w:t xml:space="preserve">新华社｜2026-09-10 19:48｜早期口径 已被后续通报更新  </w:t>
      </w:r>
      <w:hyperlink r:id="rId28">
        <w:r>
          <w:rPr>
            <w:color w:val="245A81"/>
          </w:rPr>
          <w:t>原文链接</w:t>
        </w:r>
      </w:hyperlink>
    </w:p>
    <w:p>
      <w:pPr>
        <w:spacing w:after="60"/>
      </w:pPr>
      <w:r>
        <w:rPr>
          <w:b/>
        </w:rPr>
        <w:t>[S15] 企业安全生产费用提取和使用管理办法</w:t>
      </w:r>
    </w:p>
    <w:p>
      <w:pPr>
        <w:spacing w:after="160"/>
      </w:pPr>
      <w:r>
        <w:rPr>
          <w:sz w:val="18"/>
        </w:rPr>
        <w:t xml:space="preserve">财政部 应急管理部｜2022-12-13｜旧文件 省厅栏目近期转载  </w:t>
      </w:r>
      <w:hyperlink r:id="rId29">
        <w:r>
          <w:rPr>
            <w:color w:val="245A81"/>
          </w:rPr>
          <w:t>原文链接</w:t>
        </w:r>
      </w:hyperlink>
    </w:p>
    <w:p>
      <w:pPr>
        <w:spacing w:after="60"/>
      </w:pPr>
      <w:r>
        <w:rPr>
          <w:b/>
        </w:rPr>
        <w:t>[S16] 青岛货轮火灾致25人遇难</w:t>
      </w:r>
    </w:p>
    <w:p>
      <w:pPr>
        <w:spacing w:after="160"/>
      </w:pPr>
      <w:r>
        <w:rPr>
          <w:sz w:val="18"/>
        </w:rPr>
        <w:t xml:space="preserve">人民日报｜2026-09-11｜本周 最新伤亡口径交叉核对  </w:t>
      </w:r>
      <w:hyperlink r:id="rId30">
        <w:r>
          <w:rPr>
            <w:color w:val="245A81"/>
          </w:rPr>
          <w:t>原文链接</w:t>
        </w:r>
      </w:hyperlink>
    </w:p>
    <w:sectPr w:rsidR="00FC693F" w:rsidRPr="0006063C" w:rsidSect="00034616">
      <w:footerReference w:type="default" r:id="rId9"/>
      <w:pgSz w:w="11906" w:h="16838"/>
      <w:pgMar w:top="1191"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应急管理周报 2026年第01期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宋体" w:hAnsi="宋体" w:eastAsia="宋体"/>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宋体" w:hAnsi="宋体"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宋体" w:hAnsi="宋体"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2.xinhuanet.com/20260910/8bf722d4f4ce4cd1a45d3350c4efb1e2/c.html" TargetMode="External"/><Relationship Id="rId11" Type="http://schemas.openxmlformats.org/officeDocument/2006/relationships/hyperlink" Target="https://www.news.cn/politics/20260912/f7001db881ee40c4b16865e35eb8c0c4/c.html" TargetMode="External"/><Relationship Id="rId12" Type="http://schemas.openxmlformats.org/officeDocument/2006/relationships/hyperlink" Target="https://www.mem.gov.cn/xw/bndt/202609/t20260909_715673.shtml" TargetMode="External"/><Relationship Id="rId13" Type="http://schemas.openxmlformats.org/officeDocument/2006/relationships/hyperlink" Target="https://xxgk.jl.gov.cn/zsjg/aqjg/xxgkmlqy/202609/t20260910_9705905.html" TargetMode="External"/><Relationship Id="rId14" Type="http://schemas.openxmlformats.org/officeDocument/2006/relationships/hyperlink" Target="https://xxgk.jl.gov.cn/zsjg/aqjg/xxgkmlqy/202609/t20260903_9698325.html" TargetMode="External"/><Relationship Id="rId15" Type="http://schemas.openxmlformats.org/officeDocument/2006/relationships/hyperlink" Target="https://www.mem.gov.cn/xw/yjglbgzdt/202603/t20260331_598672.shtml" TargetMode="External"/><Relationship Id="rId16" Type="http://schemas.openxmlformats.org/officeDocument/2006/relationships/hyperlink" Target="https://www.mem.gov.cn/gk/zfxxgkpt/fdzdgknr/202609/t20260904_715238.shtml" TargetMode="External"/><Relationship Id="rId17" Type="http://schemas.openxmlformats.org/officeDocument/2006/relationships/hyperlink" Target="https://www.mee.gov.cn/zcwj/gwywj/202609/t20260907_1165234.shtml" TargetMode="External"/><Relationship Id="rId18" Type="http://schemas.openxmlformats.org/officeDocument/2006/relationships/hyperlink" Target="https://www.mem.gov.cn/gk/zfxxgkpt/fdzdgknr/202609/t20260904_715190.shtml" TargetMode="External"/><Relationship Id="rId19" Type="http://schemas.openxmlformats.org/officeDocument/2006/relationships/hyperlink" Target="https://www.mem.gov.cn/xw/yjglbgzdt/202609/t20260904_715212.shtml" TargetMode="External"/><Relationship Id="rId20" Type="http://schemas.openxmlformats.org/officeDocument/2006/relationships/hyperlink" Target="https://www.mem.gov.cn/xw/yjglbgzdt/202609/t20260902_710211.shtml" TargetMode="External"/><Relationship Id="rId21" Type="http://schemas.openxmlformats.org/officeDocument/2006/relationships/hyperlink" Target="https://www.mem.gov.cn/xw/bndt/202608/t20260828_709012.shtml" TargetMode="External"/><Relationship Id="rId22" Type="http://schemas.openxmlformats.org/officeDocument/2006/relationships/hyperlink" Target="https://www.mem.gov.cn/xw/bndt/202609/t20260904_715158.shtml" TargetMode="External"/><Relationship Id="rId23" Type="http://schemas.openxmlformats.org/officeDocument/2006/relationships/hyperlink" Target="https://www.mem.gov.cn/xw/yjglbgzdt/202609/t20260912_716035.shtml" TargetMode="External"/><Relationship Id="rId24" Type="http://schemas.openxmlformats.org/officeDocument/2006/relationships/hyperlink" Target="https://www.mem.gov.cn/xw/yjglbgzdt/202609/t20260907_715470.shtml" TargetMode="External"/><Relationship Id="rId25" Type="http://schemas.openxmlformats.org/officeDocument/2006/relationships/hyperlink" Target="https://www.mem.gov.cn/xw/yjyw/202609/t20260908_715622.shtml" TargetMode="External"/><Relationship Id="rId26" Type="http://schemas.openxmlformats.org/officeDocument/2006/relationships/hyperlink" Target="https://www.mem.gov.cn/xw/yjyw/202609/t20260909_715702.shtml" TargetMode="External"/><Relationship Id="rId27" Type="http://schemas.openxmlformats.org/officeDocument/2006/relationships/hyperlink" Target="https://yjt.jl.gov.cn/gwtg/yjtwj/202607/t20260731_9673673.html" TargetMode="External"/><Relationship Id="rId28" Type="http://schemas.openxmlformats.org/officeDocument/2006/relationships/hyperlink" Target="https://www.news.cn/20260910/e88531be5873445f9462e43ef2bcda08/c.html" TargetMode="External"/><Relationship Id="rId29" Type="http://schemas.openxmlformats.org/officeDocument/2006/relationships/hyperlink" Target="https://www.mem.gov.cn/gk/zfxxgkpt/fdzdgknr/202212/t20221213_433288.shtml" TargetMode="External"/><Relationship Id="rId30" Type="http://schemas.openxmlformats.org/officeDocument/2006/relationships/hyperlink" Target="https://society.people.com.cn/n1/2026/0911/c1008-4079646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应急管理周报 2026年第01期</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