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1F86E47">
      <w:pPr>
        <w:pStyle w:val="style179"/>
        <w:numPr>
          <w:ilvl w:val="0"/>
          <w:numId w:val="1"/>
        </w:numPr>
        <w:ind w:firstLineChars="0"/>
        <w:rPr/>
      </w:pPr>
      <w:bookmarkStart w:id="0" w:name="_GoBack"/>
      <w:bookmarkEnd w:id="0"/>
      <w:r>
        <w:rPr>
          <w:rFonts w:hint="eastAsia"/>
          <w:lang w:eastAsia="zh-CN"/>
        </w:rPr>
        <w:t>依旧看到自己的缺点，看到别人的优点是一个行为模式。</w:t>
      </w:r>
    </w:p>
    <w:p w14:paraId="48A3222D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基础一</w:t>
      </w:r>
    </w:p>
    <w:p w14:paraId="AD9BD975">
      <w:pPr>
        <w:pStyle w:val="style179"/>
        <w:numPr>
          <w:ilvl w:val="1"/>
          <w:numId w:val="1"/>
        </w:numPr>
        <w:ind w:firstLineChars="0"/>
        <w:rPr/>
      </w:pPr>
      <w:r>
        <w:rPr>
          <w:rFonts w:hint="eastAsia"/>
          <w:lang w:eastAsia="zh-CN"/>
        </w:rPr>
        <w:t>找到发展趋向，找到瓶颈和问题，去除这个模式，剩下的部分只要有内聚能力不会发散，就被塑造成为了对应的的趋向结构。</w:t>
      </w:r>
    </w:p>
    <w:p w14:paraId="67636359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落到实处，用行为改变现实仍然是需要塑造的模式。</w:t>
      </w:r>
    </w:p>
    <w:p w14:paraId="699ACEA5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自由的思考，是目标为改变世界，财富自由，的优势。你需要更多，更真实的远见卓识，这永远不会不够。</w:t>
      </w:r>
    </w:p>
    <w:p w14:paraId="C2DF1896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事实图谱，看到结构最明确的，最抽象的趋向，画出来一个从抽象等级，覆盖范围，置信程度来分类的趋向图谱，然后成为这个图谱的样子。</w:t>
      </w:r>
    </w:p>
    <w:p w14:paraId="5CAC0062">
      <w:pPr>
        <w:pStyle w:val="style179"/>
        <w:numPr>
          <w:ilvl w:val="0"/>
          <w:numId w:val="2"/>
        </w:numPr>
        <w:ind w:firstLineChars="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215</Words>
  <Characters>215</Characters>
  <Application>WPS Office</Application>
  <Paragraphs>7</Paragraphs>
  <CharactersWithSpaces>215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2026-03-01T13:31:36Z</dcterms:created>
  <dc:creator>24129PN74C</dc:creator>
  <lastModifiedBy>24129PN74C</lastModifiedBy>
  <dcterms:modified xsi:type="dcterms:W3CDTF">2026-03-06T04:44:12Z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031579ba2cf748ca9eadd0ea16a03153_21</vt:lpwstr>
  </property>
</Properties>
</file>