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泵控阀系统软件架构设计</w:t>
      </w:r>
    </w:p>
    <w:p>
      <w:pPr>
        <w:pStyle w:val="3"/>
        <w:numPr>
          <w:ilvl w:val="0"/>
          <w:numId w:val="1"/>
        </w:numPr>
        <w:bidi w:val="0"/>
        <w:rPr>
          <w:rFonts w:hint="eastAsia"/>
          <w:lang w:val="en-US" w:eastAsia="zh-CN"/>
        </w:rPr>
      </w:pPr>
      <w:r>
        <w:rPr>
          <w:rFonts w:hint="eastAsia"/>
          <w:lang w:val="en-US" w:eastAsia="zh-CN"/>
        </w:rPr>
        <w:t>需求背景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水泵控制阀与水泵联动控制，当收到泵开启信号时，通过MCU响应并在相应的时间，通过控制电磁阀将阀门打开。当收到水泵关闭信号时，通过MCU响应并在相应的时间，通过控制电磁阀将阀门关闭。通过检测阀门的打开限位和关闭限位作为阀门状态显示和位置判断依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根据需求分析，主要控制部分有：阀门开关限位状态获取，阀门电机控制，定时器控制，蓝牙通讯控制以及4G模块通讯控制。MCU部分需要控制包括但不限于：数字输入接口，SPI转模拟输入接口，模拟输出接口，定时器接口，串口接口等。</w:t>
      </w:r>
    </w:p>
    <w:p>
      <w:pPr>
        <w:pStyle w:val="3"/>
        <w:numPr>
          <w:ilvl w:val="0"/>
          <w:numId w:val="1"/>
        </w:numPr>
        <w:bidi w:val="0"/>
        <w:ind w:left="0" w:leftChars="0" w:firstLine="0" w:firstLineChars="0"/>
        <w:rPr>
          <w:rFonts w:hint="eastAsia"/>
          <w:lang w:val="en-US" w:eastAsia="zh-CN"/>
        </w:rPr>
      </w:pPr>
      <w:r>
        <w:rPr>
          <w:rFonts w:hint="eastAsia"/>
          <w:lang w:val="en-US" w:eastAsia="zh-CN"/>
        </w:rPr>
        <w:t>系统框架组成</w:t>
      </w:r>
    </w:p>
    <w:p>
      <w:pPr>
        <w:numPr>
          <w:ilvl w:val="0"/>
          <w:numId w:val="0"/>
        </w:numPr>
        <w:ind w:leftChars="0"/>
        <w:rPr>
          <w:rFonts w:hint="default"/>
          <w:lang w:val="en-US" w:eastAsia="zh-CN"/>
        </w:rPr>
      </w:pPr>
      <w:r>
        <w:rPr>
          <w:rFonts w:hint="default"/>
          <w:lang w:val="en-US" w:eastAsia="zh-CN"/>
        </w:rPr>
        <w:object>
          <v:shape id="_x0000_i1025" o:spt="75" type="#_x0000_t75" style="height:206pt;width:414.7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pStyle w:val="3"/>
        <w:numPr>
          <w:ilvl w:val="0"/>
          <w:numId w:val="1"/>
        </w:numPr>
        <w:bidi w:val="0"/>
        <w:ind w:left="0" w:leftChars="0" w:firstLine="0" w:firstLineChars="0"/>
        <w:rPr>
          <w:rFonts w:hint="eastAsia"/>
          <w:lang w:val="en-US" w:eastAsia="zh-CN"/>
        </w:rPr>
      </w:pPr>
      <w:r>
        <w:rPr>
          <w:rFonts w:hint="eastAsia"/>
          <w:lang w:val="en-US" w:eastAsia="zh-CN"/>
        </w:rPr>
        <w:t>系统程序架构设计</w:t>
      </w:r>
    </w:p>
    <w:p>
      <w:pPr>
        <w:numPr>
          <w:ilvl w:val="0"/>
          <w:numId w:val="0"/>
        </w:numPr>
        <w:ind w:leftChars="0"/>
        <w:rPr>
          <w:rFonts w:hint="default"/>
          <w:lang w:val="en-US" w:eastAsia="zh-CN"/>
        </w:rPr>
      </w:pPr>
      <w:r>
        <w:rPr>
          <w:rFonts w:hint="default"/>
          <w:lang w:val="en-US" w:eastAsia="zh-CN"/>
        </w:rPr>
        <w:object>
          <v:shape id="_x0000_i1026" o:spt="75" type="#_x0000_t75" style="height:380.3pt;width:414.9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pStyle w:val="3"/>
        <w:numPr>
          <w:ilvl w:val="0"/>
          <w:numId w:val="1"/>
        </w:numPr>
        <w:bidi w:val="0"/>
        <w:ind w:left="0" w:leftChars="0" w:firstLine="0" w:firstLineChars="0"/>
        <w:rPr>
          <w:rFonts w:hint="eastAsia"/>
          <w:lang w:val="en-US" w:eastAsia="zh-CN"/>
        </w:rPr>
      </w:pPr>
      <w:r>
        <w:rPr>
          <w:rFonts w:hint="eastAsia"/>
          <w:lang w:val="en-US" w:eastAsia="zh-CN"/>
        </w:rPr>
        <w:t>系统程序模块设计</w:t>
      </w:r>
    </w:p>
    <w:p>
      <w:pPr>
        <w:pStyle w:val="4"/>
        <w:numPr>
          <w:ilvl w:val="0"/>
          <w:numId w:val="2"/>
        </w:numPr>
        <w:bidi w:val="0"/>
        <w:rPr>
          <w:rFonts w:hint="eastAsia"/>
          <w:lang w:val="en-US" w:eastAsia="zh-CN"/>
        </w:rPr>
      </w:pPr>
      <w:r>
        <w:rPr>
          <w:rFonts w:hint="eastAsia"/>
          <w:lang w:val="en-US" w:eastAsia="zh-CN"/>
        </w:rPr>
        <w:t>系统初始化模块</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5"/>
        <w:gridCol w:w="6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5" w:type="dxa"/>
            <w:shd w:val="clear" w:color="auto" w:fill="D7D7D7" w:themeFill="background1" w:themeFillShade="D8"/>
          </w:tcPr>
          <w:p>
            <w:pPr>
              <w:jc w:val="center"/>
              <w:rPr>
                <w:rFonts w:hint="default"/>
                <w:vertAlign w:val="baseline"/>
                <w:lang w:val="en-US" w:eastAsia="zh-CN"/>
              </w:rPr>
            </w:pPr>
            <w:r>
              <w:rPr>
                <w:rFonts w:hint="eastAsia"/>
                <w:vertAlign w:val="baseline"/>
                <w:lang w:val="en-US" w:eastAsia="zh-CN"/>
              </w:rPr>
              <w:t>模块名称</w:t>
            </w:r>
          </w:p>
        </w:tc>
        <w:tc>
          <w:tcPr>
            <w:tcW w:w="6487" w:type="dxa"/>
          </w:tcPr>
          <w:p>
            <w:pPr>
              <w:jc w:val="left"/>
              <w:rPr>
                <w:rFonts w:hint="default"/>
                <w:vertAlign w:val="baseline"/>
                <w:lang w:val="en-US" w:eastAsia="zh-CN"/>
              </w:rPr>
            </w:pPr>
            <w:r>
              <w:rPr>
                <w:rFonts w:hint="eastAsia"/>
                <w:vertAlign w:val="baseline"/>
                <w:lang w:val="en-US" w:eastAsia="zh-CN"/>
              </w:rPr>
              <w:t>系统初始化模块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shd w:val="clear" w:color="auto" w:fill="D7D7D7" w:themeFill="background1" w:themeFillShade="D8"/>
          </w:tcPr>
          <w:p>
            <w:pPr>
              <w:jc w:val="center"/>
              <w:rPr>
                <w:rFonts w:hint="default"/>
                <w:vertAlign w:val="baseline"/>
                <w:lang w:val="en-US" w:eastAsia="zh-CN"/>
              </w:rPr>
            </w:pPr>
            <w:r>
              <w:rPr>
                <w:rFonts w:hint="eastAsia"/>
                <w:vertAlign w:val="baseline"/>
                <w:lang w:val="en-US" w:eastAsia="zh-CN"/>
              </w:rPr>
              <w:t>功能介绍</w:t>
            </w:r>
          </w:p>
        </w:tc>
        <w:tc>
          <w:tcPr>
            <w:tcW w:w="6487" w:type="dxa"/>
          </w:tcPr>
          <w:p>
            <w:pPr>
              <w:jc w:val="left"/>
              <w:rPr>
                <w:rFonts w:hint="default"/>
                <w:vertAlign w:val="baseline"/>
                <w:lang w:val="en-US" w:eastAsia="zh-CN"/>
              </w:rPr>
            </w:pPr>
            <w:r>
              <w:rPr>
                <w:rFonts w:hint="eastAsia"/>
                <w:vertAlign w:val="baseline"/>
                <w:lang w:val="en-US" w:eastAsia="zh-CN"/>
              </w:rPr>
              <w:t>主要实现对MCU系统部分的初始化，包括RCC时钟，NVIC中断等时钟配置。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shd w:val="clear" w:color="auto" w:fill="D7D7D7" w:themeFill="background1" w:themeFillShade="D8"/>
          </w:tcPr>
          <w:p>
            <w:pPr>
              <w:jc w:val="center"/>
              <w:rPr>
                <w:rFonts w:hint="default"/>
                <w:vertAlign w:val="baseline"/>
                <w:lang w:val="en-US" w:eastAsia="zh-CN"/>
              </w:rPr>
            </w:pPr>
            <w:r>
              <w:rPr>
                <w:rFonts w:hint="eastAsia"/>
                <w:vertAlign w:val="baseline"/>
                <w:lang w:val="en-US" w:eastAsia="zh-CN"/>
              </w:rPr>
              <w:t>模块流程图</w:t>
            </w:r>
          </w:p>
        </w:tc>
        <w:tc>
          <w:tcPr>
            <w:tcW w:w="6487" w:type="dxa"/>
          </w:tcPr>
          <w:p>
            <w:pPr>
              <w:jc w:val="center"/>
              <w:rPr>
                <w:rFonts w:hint="default"/>
                <w:vertAlign w:val="baseline"/>
                <w:lang w:val="en-US" w:eastAsia="zh-CN"/>
              </w:rPr>
            </w:pPr>
            <w:r>
              <w:rPr>
                <w:rFonts w:hint="default"/>
                <w:vertAlign w:val="baseline"/>
                <w:lang w:val="en-US" w:eastAsia="zh-CN"/>
              </w:rPr>
              <w:object>
                <v:shape id="_x0000_i1027" o:spt="75" type="#_x0000_t75" style="height:289.2pt;width:127.8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tc>
      </w:tr>
    </w:tbl>
    <w:p>
      <w:pPr>
        <w:numPr>
          <w:numId w:val="0"/>
        </w:numPr>
        <w:rPr>
          <w:rFonts w:hint="default"/>
          <w:lang w:val="en-US" w:eastAsia="zh-CN"/>
        </w:rPr>
      </w:pPr>
    </w:p>
    <w:p>
      <w:pPr>
        <w:pStyle w:val="4"/>
        <w:numPr>
          <w:ilvl w:val="0"/>
          <w:numId w:val="2"/>
        </w:numPr>
        <w:bidi w:val="0"/>
        <w:ind w:left="0" w:leftChars="0" w:firstLine="0" w:firstLineChars="0"/>
        <w:rPr>
          <w:rFonts w:hint="eastAsia"/>
          <w:lang w:val="en-US" w:eastAsia="zh-CN"/>
        </w:rPr>
      </w:pPr>
      <w:r>
        <w:rPr>
          <w:rFonts w:hint="eastAsia"/>
          <w:lang w:val="en-US" w:eastAsia="zh-CN"/>
        </w:rPr>
        <w:t>硬件初始化模块</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5"/>
        <w:gridCol w:w="6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5" w:type="dxa"/>
            <w:shd w:val="clear" w:color="auto" w:fill="D7D7D7" w:themeFill="background1" w:themeFillShade="D8"/>
          </w:tcPr>
          <w:p>
            <w:pPr>
              <w:jc w:val="center"/>
              <w:rPr>
                <w:rFonts w:hint="default"/>
                <w:vertAlign w:val="baseline"/>
                <w:lang w:val="en-US" w:eastAsia="zh-CN"/>
              </w:rPr>
            </w:pPr>
            <w:r>
              <w:rPr>
                <w:rFonts w:hint="eastAsia"/>
                <w:vertAlign w:val="baseline"/>
                <w:lang w:val="en-US" w:eastAsia="zh-CN"/>
              </w:rPr>
              <w:t>模块名称</w:t>
            </w:r>
          </w:p>
        </w:tc>
        <w:tc>
          <w:tcPr>
            <w:tcW w:w="6487" w:type="dxa"/>
          </w:tcPr>
          <w:p>
            <w:pPr>
              <w:jc w:val="left"/>
              <w:rPr>
                <w:rFonts w:hint="default"/>
                <w:vertAlign w:val="baseline"/>
                <w:lang w:val="en-US" w:eastAsia="zh-CN"/>
              </w:rPr>
            </w:pPr>
            <w:r>
              <w:rPr>
                <w:rFonts w:hint="eastAsia"/>
                <w:vertAlign w:val="baseline"/>
                <w:lang w:val="en-US" w:eastAsia="zh-CN"/>
              </w:rPr>
              <w:t>TPS08U初始化模块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shd w:val="clear" w:color="auto" w:fill="D7D7D7" w:themeFill="background1" w:themeFillShade="D8"/>
          </w:tcPr>
          <w:p>
            <w:pPr>
              <w:jc w:val="center"/>
              <w:rPr>
                <w:rFonts w:hint="default"/>
                <w:vertAlign w:val="baseline"/>
                <w:lang w:val="en-US" w:eastAsia="zh-CN"/>
              </w:rPr>
            </w:pPr>
            <w:r>
              <w:rPr>
                <w:rFonts w:hint="eastAsia"/>
                <w:vertAlign w:val="baseline"/>
                <w:lang w:val="en-US" w:eastAsia="zh-CN"/>
              </w:rPr>
              <w:t>功能介绍</w:t>
            </w:r>
          </w:p>
        </w:tc>
        <w:tc>
          <w:tcPr>
            <w:tcW w:w="6487" w:type="dxa"/>
          </w:tcPr>
          <w:p>
            <w:pPr>
              <w:jc w:val="left"/>
              <w:rPr>
                <w:rFonts w:hint="default"/>
                <w:vertAlign w:val="baseline"/>
                <w:lang w:val="en-US" w:eastAsia="zh-CN"/>
              </w:rPr>
            </w:pPr>
            <w:r>
              <w:rPr>
                <w:rFonts w:hint="eastAsia"/>
                <w:vertAlign w:val="baseline"/>
                <w:lang w:val="en-US" w:eastAsia="zh-CN"/>
              </w:rPr>
              <w:t>主要实现对TPS08U模块进行初始化，使其能够完成对多路模拟输入接口数据进行读取。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5" w:type="dxa"/>
            <w:shd w:val="clear" w:color="auto" w:fill="D7D7D7" w:themeFill="background1" w:themeFillShade="D8"/>
          </w:tcPr>
          <w:p>
            <w:pPr>
              <w:jc w:val="center"/>
              <w:rPr>
                <w:rFonts w:hint="default"/>
                <w:vertAlign w:val="baseline"/>
                <w:lang w:val="en-US" w:eastAsia="zh-CN"/>
              </w:rPr>
            </w:pPr>
            <w:r>
              <w:rPr>
                <w:rFonts w:hint="eastAsia"/>
                <w:vertAlign w:val="baseline"/>
                <w:lang w:val="en-US" w:eastAsia="zh-CN"/>
              </w:rPr>
              <w:t>模块流程图</w:t>
            </w:r>
          </w:p>
        </w:tc>
        <w:tc>
          <w:tcPr>
            <w:tcW w:w="6487" w:type="dxa"/>
          </w:tcPr>
          <w:p>
            <w:pPr>
              <w:jc w:val="center"/>
              <w:rPr>
                <w:rFonts w:hint="default"/>
                <w:vertAlign w:val="baseline"/>
                <w:lang w:val="en-US" w:eastAsia="zh-CN"/>
              </w:rPr>
            </w:pPr>
            <w:r>
              <w:rPr>
                <w:rFonts w:hint="default"/>
                <w:vertAlign w:val="baseline"/>
                <w:lang w:val="en-US" w:eastAsia="zh-CN"/>
              </w:rPr>
              <w:object>
                <v:shape id="_x0000_i1029" o:spt="75" type="#_x0000_t75" style="height:277.8pt;width:90.6pt;" o:ole="t" filled="f" o:preferrelative="t" stroked="f" coordsize="21600,21600">
                  <v:path/>
                  <v:fill on="f" focussize="0,0"/>
                  <v:stroke on="f"/>
                  <v:imagedata r:id="rId11" o:title=""/>
                  <o:lock v:ext="edit" aspectratio="f"/>
                  <w10:wrap type="none"/>
                  <w10:anchorlock/>
                </v:shape>
                <o:OLEObject Type="Embed" ProgID="Visio.Drawing.15" ShapeID="_x0000_i1029" DrawAspect="Content" ObjectID="_1468075728" r:id="rId10">
                  <o:LockedField>false</o:LockedField>
                </o:OLEObject>
              </w:object>
            </w:r>
            <w:bookmarkStart w:id="0" w:name="_GoBack"/>
            <w:bookmarkEnd w:id="0"/>
          </w:p>
        </w:tc>
      </w:tr>
    </w:tbl>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C8E5A"/>
    <w:multiLevelType w:val="singleLevel"/>
    <w:tmpl w:val="37AC8E5A"/>
    <w:lvl w:ilvl="0" w:tentative="0">
      <w:start w:val="1"/>
      <w:numFmt w:val="decimal"/>
      <w:suff w:val="nothing"/>
      <w:lvlText w:val="%1、"/>
      <w:lvlJc w:val="left"/>
    </w:lvl>
  </w:abstractNum>
  <w:abstractNum w:abstractNumId="1">
    <w:nsid w:val="6255377D"/>
    <w:multiLevelType w:val="singleLevel"/>
    <w:tmpl w:val="6255377D"/>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B613A"/>
    <w:rsid w:val="39C41E42"/>
    <w:rsid w:val="3C77754F"/>
    <w:rsid w:val="52730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2020-07-19T08:05:00Z</dcterms:created>
  <dc:creator>meiko</dc:creator>
  <cp:lastModifiedBy>miko do</cp:lastModifiedBy>
  <dcterms:modified xsi:type="dcterms:W3CDTF">2020-07-19T15:03:53Z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