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7B" w:rsidRDefault="0094467B">
      <w:pPr>
        <w:pStyle w:val="a8"/>
        <w:spacing w:line="312" w:lineRule="auto"/>
        <w:rPr>
          <w:rFonts w:ascii="굴림체" w:eastAsia="굴림체" w:cs="굴림체"/>
          <w:sz w:val="24"/>
          <w:szCs w:val="24"/>
        </w:rPr>
      </w:pPr>
      <w:bookmarkStart w:id="0" w:name="_GoBack"/>
      <w:bookmarkEnd w:id="0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50"/>
        <w:gridCol w:w="2173"/>
        <w:gridCol w:w="1018"/>
        <w:gridCol w:w="3499"/>
      </w:tblGrid>
      <w:tr w:rsidR="0094467B">
        <w:trPr>
          <w:trHeight w:val="559"/>
        </w:trPr>
        <w:tc>
          <w:tcPr>
            <w:tcW w:w="954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94467B" w:rsidRDefault="005A69D9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3"/>
                <w:sz w:val="10"/>
                <w:szCs w:val="10"/>
              </w:rPr>
            </w:pPr>
            <w:r>
              <w:rPr>
                <w:rFonts w:ascii="맑은 고딕" w:eastAsia="맑은 고딕" w:cs="맑은 고딕"/>
                <w:b/>
                <w:bCs/>
                <w:spacing w:val="-9"/>
                <w:sz w:val="30"/>
                <w:szCs w:val="30"/>
              </w:rPr>
              <w:t>2018 청년관광 아이디어 제안서</w:t>
            </w:r>
          </w:p>
        </w:tc>
      </w:tr>
      <w:tr w:rsidR="0094467B">
        <w:trPr>
          <w:trHeight w:val="544"/>
        </w:trPr>
        <w:tc>
          <w:tcPr>
            <w:tcW w:w="5023" w:type="dxa"/>
            <w:gridSpan w:val="2"/>
            <w:tcBorders>
              <w:top w:val="nil"/>
              <w:left w:val="nil"/>
              <w:bottom w:val="single" w:sz="2" w:space="0" w:color="B2B2B2"/>
              <w:right w:val="single" w:sz="2" w:space="0" w:color="B2B2B2"/>
              <w:tl2br w:val="nil"/>
              <w:tr2bl w:val="nil"/>
            </w:tcBorders>
            <w:vAlign w:val="center"/>
          </w:tcPr>
          <w:p w:rsidR="0094467B" w:rsidRDefault="0094467B">
            <w:pPr>
              <w:pStyle w:val="a8"/>
              <w:rPr>
                <w:rFonts w:ascii="맑은 고딕" w:eastAsia="맑은 고딕" w:cs="맑은 고딕"/>
                <w:color w:val="7F7F7F"/>
              </w:rPr>
            </w:pPr>
          </w:p>
        </w:tc>
        <w:tc>
          <w:tcPr>
            <w:tcW w:w="101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tl2br w:val="nil"/>
              <w:tr2bl w:val="nil"/>
            </w:tcBorders>
            <w:shd w:val="clear" w:color="auto" w:fill="F2F2F2"/>
            <w:vAlign w:val="center"/>
          </w:tcPr>
          <w:p w:rsidR="0094467B" w:rsidRDefault="005A69D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공모분야</w:t>
            </w:r>
          </w:p>
        </w:tc>
        <w:tc>
          <w:tcPr>
            <w:tcW w:w="349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tl2br w:val="nil"/>
              <w:tr2bl w:val="nil"/>
            </w:tcBorders>
            <w:vAlign w:val="center"/>
          </w:tcPr>
          <w:p w:rsidR="0094467B" w:rsidRDefault="005A69D9">
            <w:pPr>
              <w:pStyle w:val="a8"/>
              <w:wordWrap/>
              <w:jc w:val="center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sz w:val="24"/>
                <w:szCs w:val="24"/>
              </w:rPr>
              <w:t>관광상품</w:t>
            </w:r>
          </w:p>
        </w:tc>
      </w:tr>
      <w:tr w:rsidR="0094467B" w:rsidRPr="008B1924">
        <w:trPr>
          <w:trHeight w:val="544"/>
        </w:trPr>
        <w:tc>
          <w:tcPr>
            <w:tcW w:w="285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tl2br w:val="nil"/>
              <w:tr2bl w:val="nil"/>
            </w:tcBorders>
            <w:shd w:val="clear" w:color="auto" w:fill="F2F2F2"/>
            <w:vAlign w:val="center"/>
          </w:tcPr>
          <w:p w:rsidR="0094467B" w:rsidRDefault="005A69D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상품명</w:t>
            </w:r>
          </w:p>
        </w:tc>
        <w:tc>
          <w:tcPr>
            <w:tcW w:w="6690" w:type="dxa"/>
            <w:gridSpan w:val="3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tl2br w:val="nil"/>
              <w:tr2bl w:val="nil"/>
            </w:tcBorders>
            <w:vAlign w:val="center"/>
          </w:tcPr>
          <w:p w:rsidR="00F46C8B" w:rsidRPr="00063248" w:rsidRDefault="00F46C8B" w:rsidP="00EE37F0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&lt;</w:t>
            </w:r>
            <w:r>
              <w:rPr>
                <w:rFonts w:ascii="맑은 고딕" w:eastAsia="맑은 고딕" w:cs="맑은 고딕" w:hint="eastAsia"/>
              </w:rPr>
              <w:t>충남으로부터 온 초대장&gt;</w:t>
            </w:r>
            <w:r w:rsidR="008B1924">
              <w:rPr>
                <w:rFonts w:ascii="맑은 고딕" w:eastAsia="맑은 고딕" w:cs="맑은 고딕"/>
              </w:rPr>
              <w:br/>
              <w:t xml:space="preserve">: </w:t>
            </w:r>
            <w:r w:rsidR="008B1924">
              <w:rPr>
                <w:rFonts w:ascii="맑은 고딕" w:eastAsia="맑은 고딕" w:cs="맑은 고딕" w:hint="eastAsia"/>
              </w:rPr>
              <w:t xml:space="preserve">공주 여행을 바탕으로 한 </w:t>
            </w:r>
            <w:r w:rsidR="008B1924">
              <w:rPr>
                <w:rFonts w:ascii="맑은 고딕" w:eastAsia="맑은 고딕" w:cs="맑은 고딕"/>
              </w:rPr>
              <w:t>6</w:t>
            </w:r>
            <w:r w:rsidR="008B1924">
              <w:rPr>
                <w:rFonts w:ascii="맑은 고딕" w:eastAsia="맑은 고딕" w:cs="맑은 고딕" w:hint="eastAsia"/>
              </w:rPr>
              <w:t>차 산업</w:t>
            </w:r>
            <w:r w:rsidR="00FC3928">
              <w:rPr>
                <w:rFonts w:ascii="맑은 고딕" w:eastAsia="맑은 고딕" w:cs="맑은 고딕" w:hint="eastAsia"/>
              </w:rPr>
              <w:t xml:space="preserve"> 상품</w:t>
            </w:r>
            <w:r w:rsidR="00DB7352">
              <w:rPr>
                <w:rFonts w:ascii="맑은 고딕" w:eastAsia="맑은 고딕" w:cs="맑은 고딕" w:hint="eastAsia"/>
              </w:rPr>
              <w:t>의</w:t>
            </w:r>
            <w:r w:rsidR="008B1924">
              <w:rPr>
                <w:rFonts w:ascii="맑은 고딕" w:eastAsia="맑은 고딕" w:cs="맑은 고딕" w:hint="eastAsia"/>
              </w:rPr>
              <w:t xml:space="preserve"> 개선점과 이를 활용한 신 </w:t>
            </w:r>
            <w:r w:rsidR="003022D0">
              <w:rPr>
                <w:rFonts w:ascii="맑은 고딕" w:eastAsia="맑은 고딕" w:cs="맑은 고딕" w:hint="eastAsia"/>
              </w:rPr>
              <w:t>관광 상품 제안</w:t>
            </w:r>
          </w:p>
        </w:tc>
      </w:tr>
      <w:tr w:rsidR="0094467B">
        <w:trPr>
          <w:trHeight w:val="76"/>
        </w:trPr>
        <w:tc>
          <w:tcPr>
            <w:tcW w:w="9540" w:type="dxa"/>
            <w:gridSpan w:val="4"/>
            <w:tcBorders>
              <w:top w:val="single" w:sz="2" w:space="0" w:color="B2B2B2"/>
              <w:left w:val="nil"/>
              <w:bottom w:val="single" w:sz="2" w:space="0" w:color="B2B2B2"/>
              <w:right w:val="nil"/>
              <w:tl2br w:val="nil"/>
              <w:tr2bl w:val="nil"/>
            </w:tcBorders>
            <w:vAlign w:val="center"/>
          </w:tcPr>
          <w:p w:rsidR="0094467B" w:rsidRPr="00FC3928" w:rsidRDefault="0094467B">
            <w:pPr>
              <w:pStyle w:val="a8"/>
              <w:wordWrap/>
              <w:jc w:val="center"/>
              <w:rPr>
                <w:rFonts w:ascii="맑은 고딕" w:eastAsia="맑은 고딕" w:cs="맑은 고딕"/>
                <w:sz w:val="2"/>
                <w:szCs w:val="2"/>
              </w:rPr>
            </w:pPr>
          </w:p>
        </w:tc>
      </w:tr>
      <w:tr w:rsidR="0094467B">
        <w:trPr>
          <w:trHeight w:val="2044"/>
        </w:trPr>
        <w:tc>
          <w:tcPr>
            <w:tcW w:w="9540" w:type="dxa"/>
            <w:gridSpan w:val="4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tl2br w:val="nil"/>
              <w:tr2bl w:val="nil"/>
            </w:tcBorders>
            <w:shd w:val="clear" w:color="auto" w:fill="FFFFFF"/>
          </w:tcPr>
          <w:p w:rsidR="0094467B" w:rsidRDefault="005A69D9">
            <w:pPr>
              <w:pStyle w:val="a8"/>
              <w:rPr>
                <w:rFonts w:ascii="맑은 고딕" w:eastAsia="맑은 고딕" w:cs="맑은 고딕"/>
                <w:sz w:val="32"/>
                <w:szCs w:val="32"/>
              </w:rPr>
            </w:pPr>
            <w:r>
              <w:rPr>
                <w:rFonts w:ascii="맑은 고딕" w:eastAsia="맑은 고딕" w:cs="맑은 고딕"/>
                <w:sz w:val="32"/>
                <w:szCs w:val="32"/>
              </w:rPr>
              <w:t>❑</w:t>
            </w:r>
            <w:r>
              <w:rPr>
                <w:rFonts w:ascii="맑은 고딕" w:eastAsia="맑은 고딕" w:cs="맑은 고딕"/>
                <w:sz w:val="32"/>
                <w:szCs w:val="32"/>
              </w:rPr>
              <w:t xml:space="preserve"> 제안내용</w:t>
            </w:r>
          </w:p>
          <w:p w:rsidR="0094467B" w:rsidRDefault="005A69D9">
            <w:pPr>
              <w:pStyle w:val="a8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sz w:val="24"/>
                <w:szCs w:val="24"/>
              </w:rPr>
              <w:t>( 관광명소 및 관광코스 등 상품 관련 내용, 시행 시 예상되는 비용 등 제안하는 아이디어에 대한 구체적인 내용 기재)</w:t>
            </w:r>
          </w:p>
          <w:p w:rsidR="00AA4064" w:rsidRPr="00AA4064" w:rsidRDefault="00EE37F0" w:rsidP="00E359E2">
            <w:pPr>
              <w:pStyle w:val="a8"/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</w:pPr>
            <w:r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위의 공주 여행을 바탕으로 우리 팀이 도출해낸 </w:t>
            </w:r>
            <w:r w:rsidR="00AA4064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현 충남 </w:t>
            </w:r>
            <w:r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>‘6</w:t>
            </w:r>
            <w:r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차 산업</w:t>
            </w:r>
            <w:r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>’</w:t>
            </w:r>
            <w:r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의 </w:t>
            </w:r>
            <w:r w:rsidR="00E359E2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문제점은 다음과 같다.</w:t>
            </w:r>
            <w:r w:rsidR="00AA4064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AA4064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물론 이 문제점들은 현 대한민국 </w:t>
            </w:r>
            <w:r w:rsidR="00AA4064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>6</w:t>
            </w:r>
            <w:r w:rsidR="00AA4064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차 산업 전반의 문제로 확장하여 보더라도 크게 다르지 않을 것으로 보인다.</w:t>
            </w:r>
          </w:p>
          <w:p w:rsidR="0094467B" w:rsidRPr="00AB5398" w:rsidRDefault="00E359E2" w:rsidP="00E359E2">
            <w:pPr>
              <w:pStyle w:val="a8"/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</w:pPr>
            <w:r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첫 번째는 </w:t>
            </w:r>
            <w:r w:rsidR="000A41D2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관련 전공 학생들과의 연계가 부족한 점.</w:t>
            </w:r>
            <w:r w:rsidR="000A41D2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0A41D2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학생들의 관심이나 체험 현장에 대한 인지도,</w:t>
            </w:r>
            <w:r w:rsidR="000A41D2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0A41D2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선호가 높지 않음.</w:t>
            </w:r>
            <w:r w:rsidR="000A41D2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0A41D2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각 농가에 적지만 마련된 체험 학습장들은 점차 소외</w:t>
            </w:r>
            <w:r w:rsidR="00E37063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됨.</w:t>
            </w:r>
            <w:r w:rsidR="00E37063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E37063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사실 관련 전공을 배우고 있는 학생들에게</w:t>
            </w:r>
            <w:r w:rsidR="00C2443E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농촌의 현장에서만 </w:t>
            </w:r>
            <w:r w:rsidR="00AB5398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보여줄</w:t>
            </w:r>
            <w:r w:rsidR="00C2443E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수 있는 이야기</w:t>
            </w:r>
            <w:r w:rsidR="00AB5398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와 전통을</w:t>
            </w:r>
            <w:r w:rsidR="00C2443E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전해</w:t>
            </w:r>
            <w:r w:rsidR="00AB5398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주는 것 자체가 가치 있음.</w:t>
            </w:r>
            <w:r w:rsidR="00C2443E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이를 통해 학생들</w:t>
            </w:r>
            <w:r w:rsidR="00AB5398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은</w:t>
            </w:r>
            <w:r w:rsidR="00C2443E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미래에 </w:t>
            </w:r>
            <w:r w:rsidR="007F0A39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전통</w:t>
            </w:r>
            <w:r w:rsidR="003B1A53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을 토대로 현대에 적용한 한국다움을 세계로 알릴 수 있을 것.</w:t>
            </w:r>
            <w:r w:rsidR="003B1A53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3B1A53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가령 식품을 전공하는 학생은, 비단 전통 장의 달인이 되지 않더라도 우리 땅에서 나는 곡식,</w:t>
            </w:r>
            <w:r w:rsidR="003B1A53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3B1A53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채소 등 농산물에 대한 깊고 탄탄한 이해를 무기로 한식의 세계화 진출이 가능해질 것.</w:t>
            </w:r>
            <w:r w:rsidR="00394A63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394A63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그 가운데에서 전통 장의 달인이나 </w:t>
            </w:r>
            <w:r w:rsidR="00BD3F3C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지역 균형 발전을 위한 도시 브랜딩 전문가가 탄생한다면 더욱 멋진 일일 것.</w:t>
            </w:r>
            <w:r w:rsidR="00AB5398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(</w:t>
            </w:r>
            <w:r w:rsidR="00AB5398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전공학생 예시:</w:t>
            </w:r>
            <w:r w:rsidR="00AB5398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AB5398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식품영양</w:t>
            </w:r>
            <w:r w:rsidR="0030161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학</w:t>
            </w:r>
            <w:r w:rsidR="00AB5398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,</w:t>
            </w:r>
            <w:r w:rsidR="00AB5398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A043A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농업</w:t>
            </w:r>
            <w:r w:rsidR="0030161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학</w:t>
            </w:r>
            <w:r w:rsidR="00A043A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,</w:t>
            </w:r>
            <w:r w:rsidR="00A043A6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30161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사학</w:t>
            </w:r>
            <w:r w:rsidR="00EC3485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,</w:t>
            </w:r>
            <w:r w:rsidR="00EC3485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EC3485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관광</w:t>
            </w:r>
            <w:r w:rsidR="0030161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학</w:t>
            </w:r>
            <w:r w:rsidR="00EC3485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,</w:t>
            </w:r>
            <w:r w:rsidR="00EC3485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30161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역사교육, 경영학,</w:t>
            </w:r>
            <w:r w:rsidR="00301616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9F5249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문화콘텐츠학</w:t>
            </w:r>
            <w:r w:rsidR="00C53140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, 도시사회학 </w:t>
            </w:r>
            <w:r w:rsidR="009F5249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등)</w:t>
            </w:r>
          </w:p>
          <w:p w:rsidR="0094467B" w:rsidRDefault="000A41D2">
            <w:pPr>
              <w:pStyle w:val="a8"/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</w:pPr>
            <w:r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두 번째는 6차산업을 기획하고 운영하는 지자체와 농민들 간 커뮤니케이션이 부족한 점.</w:t>
            </w:r>
            <w:r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농민들의 반응을 들었을 때, 농업 역시 1차든,</w:t>
            </w:r>
            <w:r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2</w:t>
            </w:r>
            <w:r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차든,</w:t>
            </w:r>
            <w:r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3</w:t>
            </w:r>
            <w:r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차든 간에 매 과정마다 고난도의 전문 지식과 실질적인 스킬이 필요함.</w:t>
            </w:r>
            <w:r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그런 상황에서 </w:t>
            </w:r>
            <w:r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>6</w:t>
            </w:r>
            <w:r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차 산업이라는 것은 농민들에게 그 자체로 매우 부담스러움.</w:t>
            </w:r>
            <w:r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2차, 즉 상품으로의 가공을 전문적으로 하는 농민은 상품을 고객들이 원하는 최상의 조건에서 최고의 품질로 가공하기 위해서 힘쓰는데, 그 농민에게 직접 농산품을 재배하고 수확하여 가공해서 판매하고, 또 체험 업장까지 운영하라는 일은 무리가 있음.</w:t>
            </w:r>
            <w:r w:rsidR="00D90117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854F01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관광 </w:t>
            </w:r>
            <w:r w:rsidR="003E2D05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정책 및</w:t>
            </w:r>
            <w:r w:rsidR="00854F01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</w:t>
            </w:r>
            <w:r w:rsidR="003E2D05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상품을 기획하고</w:t>
            </w:r>
            <w:r w:rsidR="00854F01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854F01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지원하는 주체(지자체)와, 그 상품을 운영하고 나서서 홍보, 판매해야하는 주체(농민)가 손 발이 맞지 않아 발생하는 일. </w:t>
            </w:r>
          </w:p>
          <w:p w:rsidR="0094467B" w:rsidRDefault="00D90117">
            <w:pPr>
              <w:pStyle w:val="a8"/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</w:pPr>
            <w:r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세 번째는 </w:t>
            </w:r>
            <w:r w:rsidR="00705822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각 시군</w:t>
            </w:r>
            <w:r w:rsidR="00AB5398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내</w:t>
            </w:r>
            <w:r w:rsidR="00705822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관광 컨셉이 </w:t>
            </w:r>
            <w:r w:rsidR="00AB5398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다소 </w:t>
            </w:r>
            <w:r w:rsidR="00705822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일관적이지 않</w:t>
            </w:r>
            <w:r w:rsidR="00AB5398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고, 백분 활용하지 못하고 있</w:t>
            </w:r>
            <w:r w:rsidR="00AB5398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lastRenderedPageBreak/>
              <w:t>다는 점.</w:t>
            </w:r>
            <w:r w:rsidR="00705822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F8333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가령 이번에 다녀온 공주만</w:t>
            </w:r>
            <w:r w:rsidR="008B0BE0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살펴</w:t>
            </w:r>
            <w:r w:rsidR="00F8333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봐도 </w:t>
            </w:r>
            <w:r w:rsidR="00F83336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>‘</w:t>
            </w:r>
            <w:r w:rsidR="00F8333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백제의 옛 수도</w:t>
            </w:r>
            <w:r w:rsidR="00F83336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>’</w:t>
            </w:r>
            <w:r w:rsidR="00F8333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라는 </w:t>
            </w:r>
            <w:r w:rsidR="00BF413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뚜렷한 컨셉이 </w:t>
            </w:r>
            <w:r w:rsidR="008B0BE0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공주에 남아 </w:t>
            </w:r>
            <w:r w:rsidR="00BF413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있음에도 불구하고, </w:t>
            </w:r>
            <w:r w:rsidR="00AB5398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>~</w:t>
            </w:r>
            <w:r w:rsidR="00AB5398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점에서 컨셉이 일치되지 않은 것으로 보인다.</w:t>
            </w:r>
            <w:r w:rsidR="00530B85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036680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이 때문에 공주 여행 후에도 </w:t>
            </w:r>
            <w:r w:rsidR="00036680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>‘</w:t>
            </w:r>
            <w:r w:rsidR="00036680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백제 유적지더라</w:t>
            </w:r>
            <w:r w:rsidR="00036680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>’, ‘</w:t>
            </w:r>
            <w:r w:rsidR="00036680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곰이 </w:t>
            </w:r>
            <w:r w:rsidR="00DB7352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유명하대</w:t>
            </w:r>
            <w:r w:rsidR="00036680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’ </w:t>
            </w:r>
            <w:r w:rsidR="00036680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외의 특별한 긍정 경험은 주고 있지 않은 것으로 보임.</w:t>
            </w:r>
            <w:r w:rsidR="00036680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036680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공주는 여러 지역 중에서도, </w:t>
            </w:r>
            <w:r w:rsidR="00E031D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위에서 언급한 뚜렷한 컨셉이 있는 지역의 예시에 속함에도, 이러한 문제가 발생.</w:t>
            </w:r>
            <w:r w:rsidR="00E031D6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436F42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충남에서 보면 태안,</w:t>
            </w:r>
            <w:r w:rsidR="00436F42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6B642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논산,</w:t>
            </w:r>
            <w:r w:rsidR="006B6426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6B642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서산 등 </w:t>
            </w:r>
            <w:r w:rsidR="0007483C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명확한 스토리가 없는 지역은 일반인들에게 소구되기가 매우 까다롭.</w:t>
            </w:r>
          </w:p>
          <w:p w:rsidR="006A7016" w:rsidRDefault="00DB7352">
            <w:pPr>
              <w:pStyle w:val="a8"/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</w:pPr>
            <w:r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위와 같은 점들이 우리가 생각한 문제</w:t>
            </w:r>
            <w:r w:rsidR="00157FAF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들.</w:t>
            </w:r>
            <w:r w:rsidR="00157FAF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9B0131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이를 위한 해결방법으로서 6차 산업</w:t>
            </w:r>
            <w:r w:rsidR="00FC3928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의 상품을</w:t>
            </w:r>
            <w:r w:rsidR="009B0131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</w:t>
            </w:r>
            <w:r w:rsidR="009B0131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2.0 </w:t>
            </w:r>
            <w:r w:rsidR="009B0131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버전으로 개선하고자 함.</w:t>
            </w:r>
            <w:r w:rsidR="009B0131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F661C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크게 6차 산업의 과정을 기획 </w:t>
            </w:r>
            <w:r w:rsidR="00F661C6">
              <w:rPr>
                <w:rFonts w:ascii="바탕" w:eastAsia="바탕" w:hAnsi="바탕" w:cs="바탕" w:hint="eastAsia"/>
                <w:sz w:val="26"/>
                <w:szCs w:val="26"/>
              </w:rPr>
              <w:t>–</w:t>
            </w:r>
            <w:r w:rsidR="00F661C6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F661C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운영 </w:t>
            </w:r>
            <w:r w:rsidR="00F661C6">
              <w:rPr>
                <w:rFonts w:ascii="바탕" w:eastAsia="바탕" w:hAnsi="바탕" w:cs="바탕" w:hint="eastAsia"/>
                <w:sz w:val="26"/>
                <w:szCs w:val="26"/>
              </w:rPr>
              <w:t>–</w:t>
            </w:r>
            <w:r w:rsidR="00F661C6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F661C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배포의 순서대로 살펴보겠다.</w:t>
            </w:r>
            <w:r w:rsidR="00FC3928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FC3928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첫 번째로 기획 단계에서는 공무원 </w:t>
            </w:r>
            <w:r w:rsidR="00FC3928">
              <w:rPr>
                <w:rFonts w:ascii="바탕" w:eastAsia="바탕" w:hAnsi="바탕" w:cs="바탕" w:hint="eastAsia"/>
                <w:sz w:val="26"/>
                <w:szCs w:val="26"/>
              </w:rPr>
              <w:t>–</w:t>
            </w:r>
            <w:r w:rsidR="00FC3928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농민 간 </w:t>
            </w:r>
            <w:r w:rsidR="000A5D31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원활한 피드백 및 </w:t>
            </w:r>
            <w:r w:rsidR="00FC3928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네트워킹이 필요.</w:t>
            </w:r>
            <w:r w:rsidR="00B45203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B45203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운영 단계에서는 </w:t>
            </w:r>
            <w:r w:rsidR="00785D82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>1</w:t>
            </w:r>
            <w:r w:rsidR="00785D82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차 산업을 농민이 맡는다고 가정,</w:t>
            </w:r>
            <w:r w:rsidR="00785D82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7E2FB6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관련 전공 학생들의</w:t>
            </w:r>
            <w:r w:rsidR="00E85902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수업과 연계</w:t>
            </w:r>
            <w:r w:rsidR="00C8411D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하여 </w:t>
            </w:r>
            <w:r w:rsidR="00C8411D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>2</w:t>
            </w:r>
            <w:r w:rsidR="00C8411D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차 산업의 일손을 보충할 수 있고 </w:t>
            </w:r>
            <w:r w:rsidR="00CD79E9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앞선 문제점에서 겪는 시간 및 노동력의 부족을 일부분 완화. 더해서 </w:t>
            </w:r>
            <w:r w:rsidR="00CD79E9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>3</w:t>
            </w:r>
            <w:r w:rsidR="00CD79E9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차 산업은 지자체가 담당,</w:t>
            </w:r>
            <w:r w:rsidR="00CD79E9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7D2CAC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지역 축제 등 오프라인 판로, 자체 플랫폼 또는 </w:t>
            </w:r>
            <w:r w:rsidR="007D2CAC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>e</w:t>
            </w:r>
            <w:r w:rsidR="007D2CAC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커머스를 활용한 온라인 판로 등을 개척해줘야 하는 것에 책임감이 있어야 함.</w:t>
            </w:r>
            <w:r w:rsidR="007D2CAC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0A5D31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세 번째로 배포의 경우에서는</w:t>
            </w:r>
          </w:p>
          <w:p w:rsidR="00A81F0B" w:rsidRDefault="006A7016">
            <w:pPr>
              <w:pStyle w:val="a8"/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</w:pPr>
            <w:r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여기에 추가적으로 청년 예술가, 장애를 가진 예술가</w:t>
            </w:r>
            <w:r w:rsidR="008962E3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, </w:t>
            </w:r>
            <w:r w:rsidR="007F58A7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착한 기업 등 작품이 </w:t>
            </w:r>
            <w:r w:rsidR="00A429A4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초대장으로서 배포.</w:t>
            </w:r>
            <w:r w:rsidR="00A429A4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A429A4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바이럴 확산</w:t>
            </w:r>
            <w:r w:rsidR="007D5AEB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+ 초대장,</w:t>
            </w:r>
            <w:r w:rsidR="007D5AEB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7D5AEB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엽서 등의 방식으로 충남 여행을 계획하고 있을 때부터 긍정 경험 쌓아</w:t>
            </w:r>
            <w:r w:rsidR="007E626B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</w:t>
            </w:r>
            <w:r w:rsidR="007D5AEB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줌.</w:t>
            </w:r>
            <w:r w:rsidR="007D5AEB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7D5AEB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체험을 재미있게 하고 온 다음,</w:t>
            </w:r>
            <w:r w:rsidR="007D5AEB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7E626B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체험한 것에 대한 보다 정교한 가공을 농가에서 준비. </w:t>
            </w:r>
            <w:r w:rsidR="00F40887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농가에서 각 가정보다는 우수한 조건에서 체험한 내용을 좀 더 다듬어 가정에 배달.</w:t>
            </w:r>
            <w:r w:rsidR="00F40887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D6529C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차,</w:t>
            </w:r>
            <w:r w:rsidR="00D6529C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D6529C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전통 장,</w:t>
            </w:r>
            <w:r w:rsidR="00D6529C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D6529C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젓갈,</w:t>
            </w:r>
            <w:r w:rsidR="00D6529C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14498A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도자기</w:t>
            </w:r>
            <w:r w:rsidR="000D082F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등 2차 산업 과정에서 체험,</w:t>
            </w:r>
            <w:r w:rsidR="000D082F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0D082F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생산될 수 있는 것들이 많</w:t>
            </w:r>
            <w:r w:rsidR="00A92863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음.</w:t>
            </w:r>
            <w:r w:rsidR="00A92863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A92863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다만 시간을 통해 더 훌륭한 질로 거듭날 수 있는 작품들을 </w:t>
            </w:r>
            <w:r w:rsidR="00AA5E34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배송함으로써 충남에 다녀와서도 긍정 경험이 꾸준히</w:t>
            </w:r>
            <w:r w:rsidR="004140B2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 지속되도록 하는 것이 중요</w:t>
            </w:r>
            <w:r w:rsidR="00A81F0B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>.</w:t>
            </w:r>
          </w:p>
          <w:p w:rsidR="00A81F0B" w:rsidRPr="00A81F0B" w:rsidRDefault="00A81F0B">
            <w:pPr>
              <w:pStyle w:val="a8"/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</w:pPr>
            <w:r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그리고 전체가 네트워킹 할 수 있는 팜파티 형식이 지자체 주최, 농민 후원 등으로 많이 일어나야 할 것임.</w:t>
            </w:r>
            <w:r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8F54A0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그들이 모일 곳은 없는 것이나 마찬가지.</w:t>
            </w:r>
            <w:r w:rsidR="008F54A0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 xml:space="preserve"> </w:t>
            </w:r>
            <w:r w:rsidR="00BD5429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네트워킹을 통한 사무실과 현장 사이의 갭을 줄여서 </w:t>
            </w:r>
            <w:r w:rsidR="00447964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 xml:space="preserve">더 나은 방향의 </w:t>
            </w:r>
            <w:r w:rsidR="00447964">
              <w:rPr>
                <w:rFonts w:ascii="THE외계인설명서" w:eastAsia="THE외계인설명서" w:hAnsi="THE외계인설명서" w:cs="THE외계인설명서"/>
                <w:sz w:val="26"/>
                <w:szCs w:val="26"/>
              </w:rPr>
              <w:t>6</w:t>
            </w:r>
            <w:r w:rsidR="00447964">
              <w:rPr>
                <w:rFonts w:ascii="THE외계인설명서" w:eastAsia="THE외계인설명서" w:hAnsi="THE외계인설명서" w:cs="THE외계인설명서" w:hint="eastAsia"/>
                <w:sz w:val="26"/>
                <w:szCs w:val="26"/>
              </w:rPr>
              <w:t>차 산업이 실천되기를 바람.</w:t>
            </w:r>
          </w:p>
        </w:tc>
      </w:tr>
      <w:tr w:rsidR="0094467B">
        <w:tc>
          <w:tcPr>
            <w:tcW w:w="9540" w:type="dxa"/>
            <w:gridSpan w:val="4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tl2br w:val="nil"/>
              <w:tr2bl w:val="nil"/>
            </w:tcBorders>
            <w:shd w:val="clear" w:color="auto" w:fill="FFFFFF"/>
          </w:tcPr>
          <w:p w:rsidR="0094467B" w:rsidRDefault="005A69D9">
            <w:pPr>
              <w:pStyle w:val="a8"/>
              <w:rPr>
                <w:rFonts w:ascii="맑은 고딕" w:eastAsia="맑은 고딕" w:cs="맑은 고딕"/>
                <w:sz w:val="32"/>
                <w:szCs w:val="32"/>
              </w:rPr>
            </w:pPr>
            <w:r>
              <w:rPr>
                <w:rFonts w:ascii="맑은 고딕" w:eastAsia="맑은 고딕" w:cs="맑은 고딕"/>
                <w:sz w:val="32"/>
                <w:szCs w:val="32"/>
              </w:rPr>
              <w:lastRenderedPageBreak/>
              <w:t>❑</w:t>
            </w:r>
            <w:r>
              <w:rPr>
                <w:rFonts w:ascii="맑은 고딕" w:eastAsia="맑은 고딕" w:cs="맑은 고딕"/>
                <w:sz w:val="32"/>
                <w:szCs w:val="32"/>
              </w:rPr>
              <w:t xml:space="preserve"> 여행수기</w:t>
            </w:r>
          </w:p>
          <w:p w:rsidR="0094467B" w:rsidRDefault="0094467B">
            <w:pPr>
              <w:pStyle w:val="a8"/>
              <w:rPr>
                <w:rFonts w:ascii="맑은 고딕" w:eastAsia="맑은 고딕" w:cs="맑은 고딕"/>
                <w:sz w:val="32"/>
                <w:szCs w:val="32"/>
              </w:rPr>
            </w:pPr>
          </w:p>
          <w:p w:rsidR="0094467B" w:rsidRDefault="0094467B">
            <w:pPr>
              <w:pStyle w:val="a8"/>
              <w:rPr>
                <w:rFonts w:ascii="맑은 고딕" w:eastAsia="맑은 고딕" w:cs="맑은 고딕"/>
                <w:sz w:val="32"/>
                <w:szCs w:val="32"/>
              </w:rPr>
            </w:pPr>
          </w:p>
          <w:p w:rsidR="0094467B" w:rsidRDefault="0094467B">
            <w:pPr>
              <w:pStyle w:val="a8"/>
              <w:rPr>
                <w:rFonts w:ascii="맑은 고딕" w:eastAsia="맑은 고딕" w:cs="맑은 고딕"/>
                <w:sz w:val="32"/>
                <w:szCs w:val="32"/>
              </w:rPr>
            </w:pPr>
          </w:p>
          <w:p w:rsidR="0094467B" w:rsidRDefault="0094467B">
            <w:pPr>
              <w:pStyle w:val="a8"/>
              <w:rPr>
                <w:rFonts w:ascii="맑은 고딕" w:eastAsia="맑은 고딕" w:cs="맑은 고딕"/>
                <w:sz w:val="32"/>
                <w:szCs w:val="32"/>
              </w:rPr>
            </w:pPr>
          </w:p>
          <w:p w:rsidR="0094467B" w:rsidRDefault="0094467B">
            <w:pPr>
              <w:pStyle w:val="a8"/>
              <w:rPr>
                <w:rFonts w:ascii="맑은 고딕" w:eastAsia="맑은 고딕" w:cs="맑은 고딕"/>
                <w:sz w:val="32"/>
                <w:szCs w:val="32"/>
              </w:rPr>
            </w:pPr>
          </w:p>
          <w:p w:rsidR="0094467B" w:rsidRDefault="0094467B">
            <w:pPr>
              <w:pStyle w:val="a8"/>
              <w:rPr>
                <w:rFonts w:ascii="맑은 고딕" w:eastAsia="맑은 고딕" w:cs="맑은 고딕"/>
                <w:sz w:val="32"/>
                <w:szCs w:val="32"/>
              </w:rPr>
            </w:pPr>
          </w:p>
          <w:p w:rsidR="0094467B" w:rsidRDefault="0094467B">
            <w:pPr>
              <w:pStyle w:val="a8"/>
              <w:rPr>
                <w:rFonts w:ascii="맑은 고딕" w:eastAsia="맑은 고딕" w:cs="맑은 고딕"/>
                <w:sz w:val="32"/>
                <w:szCs w:val="32"/>
              </w:rPr>
            </w:pPr>
          </w:p>
          <w:p w:rsidR="0094467B" w:rsidRDefault="0094467B">
            <w:pPr>
              <w:pStyle w:val="a8"/>
              <w:rPr>
                <w:rFonts w:ascii="맑은 고딕" w:eastAsia="맑은 고딕" w:cs="맑은 고딕"/>
                <w:sz w:val="32"/>
                <w:szCs w:val="32"/>
              </w:rPr>
            </w:pPr>
          </w:p>
          <w:p w:rsidR="0094467B" w:rsidRDefault="0094467B">
            <w:pPr>
              <w:pStyle w:val="a8"/>
              <w:rPr>
                <w:rFonts w:ascii="맑은 고딕" w:eastAsia="맑은 고딕" w:cs="맑은 고딕"/>
                <w:sz w:val="32"/>
                <w:szCs w:val="32"/>
              </w:rPr>
            </w:pPr>
          </w:p>
          <w:p w:rsidR="0094467B" w:rsidRDefault="0094467B">
            <w:pPr>
              <w:pStyle w:val="a8"/>
              <w:rPr>
                <w:rFonts w:ascii="맑은 고딕" w:eastAsia="맑은 고딕" w:cs="맑은 고딕"/>
                <w:sz w:val="32"/>
                <w:szCs w:val="32"/>
              </w:rPr>
            </w:pPr>
          </w:p>
          <w:p w:rsidR="0094467B" w:rsidRDefault="0094467B">
            <w:pPr>
              <w:pStyle w:val="a8"/>
              <w:rPr>
                <w:rFonts w:ascii="맑은 고딕" w:eastAsia="맑은 고딕" w:cs="맑은 고딕"/>
                <w:sz w:val="32"/>
                <w:szCs w:val="32"/>
              </w:rPr>
            </w:pPr>
          </w:p>
          <w:p w:rsidR="0094467B" w:rsidRDefault="0094467B">
            <w:pPr>
              <w:pStyle w:val="a8"/>
              <w:rPr>
                <w:rFonts w:ascii="맑은 고딕" w:eastAsia="맑은 고딕" w:cs="맑은 고딕"/>
                <w:sz w:val="32"/>
                <w:szCs w:val="32"/>
              </w:rPr>
            </w:pPr>
          </w:p>
          <w:p w:rsidR="0094467B" w:rsidRDefault="005A69D9">
            <w:pPr>
              <w:pStyle w:val="a8"/>
              <w:rPr>
                <w:rFonts w:ascii="맑은 고딕" w:eastAsia="맑은 고딕" w:cs="맑은 고딕"/>
                <w:sz w:val="30"/>
                <w:szCs w:val="30"/>
              </w:rPr>
            </w:pPr>
            <w:r>
              <w:rPr>
                <w:rFonts w:ascii="굴림" w:eastAsia="굴림" w:cs="굴림"/>
                <w:sz w:val="26"/>
                <w:szCs w:val="26"/>
              </w:rPr>
              <w:t>※</w:t>
            </w:r>
            <w:r>
              <w:rPr>
                <w:rFonts w:ascii="굴림" w:eastAsia="굴림" w:cs="굴림"/>
                <w:sz w:val="26"/>
                <w:szCs w:val="26"/>
              </w:rPr>
              <w:t xml:space="preserve"> 상기 형식에 따라 A4지 용지기준 2 ~10매 작성 원칙이나 반드시 형식에 맞출 필요 없음</w:t>
            </w:r>
          </w:p>
        </w:tc>
      </w:tr>
    </w:tbl>
    <w:p w:rsidR="0094467B" w:rsidRDefault="0094467B">
      <w:pPr>
        <w:rPr>
          <w:sz w:val="2"/>
        </w:rPr>
      </w:pPr>
    </w:p>
    <w:p w:rsidR="0094467B" w:rsidRDefault="0094467B">
      <w:pPr>
        <w:pStyle w:val="a8"/>
        <w:spacing w:line="312" w:lineRule="auto"/>
        <w:rPr>
          <w:rFonts w:ascii="굴림체" w:eastAsia="굴림체" w:cs="굴림체"/>
          <w:sz w:val="24"/>
          <w:szCs w:val="24"/>
        </w:rPr>
      </w:pPr>
    </w:p>
    <w:p w:rsidR="0094467B" w:rsidRDefault="0094467B">
      <w:pPr>
        <w:pStyle w:val="a8"/>
        <w:spacing w:line="312" w:lineRule="auto"/>
        <w:rPr>
          <w:rFonts w:ascii="굴림체" w:eastAsia="굴림체" w:cs="굴림체"/>
          <w:sz w:val="24"/>
          <w:szCs w:val="24"/>
        </w:rPr>
      </w:pPr>
    </w:p>
    <w:p w:rsidR="0094467B" w:rsidRDefault="0094467B">
      <w:pPr>
        <w:pStyle w:val="a8"/>
        <w:rPr>
          <w:rFonts w:ascii="굴림체" w:eastAsia="굴림체" w:cs="굴림체"/>
          <w:sz w:val="24"/>
          <w:szCs w:val="24"/>
        </w:rPr>
      </w:pPr>
    </w:p>
    <w:sectPr w:rsidR="0094467B">
      <w:endnotePr>
        <w:numFmt w:val="decimal"/>
      </w:endnotePr>
      <w:pgSz w:w="11905" w:h="16837"/>
      <w:pgMar w:top="1416" w:right="850" w:bottom="1133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F7F" w:rsidRDefault="006C6F7F" w:rsidP="004509AC">
      <w:r>
        <w:separator/>
      </w:r>
    </w:p>
  </w:endnote>
  <w:endnote w:type="continuationSeparator" w:id="0">
    <w:p w:rsidR="006C6F7F" w:rsidRDefault="006C6F7F" w:rsidP="0045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HE외계인설명서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F7F" w:rsidRDefault="006C6F7F" w:rsidP="004509AC">
      <w:r>
        <w:separator/>
      </w:r>
    </w:p>
  </w:footnote>
  <w:footnote w:type="continuationSeparator" w:id="0">
    <w:p w:rsidR="006C6F7F" w:rsidRDefault="006C6F7F" w:rsidP="00450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E65E6"/>
    <w:multiLevelType w:val="multilevel"/>
    <w:tmpl w:val="DF3C9D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3A15E0"/>
    <w:multiLevelType w:val="multilevel"/>
    <w:tmpl w:val="CE288DD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5F7500"/>
    <w:multiLevelType w:val="hybridMultilevel"/>
    <w:tmpl w:val="423EC494"/>
    <w:lvl w:ilvl="0" w:tplc="D604F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7B"/>
    <w:rsid w:val="00036680"/>
    <w:rsid w:val="00063248"/>
    <w:rsid w:val="0007483C"/>
    <w:rsid w:val="000A41D2"/>
    <w:rsid w:val="000A5D31"/>
    <w:rsid w:val="000D082F"/>
    <w:rsid w:val="0014498A"/>
    <w:rsid w:val="00157FAF"/>
    <w:rsid w:val="00186D41"/>
    <w:rsid w:val="002E38DB"/>
    <w:rsid w:val="00301616"/>
    <w:rsid w:val="003022D0"/>
    <w:rsid w:val="00394A63"/>
    <w:rsid w:val="003B1888"/>
    <w:rsid w:val="003B1A53"/>
    <w:rsid w:val="003E2D05"/>
    <w:rsid w:val="00413B60"/>
    <w:rsid w:val="004140B2"/>
    <w:rsid w:val="00436F42"/>
    <w:rsid w:val="00447964"/>
    <w:rsid w:val="004509AC"/>
    <w:rsid w:val="005264C6"/>
    <w:rsid w:val="00530B85"/>
    <w:rsid w:val="00532C64"/>
    <w:rsid w:val="005A69D9"/>
    <w:rsid w:val="006A7016"/>
    <w:rsid w:val="006B6426"/>
    <w:rsid w:val="006C6F7F"/>
    <w:rsid w:val="006D361A"/>
    <w:rsid w:val="00705822"/>
    <w:rsid w:val="007736E4"/>
    <w:rsid w:val="00785D82"/>
    <w:rsid w:val="0079721F"/>
    <w:rsid w:val="007B250A"/>
    <w:rsid w:val="007D13AA"/>
    <w:rsid w:val="007D2CAC"/>
    <w:rsid w:val="007D5AEB"/>
    <w:rsid w:val="007E2FB6"/>
    <w:rsid w:val="007E626B"/>
    <w:rsid w:val="007F0A39"/>
    <w:rsid w:val="007F58A7"/>
    <w:rsid w:val="00854F01"/>
    <w:rsid w:val="0086407E"/>
    <w:rsid w:val="008778D5"/>
    <w:rsid w:val="008962E3"/>
    <w:rsid w:val="008A0E75"/>
    <w:rsid w:val="008B0BE0"/>
    <w:rsid w:val="008B1924"/>
    <w:rsid w:val="008F54A0"/>
    <w:rsid w:val="0094467B"/>
    <w:rsid w:val="009B0131"/>
    <w:rsid w:val="009F5249"/>
    <w:rsid w:val="00A043A6"/>
    <w:rsid w:val="00A429A4"/>
    <w:rsid w:val="00A81F0B"/>
    <w:rsid w:val="00A92863"/>
    <w:rsid w:val="00AA4064"/>
    <w:rsid w:val="00AA5E34"/>
    <w:rsid w:val="00AB5398"/>
    <w:rsid w:val="00B128E5"/>
    <w:rsid w:val="00B45203"/>
    <w:rsid w:val="00BD3F3C"/>
    <w:rsid w:val="00BD5429"/>
    <w:rsid w:val="00BF4136"/>
    <w:rsid w:val="00C2443E"/>
    <w:rsid w:val="00C53140"/>
    <w:rsid w:val="00C8411D"/>
    <w:rsid w:val="00CD79E9"/>
    <w:rsid w:val="00D6529C"/>
    <w:rsid w:val="00D90117"/>
    <w:rsid w:val="00DB7352"/>
    <w:rsid w:val="00DD3CCF"/>
    <w:rsid w:val="00E031D6"/>
    <w:rsid w:val="00E359E2"/>
    <w:rsid w:val="00E37063"/>
    <w:rsid w:val="00E85902"/>
    <w:rsid w:val="00E8653D"/>
    <w:rsid w:val="00EC3485"/>
    <w:rsid w:val="00EE37F0"/>
    <w:rsid w:val="00F40887"/>
    <w:rsid w:val="00F46C8B"/>
    <w:rsid w:val="00F661C6"/>
    <w:rsid w:val="00F83336"/>
    <w:rsid w:val="00FC3928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48C9AD-BE5A-4B62-935C-2B2ADAF4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신명태고"/>
    <w:aliases w:val="14"/>
    <w:qFormat/>
    <w:pPr>
      <w:widowControl w:val="0"/>
      <w:autoSpaceDE w:val="0"/>
      <w:autoSpaceDN w:val="0"/>
      <w:snapToGrid w:val="0"/>
    </w:pPr>
    <w:rPr>
      <w:rFonts w:ascii="신명 태고딕" w:eastAsia="신명 태고딕" w:hAnsi="Arial Unicode MS" w:cs="신명 태고딕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1.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</dc:title>
  <dc:creator>강남구청 전산정보과 김민성</dc:creator>
  <cp:keywords>
</cp:keywords>
  <dc:description>
</dc:description>
  <cp:lastModifiedBy>백 지수</cp:lastModifiedBy>
  <cp:revision>2</cp:revision>
  <dcterms:created xsi:type="dcterms:W3CDTF">2018-10-29T23:40:00Z</dcterms:created>
  <dcterms:modified xsi:type="dcterms:W3CDTF">2018-10-29T23:40:00Z</dcterms:modified>
</cp:coreProperties>
</file>