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6E68D2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6E68D2">
        <w:rPr>
          <w:rFonts w:ascii="NEU-F6-S92" w:hAnsi="NEU-F6-S92"/>
          <w:b/>
          <w:sz w:val="28"/>
          <w:szCs w:val="28"/>
        </w:rPr>
        <w:t>Part</w:t>
      </w:r>
      <w:r w:rsidRPr="006E68D2">
        <w:rPr>
          <w:rFonts w:hint="eastAsia"/>
          <w:b/>
          <w:sz w:val="28"/>
          <w:szCs w:val="28"/>
        </w:rPr>
        <w:t xml:space="preserve"> </w:t>
      </w:r>
      <w:r w:rsidRPr="006E68D2">
        <w:rPr>
          <w:rFonts w:ascii="NEU-F6-S92" w:hAnsi="NEU-F6-S92"/>
          <w:b/>
          <w:sz w:val="28"/>
          <w:szCs w:val="28"/>
        </w:rPr>
        <w:t>4</w:t>
      </w:r>
      <w:r w:rsidRPr="006E68D2">
        <w:rPr>
          <w:rFonts w:ascii="NEU-F6-S92" w:hAnsi="NEU-F6-S92"/>
          <w:b/>
          <w:sz w:val="28"/>
          <w:szCs w:val="28"/>
        </w:rPr>
        <w:t xml:space="preserve">　</w:t>
      </w:r>
      <w:r w:rsidRPr="006E68D2">
        <w:rPr>
          <w:rFonts w:ascii="NEU-F6-S92" w:hAnsi="NEU-F6-S92"/>
          <w:b/>
          <w:sz w:val="28"/>
          <w:szCs w:val="28"/>
        </w:rPr>
        <w:t>Writing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假定你是李华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你校即将举行主题为“</w:t>
      </w:r>
      <w:r w:rsidRPr="00785F28">
        <w:rPr>
          <w:sz w:val="28"/>
          <w:szCs w:val="28"/>
        </w:rPr>
        <w:t>Let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>”的英语演讲比赛。请你用英语写一篇演讲稿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要点包括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倡导绿色生活的原因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实践途径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至少三点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可以适当增加细节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开头和结尾已给出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不计入总词数。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speech.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Thank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1418"/>
        <w:gridCol w:w="2268"/>
        <w:gridCol w:w="2268"/>
        <w:gridCol w:w="3970"/>
      </w:tblGrid>
      <w:tr w:rsidR="00C257BC" w:rsidRPr="00785F28" w:rsidTr="00751A49">
        <w:trPr>
          <w:jc w:val="center"/>
        </w:trPr>
        <w:tc>
          <w:tcPr>
            <w:tcW w:w="1418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lastRenderedPageBreak/>
              <w:t>主题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环境保护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绿色生活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397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应用文</w:t>
            </w:r>
          </w:p>
        </w:tc>
      </w:tr>
      <w:tr w:rsidR="00C257BC" w:rsidRPr="00785F28" w:rsidTr="00751A49">
        <w:trPr>
          <w:jc w:val="center"/>
        </w:trPr>
        <w:tc>
          <w:tcPr>
            <w:tcW w:w="1418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第一、三人称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397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以一般现在时为主</w:t>
            </w:r>
          </w:p>
        </w:tc>
      </w:tr>
      <w:tr w:rsidR="00C257BC" w:rsidRPr="00785F28" w:rsidTr="00751A49">
        <w:trPr>
          <w:jc w:val="center"/>
        </w:trPr>
        <w:tc>
          <w:tcPr>
            <w:tcW w:w="1418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8506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第一部分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说明倡导绿色生活的原因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第二部分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提出实践途径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至少三点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用本单元所学单词或短语填空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……的数量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造成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提高人们的……意识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为了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排放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.cause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awareness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.release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随着社会和经济的发展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私家车的数量正在以惊人的速度增长。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economy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private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surprising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众所周知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汽车排放二氧化碳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这会造成全球变暖、自然灾害频发、疾病等。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frequent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diseases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为了保护我们的地球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到了我们环保的时候了。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increasing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release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根据汉语意思翻译句子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首先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我们应该提高人们对环保的重要性的意识。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其次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使用公共交通或骑自行车而不开私家车对这个问题有很大作用。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我们应该充分利用水、电、纸张、食物等。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在我们日常生活中把垃圾分类并将其回收利用是个好主意。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Firstly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awareness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Secondly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public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transportation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bicycles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private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advantage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electricity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paper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classify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使用现在分词作结果状语改写句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使用“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that...</w:t>
      </w:r>
      <w:r w:rsidRPr="00785F28">
        <w:rPr>
          <w:rFonts w:hint="eastAsia"/>
          <w:sz w:val="28"/>
          <w:szCs w:val="28"/>
        </w:rPr>
        <w:t>”句式升级句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frequent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diseases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lastRenderedPageBreak/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Boys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and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girls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I</w:t>
      </w:r>
      <w:r w:rsidR="00466B16" w:rsidRPr="00785F28">
        <w:rPr>
          <w:sz w:val="28"/>
          <w:szCs w:val="28"/>
          <w:u w:val="single" w:color="000000"/>
        </w:rPr>
        <w:t>’</w:t>
      </w:r>
      <w:r w:rsidRPr="00785F28">
        <w:rPr>
          <w:sz w:val="28"/>
          <w:szCs w:val="28"/>
          <w:u w:val="single" w:color="000000"/>
        </w:rPr>
        <w:t>m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honored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give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the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speech.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economy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private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surprising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frequent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diseases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Firstly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awareness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public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transportation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bicycles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private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advantage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electricity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paper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classify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Thank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88" name="小书英语.jpg" descr="id:21474866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urgent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measures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situation.</w:t>
      </w:r>
      <w:r w:rsidRPr="00785F28">
        <w:rPr>
          <w:rFonts w:hint="eastAsia"/>
          <w:sz w:val="28"/>
          <w:szCs w:val="28"/>
        </w:rPr>
        <w:t>我急切呼吁采取措施应对这种状况。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clean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blue.</w:t>
      </w:r>
      <w:r w:rsidRPr="00785F28">
        <w:rPr>
          <w:rFonts w:hint="eastAsia"/>
          <w:sz w:val="28"/>
          <w:szCs w:val="28"/>
        </w:rPr>
        <w:t>使我们的山常绿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水常清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天常蓝。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economy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  <w:r w:rsidRPr="00785F28">
        <w:rPr>
          <w:rFonts w:hint="eastAsia"/>
          <w:sz w:val="28"/>
          <w:szCs w:val="28"/>
        </w:rPr>
        <w:t>我们绝对不应该以我们的环境为代价来发展我们的经济。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responsibility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planet.</w:t>
      </w:r>
      <w:r w:rsidRPr="00785F28">
        <w:rPr>
          <w:rFonts w:hint="eastAsia"/>
          <w:sz w:val="28"/>
          <w:szCs w:val="28"/>
        </w:rPr>
        <w:t>我们不能否认每个人都做过破坏环境的事情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所以我们不能否认每个人都应承担保护我们赖以生存的星球的责任。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resources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inexhaustible.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reserves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already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exhaustion.</w:t>
      </w:r>
      <w:r w:rsidRPr="00785F28">
        <w:rPr>
          <w:rFonts w:hint="eastAsia"/>
          <w:sz w:val="28"/>
          <w:szCs w:val="28"/>
        </w:rPr>
        <w:t>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自然资源并不是无穷无尽的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一些储备已经到了枯竭的边缘。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189" name="钢笔英语.jpg" descr="id:21474866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90" name="两星.jpg" descr="id:21474866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近日你所在的学校开展了一项以“为建设节约型社会献一计”为主题的活动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同学们提出了许多建议。假如你是学生会主席李华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请你针对此次活动发表一篇演讲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要点包括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不浪费粮食和纸张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尽量不使用一次性筷子、塑料袋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毕业生将书赠给低年级同学循环使用。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词数不少于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不要逐字翻译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可适当增加细节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开头已经为你写好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不计入总词数。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参考词汇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一次性筷子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speech.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lastRenderedPageBreak/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概要写作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阅读下面短文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根据其内容写一篇</w:t>
      </w:r>
      <w:r w:rsidRPr="00785F28">
        <w:rPr>
          <w:rFonts w:ascii="NEU-BZ-S92" w:hAnsi="NEU-BZ-S92"/>
          <w:sz w:val="28"/>
          <w:szCs w:val="28"/>
        </w:rPr>
        <w:t>60</w:t>
      </w:r>
      <w:r w:rsidRPr="00785F28">
        <w:rPr>
          <w:rFonts w:hint="eastAsia"/>
          <w:sz w:val="28"/>
          <w:szCs w:val="28"/>
        </w:rPr>
        <w:t>词左右的内容概要。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-magnitude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toppled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使倒塌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first-aid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Qinghai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Wednesday.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Gyegu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epicenter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震中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Tibetan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Autonomous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Prefecture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Qinghai.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inhabited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居住于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temporary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remained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unaffected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tremor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轻微地震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Committee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sheer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完全的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darkness.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themselves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quilts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debris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残骸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lights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motorcycles.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Meteorological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forecast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Wednesday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temperatures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degrees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Celsius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degrees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Celsius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weather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operations.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Qinghai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ensuing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随后发生的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landslides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especially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machines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addition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exhausted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筋疲力尽的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altitude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海拔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meters.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Thousands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machines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disaster-relief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quake-hit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organizations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enterprises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individuals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offering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region.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文本分析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语篇解读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主题语境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人与社会——社会救助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语篇类型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新闻报道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文章大意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该新闻报道了青海玉树地震发生后的灾民状况、天气条件以及救灾情况。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段落主题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该篇文章是一个总分的结构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第一段陈述发生的事件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下面四段分别从几个方面详细阐述该事件。各段的主旨大意如下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lastRenderedPageBreak/>
        <w:t>第一段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-magnitude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occurred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Qinghai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Wednesday.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第二段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tents.But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temporary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darkness.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第三段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operations.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第四段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machines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exhausted.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第五段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disaster-relief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筛选、整合信息、转换表达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第一段的主旨大意可以概括为要点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hint="eastAsia"/>
          <w:sz w:val="28"/>
          <w:szCs w:val="28"/>
        </w:rPr>
        <w:t>。其中的</w:t>
      </w:r>
      <w:r w:rsidRPr="00785F28">
        <w:rPr>
          <w:sz w:val="28"/>
          <w:szCs w:val="28"/>
        </w:rPr>
        <w:t>occurred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可以转换表达为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表示“产生不好的影响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打击”。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第二段的主旨大意可以概括为要点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hint="eastAsia"/>
          <w:sz w:val="28"/>
          <w:szCs w:val="28"/>
        </w:rPr>
        <w:t>。结合第二段的主旨大意来看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survivors</w:t>
      </w:r>
      <w:r w:rsidRPr="00785F28">
        <w:rPr>
          <w:rFonts w:hint="eastAsia"/>
          <w:sz w:val="28"/>
          <w:szCs w:val="28"/>
        </w:rPr>
        <w:t>有三种状态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sat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darkness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其中</w:t>
      </w:r>
      <w:r w:rsidRPr="00785F28">
        <w:rPr>
          <w:sz w:val="28"/>
          <w:szCs w:val="28"/>
        </w:rPr>
        <w:t>sat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darkness</w:t>
      </w:r>
      <w:r w:rsidRPr="00785F28">
        <w:rPr>
          <w:rFonts w:hint="eastAsia"/>
          <w:sz w:val="28"/>
          <w:szCs w:val="28"/>
        </w:rPr>
        <w:t>即待在外面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用英文表述为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hint="eastAsia"/>
          <w:sz w:val="28"/>
          <w:szCs w:val="28"/>
        </w:rPr>
        <w:t>是一个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>引导的原因状语从句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可以转换表达为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短语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>可以转换表达为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表示“有限的”。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第三段和第四段的主旨大意可以概括为要点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>。第三段描述的是救援的有利因素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第四段描述的是救援的不利因素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重点是突出不利因素的展示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所以有利因</w:t>
      </w:r>
      <w:r w:rsidRPr="00785F28">
        <w:rPr>
          <w:rFonts w:hint="eastAsia"/>
          <w:sz w:val="28"/>
          <w:szCs w:val="28"/>
        </w:rPr>
        <w:lastRenderedPageBreak/>
        <w:t>素可以用“介词</w:t>
      </w:r>
      <w:r w:rsidRPr="00785F28">
        <w:rPr>
          <w:sz w:val="28"/>
          <w:szCs w:val="28"/>
        </w:rPr>
        <w:t>despite+</w:t>
      </w:r>
      <w:r w:rsidRPr="00785F28">
        <w:rPr>
          <w:rFonts w:hint="eastAsia"/>
          <w:sz w:val="28"/>
          <w:szCs w:val="28"/>
        </w:rPr>
        <w:t>宾语”来表示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不利因素有两方面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这两方面的不利因素对救援活动造成了很大的困难。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第五段的主旨大意可以概括为要点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hint="eastAsia"/>
          <w:sz w:val="28"/>
          <w:szCs w:val="28"/>
        </w:rPr>
        <w:t>。要点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hint="eastAsia"/>
          <w:sz w:val="28"/>
          <w:szCs w:val="28"/>
        </w:rPr>
        <w:t>是在陈述希望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所以可以用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与要点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>衔接。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.hit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.relied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temporary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shelters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stayed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outdoors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limited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altitude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.Luckily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-magnitude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Qinghai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Wednesday.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temporary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outdoors.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Despite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rescuers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disaster-relief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Yushu.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91" name="小书英语.jpg" descr="id:21474866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表示转折对比关系的过渡性词语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nevertheless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con-trary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otherwise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although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whereas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despite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nonetheless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regardless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meanwhile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表示因果关系的过渡性词语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therefore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consequently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accordingly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192" name="钢笔英语.jpg" descr="id:21474866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89000" cy="118800"/>
            <wp:effectExtent l="0" t="0" r="0" b="0"/>
            <wp:docPr id="193" name="三星.jpg" descr="id:21474866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阅读下面短文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根据其内容写一篇</w:t>
      </w:r>
      <w:r w:rsidRPr="00785F28">
        <w:rPr>
          <w:rFonts w:ascii="NEU-BZ-S92" w:hAnsi="NEU-BZ-S92"/>
          <w:sz w:val="28"/>
          <w:szCs w:val="28"/>
        </w:rPr>
        <w:t>60</w:t>
      </w:r>
      <w:r w:rsidRPr="00785F28">
        <w:rPr>
          <w:rFonts w:hint="eastAsia"/>
          <w:sz w:val="28"/>
          <w:szCs w:val="28"/>
        </w:rPr>
        <w:t>词左右的内容概要。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manufacturing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制造业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inexpensively.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plentiful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cheap.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plates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cups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bags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few.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appetites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contribute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addicted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Advertisements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persuade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possessions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consequences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lifestyle.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bigger.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decrease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Maybe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possessions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attitudes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possessions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habits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Dear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teachers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and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fellow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students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 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I􀆳m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honored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give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the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speech.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</w:rPr>
        <w:t>Recently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Providing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energy-saving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schoolmates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concerned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suggestions. 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paper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Meanwhile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recommended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textbooks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graduates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recycled.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Actually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bicycles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etc.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definitely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energy-saving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society.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Thank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概要写作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语篇内容解读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本文是一篇议论文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主题语境是人与自然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主题语境内容是环境保护。文章主要论述了在现代社会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人们往往会把用坏的东西扔掉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主要原因有三个方面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更换比修理更方便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更经济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我们对一次性产品的偏爱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我们容易对新事物上瘾。为了保护环境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我们应倡导使用可循环利用的材料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少购买多维修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改变消费习惯。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文章脉络分析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lastRenderedPageBreak/>
        <w:drawing>
          <wp:inline distT="0" distB="0" distL="0" distR="0">
            <wp:extent cx="2740320" cy="1307520"/>
            <wp:effectExtent l="0" t="0" r="0" b="0"/>
            <wp:docPr id="225" name="22xjcbx2wyyy55.jpg" descr="id:21474881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320" cy="13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worldwide.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factors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phenomenon.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Firstly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substituting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abundant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available.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Secondly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disposable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worsens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solution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fixing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objects.But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consumption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habits.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要点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写作建议</w:t>
      </w:r>
    </w:p>
    <w:p w:rsidR="00A12E4C" w:rsidRPr="00785F28" w:rsidRDefault="00A12E4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本题要求学生在正确理解文章的基础上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在不改变原文中心的前提下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用简明、精炼的语句高度浓缩文章的主要内容和观点。对于概要写作的文章主要从以下几个方面进行评价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对原文要点的理解和呈现情况</w:t>
      </w:r>
      <w:r w:rsidRPr="00785F28">
        <w:rPr>
          <w:rFonts w:ascii="方正书宋_GBK" w:hAnsi="方正书宋_GBK"/>
          <w:sz w:val="28"/>
          <w:szCs w:val="28"/>
        </w:rPr>
        <w:t>;(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应用语法结构和词汇的准确性</w:t>
      </w:r>
      <w:r w:rsidRPr="00785F28">
        <w:rPr>
          <w:rFonts w:ascii="方正书宋_GBK" w:hAnsi="方正书宋_GBK"/>
          <w:sz w:val="28"/>
          <w:szCs w:val="28"/>
        </w:rPr>
        <w:t>;(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上下文的连贯性</w:t>
      </w:r>
      <w:r w:rsidRPr="00785F28">
        <w:rPr>
          <w:rFonts w:ascii="方正书宋_GBK" w:hAnsi="方正书宋_GBK"/>
          <w:sz w:val="28"/>
          <w:szCs w:val="28"/>
        </w:rPr>
        <w:t>;(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对各要点表达的独立性情况。在概要写作中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拼写与标点符号被视为评价语言准确性的一个重要方面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而书写较差将直接影响评分档次。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sectPr w:rsidR="00A12E4C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F8D" w:rsidRDefault="005E3F8D" w:rsidP="006C537E">
      <w:pPr>
        <w:spacing w:line="240" w:lineRule="auto"/>
      </w:pPr>
      <w:r>
        <w:separator/>
      </w:r>
    </w:p>
  </w:endnote>
  <w:endnote w:type="continuationSeparator" w:id="1">
    <w:p w:rsidR="005E3F8D" w:rsidRDefault="005E3F8D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F8D" w:rsidRDefault="005E3F8D">
      <w:pPr>
        <w:spacing w:line="240" w:lineRule="auto"/>
      </w:pPr>
      <w:r>
        <w:separator/>
      </w:r>
    </w:p>
  </w:footnote>
  <w:footnote w:type="continuationSeparator" w:id="1">
    <w:p w:rsidR="005E3F8D" w:rsidRDefault="005E3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1E3AFC"/>
    <w:rsid w:val="001E6DCE"/>
    <w:rsid w:val="002068E6"/>
    <w:rsid w:val="002111F1"/>
    <w:rsid w:val="00291F87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E3F8D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7E71B4"/>
    <w:rsid w:val="0081363D"/>
    <w:rsid w:val="00843132"/>
    <w:rsid w:val="00843D10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37486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302E"/>
    <w:rsid w:val="00C72B5B"/>
    <w:rsid w:val="00C82289"/>
    <w:rsid w:val="00CB1D13"/>
    <w:rsid w:val="00CF7243"/>
    <w:rsid w:val="00D01BC0"/>
    <w:rsid w:val="00D3685C"/>
    <w:rsid w:val="00D455EF"/>
    <w:rsid w:val="00D81827"/>
    <w:rsid w:val="00D940E1"/>
    <w:rsid w:val="00E05032"/>
    <w:rsid w:val="00E05B54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10914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27</cp:revision>
  <dcterms:created xsi:type="dcterms:W3CDTF">2013-01-05T00:31:00Z</dcterms:created>
  <dcterms:modified xsi:type="dcterms:W3CDTF">2021-06-03T03:36:00Z</dcterms:modified>
</cp:coreProperties>
</file>