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200" w:lineRule="auto"/>
      </w:pPr>
      <w:bookmarkStart w:name="8081-1631093859779" w:id="1"/>
      <w:bookmarkEnd w:id="1"/>
      <w:r>
        <w:rPr>
          <w:color w:val="24292e"/>
          <w:sz w:val="32"/>
          <w:highlight w:val="white"/>
        </w:rPr>
        <w:t>6. 自动化构建</w:t>
      </w:r>
    </w:p>
    <w:p>
      <w:pPr>
        <w:ind w:left="420"/>
      </w:pPr>
      <w:bookmarkStart w:name="2457-1631093873923" w:id="2"/>
      <w:bookmarkEnd w:id="2"/>
      <w:r>
        <w:rPr>
          <w:sz w:val="24"/>
          <w:highlight w:val="white"/>
        </w:rPr>
        <w:t>Jenkins是一个自动化构建工具，它可以帮助我们摆脱繁琐的部署过程，我们只需要在一开始配置好构建策略，以后部署只需要一键完成。</w:t>
      </w:r>
    </w:p>
    <w:p>
      <w:pPr>
        <w:spacing w:line="200" w:lineRule="auto"/>
      </w:pPr>
      <w:bookmarkStart w:name="7057-1631093873923" w:id="3"/>
      <w:bookmarkEnd w:id="3"/>
      <w:r>
        <w:rPr>
          <w:color w:val="24292e"/>
          <w:sz w:val="26"/>
          <w:highlight w:val="white"/>
        </w:rPr>
        <w:t>6.1 创建Jenkins容器</w:t>
      </w:r>
    </w:p>
    <w:p>
      <w:pPr/>
      <w:bookmarkStart w:name="2821-1631093873923" w:id="4"/>
      <w:bookmarkEnd w:id="4"/>
      <w:r>
        <w:rPr>
          <w:color w:val="24292e"/>
          <w:sz w:val="24"/>
          <w:highlight w:val="white"/>
        </w:rPr>
        <w:t>Jenkins采用Java开发，也需要Java环境，但我们使用Docker后，一切都采用容器化部署，Jenkins也不例外。</w:t>
      </w:r>
    </w:p>
    <w:p>
      <w:pPr>
        <w:numPr>
          <w:ilvl w:val="0"/>
          <w:numId w:val="1"/>
        </w:numPr>
      </w:pPr>
      <w:bookmarkStart w:name="1348-1631093873923" w:id="5"/>
      <w:bookmarkEnd w:id="5"/>
      <w:r>
        <w:rPr>
          <w:color w:val="24292e"/>
          <w:sz w:val="24"/>
          <w:highlight w:val="white"/>
        </w:rPr>
        <w:t>拉取镜像</w:t>
      </w:r>
    </w:p>
    <w:p>
      <w:pPr/>
      <w:bookmarkStart w:name="7991-1631093873923" w:id="6"/>
      <w:bookmarkEnd w:id="6"/>
      <w:r>
        <w:rPr>
          <w:color w:val="24292e"/>
          <w:sz w:val="24"/>
          <w:highlight w:val="white"/>
        </w:rPr>
        <w:t>这里我们使用Jenkins官方提供的镜像，大家只需执行如下命令拉取即可：</w:t>
      </w:r>
    </w:p>
    <w:p>
      <w:pPr>
        <w:spacing w:line="232" w:lineRule="auto"/>
      </w:pPr>
      <w:bookmarkStart w:name="4986-1631093873923" w:id="7"/>
      <w:bookmarkEnd w:id="7"/>
      <w:r>
        <w:rPr>
          <w:rFonts w:ascii="monospace" w:hAnsi="monospace" w:cs="monospace" w:eastAsia="monospace"/>
          <w:color w:val="24292e"/>
          <w:sz w:val="20"/>
        </w:rPr>
        <w:t>docker pull docker.io/jenkins/jenkins
</w:t>
      </w:r>
    </w:p>
    <w:p>
      <w:pPr>
        <w:numPr>
          <w:ilvl w:val="0"/>
          <w:numId w:val="2"/>
        </w:numPr>
      </w:pPr>
      <w:bookmarkStart w:name="4244-1631093873923" w:id="8"/>
      <w:bookmarkEnd w:id="8"/>
      <w:r>
        <w:rPr>
          <w:color w:val="24292e"/>
          <w:sz w:val="24"/>
          <w:highlight w:val="white"/>
        </w:rPr>
        <w:t>启动容器</w:t>
      </w:r>
    </w:p>
    <w:p>
      <w:pPr/>
      <w:bookmarkStart w:name="0059-1631093873923" w:id="9"/>
      <w:bookmarkEnd w:id="9"/>
      <w:r>
        <w:rPr>
          <w:color w:val="24292e"/>
          <w:sz w:val="24"/>
          <w:highlight w:val="white"/>
        </w:rPr>
        <w:t>由于Jenkins运行在Tomcat容器中，因此我们将容器的8080端口映射到宿主机的10080端口上：</w:t>
      </w:r>
    </w:p>
    <w:p>
      <w:pPr>
        <w:spacing w:line="232" w:lineRule="auto"/>
      </w:pPr>
      <w:bookmarkStart w:name="2041-1631093873923" w:id="10"/>
      <w:bookmarkEnd w:id="10"/>
      <w:r>
        <w:rPr>
          <w:rFonts w:ascii="monospace" w:hAnsi="monospace" w:cs="monospace" w:eastAsia="monospace"/>
          <w:color w:val="24292e"/>
          <w:sz w:val="20"/>
        </w:rPr>
        <w:t>docker run --name jenkins -p 10080:8080 docker.io/jenkins/jenkins
</w:t>
      </w:r>
    </w:p>
    <w:p>
      <w:pPr>
        <w:numPr>
          <w:ilvl w:val="0"/>
          <w:numId w:val="3"/>
        </w:numPr>
      </w:pPr>
      <w:bookmarkStart w:name="2163-1631093873923" w:id="11"/>
      <w:bookmarkEnd w:id="11"/>
      <w:r>
        <w:rPr>
          <w:color w:val="24292e"/>
          <w:sz w:val="24"/>
          <w:highlight w:val="white"/>
        </w:rPr>
        <w:t>初始化Jenkins</w:t>
      </w:r>
    </w:p>
    <w:p>
      <w:pPr/>
      <w:bookmarkStart w:name="5214-1631093873923" w:id="12"/>
      <w:bookmarkEnd w:id="12"/>
      <w:r>
        <w:rPr>
          <w:color w:val="24292e"/>
          <w:sz w:val="24"/>
          <w:highlight w:val="white"/>
        </w:rPr>
        <w:t>然后你需要访问</w:t>
      </w:r>
      <w:r>
        <w:rPr>
          <w:rFonts w:ascii="monospace" w:hAnsi="monospace" w:cs="monospace" w:eastAsia="monospace"/>
          <w:color w:val="24292e"/>
          <w:sz w:val="20"/>
          <w:highlight w:val="white"/>
        </w:rPr>
        <w:t>IP:10080</w:t>
      </w:r>
      <w:r>
        <w:rPr>
          <w:color w:val="24292e"/>
          <w:sz w:val="24"/>
          <w:highlight w:val="white"/>
        </w:rPr>
        <w:t>，Jenkins会带着你进行一系列的初始化设置，你只要跟着它一步步走就行了，比较傻瓜式。</w:t>
      </w:r>
    </w:p>
    <w:p>
      <w:pPr>
        <w:spacing w:line="200" w:lineRule="auto"/>
      </w:pPr>
      <w:bookmarkStart w:name="8830-1631093873923" w:id="13"/>
      <w:bookmarkEnd w:id="13"/>
      <w:r>
        <w:rPr>
          <w:color w:val="24292e"/>
          <w:sz w:val="26"/>
          <w:highlight w:val="white"/>
        </w:rPr>
        <w:t>6.2 在Jenkins中创建项目</w:t>
      </w:r>
    </w:p>
    <w:p>
      <w:pPr>
        <w:ind w:left="420"/>
      </w:pPr>
      <w:bookmarkStart w:name="1222-1631093873923" w:id="14"/>
      <w:bookmarkEnd w:id="14"/>
      <w:r>
        <w:rPr>
          <w:sz w:val="24"/>
          <w:highlight w:val="white"/>
        </w:rPr>
        <w:t>接下来我们要做的是，在Jenkins中为每一个服务创建一个项目，每个项目中定义了构建的具体流程。由于我们将整个项目分成了6个微服务，所以我们需要在Jenkins中分别为这6个服务创建项目。那句开始吧～</w:t>
      </w:r>
    </w:p>
    <w:p>
      <w:pPr>
        <w:numPr>
          <w:ilvl w:val="0"/>
          <w:numId w:val="4"/>
        </w:numPr>
      </w:pPr>
      <w:bookmarkStart w:name="2180-1631093873923" w:id="15"/>
      <w:bookmarkEnd w:id="15"/>
      <w:r>
        <w:rPr>
          <w:color w:val="24292e"/>
          <w:sz w:val="24"/>
          <w:highlight w:val="white"/>
        </w:rPr>
        <w:t>点击页面左侧的“新建”按钮：</w:t>
      </w:r>
    </w:p>
    <w:p>
      <w:pPr/>
      <w:bookmarkStart w:name="9224-1631093873923" w:id="16"/>
      <w:bookmarkEnd w:id="16"/>
      <w:r>
        <w:drawing>
          <wp:inline distT="0" distR="0" distB="0" distL="0">
            <wp:extent cx="3568700" cy="3349235"/>
            <wp:docPr id="0" name="Drawing 0" descr="3030323331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303032333162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34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8681-1631093873923" w:id="17"/>
      <w:bookmarkEnd w:id="17"/>
      <w:r>
        <w:rPr>
          <w:color w:val="24292e"/>
          <w:sz w:val="24"/>
          <w:highlight w:val="white"/>
        </w:rPr>
        <w:t>输入项目名称gaoxi-user，选择“构建一个Maven项目”，然后点击“OK”：</w:t>
      </w:r>
    </w:p>
    <w:p>
      <w:pPr/>
      <w:bookmarkStart w:name="4657-1631093873923" w:id="18"/>
      <w:bookmarkEnd w:id="18"/>
      <w:r>
        <w:drawing>
          <wp:inline distT="0" distR="0" distB="0" distL="0">
            <wp:extent cx="5267325" cy="3607454"/>
            <wp:docPr id="1" name="Drawing 1" descr="3030323333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0303233336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0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6694-1631093873923" w:id="19"/>
      <w:bookmarkEnd w:id="19"/>
      <w:r>
        <w:rPr>
          <w:color w:val="24292e"/>
          <w:sz w:val="24"/>
          <w:highlight w:val="white"/>
        </w:rPr>
        <w:t>配置Git仓库</w:t>
      </w:r>
    </w:p>
    <w:p>
      <w:pPr/>
      <w:bookmarkStart w:name="1223-1631093873923" w:id="20"/>
      <w:bookmarkEnd w:id="20"/>
      <w:r>
        <w:rPr>
          <w:color w:val="24292e"/>
          <w:sz w:val="24"/>
          <w:highlight w:val="white"/>
        </w:rPr>
        <w:t>选择Git，然后输入本项目Git仓库的URL，并在Credentials中输入Git的用户名和密码，如下图所示： </w:t>
      </w:r>
    </w:p>
    <w:p>
      <w:pPr/>
      <w:bookmarkStart w:name="5629-1631093873923" w:id="21"/>
      <w:bookmarkEnd w:id="21"/>
      <w:r>
        <w:drawing>
          <wp:inline distT="0" distR="0" distB="0" distL="0">
            <wp:extent cx="5267325" cy="2929422"/>
            <wp:docPr id="2" name="Drawing 2" descr="30303233323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0303233323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3998-1631093873923" w:id="22"/>
      <w:bookmarkEnd w:id="22"/>
      <w:r>
        <w:rPr>
          <w:color w:val="24292e"/>
          <w:sz w:val="24"/>
          <w:highlight w:val="white"/>
        </w:rPr>
        <w:t>构建触发器</w:t>
      </w:r>
    </w:p>
    <w:p>
      <w:pPr/>
      <w:bookmarkStart w:name="0084-1631093873923" w:id="23"/>
      <w:bookmarkEnd w:id="23"/>
      <w:r>
        <w:rPr>
          <w:color w:val="24292e"/>
          <w:sz w:val="24"/>
          <w:highlight w:val="white"/>
        </w:rPr>
        <w:t>选择第一项，如下图所示： </w:t>
      </w:r>
    </w:p>
    <w:p>
      <w:pPr/>
      <w:bookmarkStart w:name="1775-1631093873923" w:id="24"/>
      <w:bookmarkEnd w:id="24"/>
      <w:r>
        <w:drawing>
          <wp:inline distT="0" distR="0" distB="0" distL="0">
            <wp:extent cx="5267325" cy="1531594"/>
            <wp:docPr id="3" name="Drawing 3" descr="30303233386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0303233386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3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0086-1631093873923" w:id="25"/>
      <w:bookmarkEnd w:id="25"/>
      <w:r>
        <w:rPr>
          <w:color w:val="24292e"/>
          <w:sz w:val="24"/>
          <w:highlight w:val="white"/>
        </w:rPr>
        <w:t>Pre Step</w:t>
      </w:r>
    </w:p>
    <w:p>
      <w:pPr/>
      <w:bookmarkStart w:name="5238-1631093873923" w:id="26"/>
      <w:bookmarkEnd w:id="26"/>
      <w:r>
        <w:rPr>
          <w:color w:val="24292e"/>
          <w:sz w:val="24"/>
          <w:highlight w:val="white"/>
        </w:rPr>
        <w:t>Pre Step会在正式构建前执行，由于所有项目都依赖于Gaoxi-Common-Service—Facade，因此在项目构建前，需要将它安装到本地仓库，然后才能被当前项目正确依赖。 因此，在Pre Step中填写如下信息： </w:t>
      </w:r>
    </w:p>
    <w:p>
      <w:pPr/>
      <w:bookmarkStart w:name="1074-1631093873923" w:id="27"/>
      <w:bookmarkEnd w:id="27"/>
      <w:r>
        <w:drawing>
          <wp:inline distT="0" distR="0" distB="0" distL="0">
            <wp:extent cx="5267325" cy="1299730"/>
            <wp:docPr id="4" name="Drawing 4" descr="3030323334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303032333461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bookmarkStart w:name="4015-1631093873923" w:id="28"/>
      <w:bookmarkEnd w:id="28"/>
      <w:r>
        <w:rPr>
          <w:color w:val="24292e"/>
          <w:sz w:val="24"/>
          <w:highlight w:val="white"/>
        </w:rPr>
        <w:t>Build</w:t>
      </w:r>
    </w:p>
    <w:p>
      <w:pPr/>
      <w:bookmarkStart w:name="7795-1631093873923" w:id="29"/>
      <w:bookmarkEnd w:id="29"/>
      <w:r>
        <w:rPr>
          <w:color w:val="24292e"/>
          <w:sz w:val="24"/>
          <w:highlight w:val="white"/>
        </w:rPr>
        <w:t>然后就是正式构建的过程，填写如下信息即可： </w:t>
      </w:r>
    </w:p>
    <w:p>
      <w:pPr/>
      <w:bookmarkStart w:name="2195-1631093873923" w:id="30"/>
      <w:bookmarkEnd w:id="30"/>
      <w:r>
        <w:drawing>
          <wp:inline distT="0" distR="0" distB="0" distL="0">
            <wp:extent cx="5267325" cy="771105"/>
            <wp:docPr id="5" name="Drawing 5" descr="30303233356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03032333562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2265-1631093873923" w:id="31"/>
      <w:bookmarkEnd w:id="31"/>
      <w:r>
        <w:rPr>
          <w:sz w:val="24"/>
          <w:highlight w:val="white"/>
        </w:rPr>
        <w:t>OK，Gaoxi-User的构建过程就配置完成了。当我们点击“立即构建”按钮时，Jenkins首先会从我们指定的Git仓库中拉取代码，然后执行Pre Step中的Maven命令，将Gaoxi-Common-Serivce-Facade打包安装到本地仓库。然后执行Build过程，将Gaoxi-User进行编译打包。 但此时Gaoxi-User仍然只是一个本地war包，并没有部署到Tomcat容器中，而我们采用了容器化部署后，Jenkins服务和Gaoxi-User服务并不在同一个Docker容器中，那么究竟该如何才能将Jenkins本地编译好的war包发送到Gaoxi-User容器中呢？这就需要使用Jenkins的一个插件——Deploy Plugin。</w:t>
      </w:r>
    </w:p>
    <w:p>
      <w:pPr>
        <w:spacing w:line="200" w:lineRule="auto"/>
      </w:pPr>
      <w:bookmarkStart w:name="8583-1631093873923" w:id="32"/>
      <w:bookmarkEnd w:id="32"/>
      <w:r>
        <w:rPr>
          <w:color w:val="24292e"/>
          <w:sz w:val="26"/>
          <w:highlight w:val="white"/>
        </w:rPr>
        <w:t>6.3 远程部署</w:t>
      </w:r>
    </w:p>
    <w:p>
      <w:pPr>
        <w:numPr>
          <w:ilvl w:val="0"/>
          <w:numId w:val="5"/>
        </w:numPr>
      </w:pPr>
      <w:bookmarkStart w:name="9526-1631093873923" w:id="33"/>
      <w:bookmarkEnd w:id="33"/>
      <w:r>
        <w:rPr>
          <w:color w:val="24292e"/>
          <w:sz w:val="24"/>
          <w:highlight w:val="white"/>
        </w:rPr>
        <w:t>下载插件</w:t>
      </w:r>
    </w:p>
    <w:p>
      <w:pPr/>
      <w:bookmarkStart w:name="2840-1631093873923" w:id="34"/>
      <w:bookmarkEnd w:id="34"/>
      <w:r>
        <w:rPr>
          <w:color w:val="24292e"/>
          <w:sz w:val="24"/>
          <w:highlight w:val="white"/>
        </w:rPr>
        <w:t>首先你需要下载Deploy Plugin，下载地址如下： </w:t>
      </w:r>
      <w:hyperlink r:id="rId10">
        <w:r>
          <w:rPr>
            <w:color w:val="003884"/>
            <w:sz w:val="24"/>
          </w:rPr>
          <w:t>https://wiki.jenkins.io/display/JENKINS/Deploy+Plugin</w:t>
        </w:r>
      </w:hyperlink>
    </w:p>
    <w:p>
      <w:pPr>
        <w:numPr>
          <w:ilvl w:val="0"/>
          <w:numId w:val="5"/>
        </w:numPr>
      </w:pPr>
      <w:bookmarkStart w:name="4353-1631093873923" w:id="35"/>
      <w:bookmarkEnd w:id="35"/>
      <w:r>
        <w:rPr>
          <w:color w:val="24292e"/>
          <w:sz w:val="24"/>
          <w:highlight w:val="white"/>
        </w:rPr>
        <w:t>安装插件</w:t>
      </w:r>
    </w:p>
    <w:p>
      <w:pPr/>
      <w:bookmarkStart w:name="9188-1631093873923" w:id="36"/>
      <w:bookmarkEnd w:id="36"/>
      <w:r>
        <w:rPr>
          <w:color w:val="24292e"/>
          <w:sz w:val="24"/>
          <w:highlight w:val="white"/>
        </w:rPr>
        <w:t>在系统管理–&gt;插件管理–&gt;高级上传deploy.hpi进行安装。</w:t>
      </w:r>
    </w:p>
    <w:p>
      <w:pPr>
        <w:numPr>
          <w:ilvl w:val="0"/>
          <w:numId w:val="5"/>
        </w:numPr>
      </w:pPr>
      <w:bookmarkStart w:name="5654-1631093873923" w:id="37"/>
      <w:bookmarkEnd w:id="37"/>
      <w:r>
        <w:rPr>
          <w:color w:val="24292e"/>
          <w:sz w:val="24"/>
          <w:highlight w:val="white"/>
        </w:rPr>
        <w:t>在父项目的pom文件中增加远程部署插件：</w:t>
      </w:r>
    </w:p>
    <w:p>
      <w:pPr>
        <w:spacing w:line="232" w:lineRule="auto"/>
      </w:pPr>
      <w:bookmarkStart w:name="4825-1631093873923" w:id="38"/>
      <w:bookmarkEnd w:id="38"/>
      <w:r>
        <w:rPr>
          <w:rFonts w:ascii="monospace" w:hAnsi="monospace" w:cs="monospace" w:eastAsia="monospace"/>
          <w:color w:val="24292e"/>
          <w:sz w:val="20"/>
        </w:rPr>
        <w:t><![CDATA[<plugin>
	<groupId>org.codehaus.cargo</groupId>
	<artifactId>cargo-maven2-plugin</artifactId>
	<version>1.6.5</version>
	<configuration>
		<container>
			<!-- 指明使用的tomcat服务器版本 -->
			<containerId>tomcat8x</containerId>
			<type>remote</type>
		</container>
		<configuration>
			<type>runtime</type>
			<cargo.remote.username>Tomcat的用户名</cargo.remote.username>
			<cargo.remote.password>Tomcat的密码</cargo.remote.password>
		</configuration>
	</configuration>
	<executions>
		<execution>
			<phase>deploy</phase>
			<goals>
				<goal>redeploy</goal>
			</goals>
		</execution>
	</executions>
</plugin>
]]></w:t>
      </w:r>
    </w:p>
    <w:p>
      <w:pPr>
        <w:numPr>
          <w:ilvl w:val="0"/>
          <w:numId w:val="6"/>
        </w:numPr>
      </w:pPr>
      <w:bookmarkStart w:name="9360-1631093873923" w:id="39"/>
      <w:bookmarkEnd w:id="39"/>
      <w:r>
        <w:rPr>
          <w:color w:val="24292e"/>
          <w:sz w:val="24"/>
          <w:highlight w:val="white"/>
        </w:rPr>
        <w:t>为Tomcat设置用户名和密码</w:t>
      </w:r>
    </w:p>
    <w:p>
      <w:pPr/>
      <w:bookmarkStart w:name="8459-1631093873923" w:id="40"/>
      <w:bookmarkEnd w:id="40"/>
      <w:r>
        <w:rPr>
          <w:color w:val="24292e"/>
          <w:sz w:val="24"/>
          <w:highlight w:val="white"/>
        </w:rPr>
        <w:t>修改gaoxi-user容器中tomcat的tomcat-users.xml文件，增加tomcat的manager用户 </w:t>
      </w:r>
    </w:p>
    <w:p>
      <w:pPr/>
      <w:bookmarkStart w:name="9390-1631093873923" w:id="41"/>
      <w:bookmarkEnd w:id="41"/>
      <w:r>
        <w:drawing>
          <wp:inline distT="0" distR="0" distB="0" distL="0">
            <wp:extent cx="5267325" cy="2390752"/>
            <wp:docPr id="6" name="Drawing 6" descr="30303234326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03032343263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/>
      </w:pPr>
      <w:bookmarkStart w:name="4316-1631093873923" w:id="42"/>
      <w:bookmarkEnd w:id="42"/>
      <w:r>
        <w:rPr>
          <w:sz w:val="24"/>
          <w:highlight w:val="white"/>
        </w:rPr>
        <w:t>注意：如果你使用了chaimm/tomcat镜像，那么其中Tomcat配置都已经完成，默认用户名：admin、默认密码：jishimen2019。强烈建议修改用户名和密码。</w:t>
      </w:r>
    </w:p>
    <w:p>
      <w:pPr>
        <w:numPr>
          <w:ilvl w:val="0"/>
          <w:numId w:val="7"/>
        </w:numPr>
      </w:pPr>
      <w:bookmarkStart w:name="5418-1631093873923" w:id="43"/>
      <w:bookmarkEnd w:id="43"/>
      <w:r>
        <w:rPr>
          <w:color w:val="24292e"/>
          <w:sz w:val="24"/>
          <w:highlight w:val="white"/>
        </w:rPr>
        <w:t>修改Jenkins中gaoxi-user的配置</w:t>
      </w:r>
    </w:p>
    <w:p>
      <w:pPr/>
      <w:bookmarkStart w:name="5590-1631093873923" w:id="44"/>
      <w:bookmarkEnd w:id="44"/>
      <w:r>
        <w:rPr>
          <w:color w:val="24292e"/>
          <w:sz w:val="24"/>
          <w:highlight w:val="white"/>
        </w:rPr>
        <w:t>在“构建后操作”中增加如下配置： </w:t>
      </w:r>
    </w:p>
    <w:p>
      <w:pPr/>
      <w:bookmarkStart w:name="7744-1631093873923" w:id="45"/>
      <w:bookmarkEnd w:id="45"/>
      <w:r>
        <w:drawing>
          <wp:inline distT="0" distR="0" distB="0" distL="0">
            <wp:extent cx="5267325" cy="2291847"/>
            <wp:docPr id="7" name="Drawing 7" descr="30303234383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303032343831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8"/>
        </w:numPr>
      </w:pPr>
      <w:bookmarkStart w:name="2012-1631093873923" w:id="46"/>
      <w:bookmarkEnd w:id="46"/>
      <w:r>
        <w:rPr>
          <w:color w:val="24292e"/>
          <w:sz w:val="24"/>
          <w:highlight w:val="white"/>
        </w:rPr>
        <w:t>WAR/EAR files：表示你需要发布的war包</w:t>
      </w:r>
    </w:p>
    <w:p>
      <w:pPr>
        <w:numPr>
          <w:ilvl w:val="1"/>
          <w:numId w:val="8"/>
        </w:numPr>
      </w:pPr>
      <w:bookmarkStart w:name="8622-1631093873923" w:id="47"/>
      <w:bookmarkEnd w:id="47"/>
      <w:r>
        <w:rPr>
          <w:color w:val="24292e"/>
          <w:sz w:val="24"/>
          <w:highlight w:val="white"/>
        </w:rPr>
        <w:t>Containers：配置目标Tomcat的用户名和密码</w:t>
      </w:r>
    </w:p>
    <w:p>
      <w:pPr>
        <w:spacing w:line="200" w:lineRule="auto"/>
      </w:pPr>
      <w:bookmarkStart w:name="7277-1631093873923" w:id="48"/>
      <w:bookmarkEnd w:id="48"/>
      <w:r>
        <w:rPr>
          <w:color w:val="24292e"/>
          <w:sz w:val="32"/>
          <w:highlight w:val="white"/>
        </w:rPr>
        <w:t>7. Maven的profile功能</w:t>
      </w:r>
    </w:p>
    <w:p>
      <w:pPr>
        <w:ind w:left="420"/>
      </w:pPr>
      <w:bookmarkStart w:name="3480-1631093873924" w:id="49"/>
      <w:bookmarkEnd w:id="49"/>
      <w:r>
        <w:rPr>
          <w:sz w:val="24"/>
          <w:highlight w:val="white"/>
        </w:rPr>
        <w:t>在实际开发中，我们的系统往往有多套环境构成，如：开发环境、测试环境、预发环境、生产环境。而不同环境的配置各不相同。如果我们只有一套配置，那么当系统从一个环境迁移到另一个环境的时候，就需要通过修改代码来更换配置，这样无疑增加了工作的复杂度，而且易于出错。但好在Maven提供了profile功能，能帮助我们解决这一个问题。</w:t>
      </w:r>
    </w:p>
    <w:p>
      <w:pPr>
        <w:numPr>
          <w:ilvl w:val="0"/>
          <w:numId w:val="9"/>
        </w:numPr>
      </w:pPr>
      <w:bookmarkStart w:name="3147-1631093873924" w:id="50"/>
      <w:bookmarkEnd w:id="50"/>
      <w:r>
        <w:rPr>
          <w:color w:val="24292e"/>
          <w:sz w:val="24"/>
          <w:highlight w:val="white"/>
        </w:rPr>
        <w:t>父项目的pom中添加profile元素</w:t>
      </w:r>
    </w:p>
    <w:p>
      <w:pPr/>
      <w:bookmarkStart w:name="6655-1631093873924" w:id="51"/>
      <w:bookmarkEnd w:id="51"/>
      <w:r>
        <w:rPr>
          <w:color w:val="24292e"/>
          <w:sz w:val="24"/>
          <w:highlight w:val="white"/>
        </w:rPr>
        <w:t>首先，我们需要在总pom的中添加多套环境的信息，如下所示：</w:t>
      </w:r>
    </w:p>
    <w:p>
      <w:pPr>
        <w:spacing w:line="232" w:lineRule="auto"/>
      </w:pPr>
      <w:bookmarkStart w:name="4563-1631093873924" w:id="52"/>
      <w:bookmarkEnd w:id="52"/>
      <w:r>
        <w:rPr>
          <w:rFonts w:ascii="monospace" w:hAnsi="monospace" w:cs="monospace" w:eastAsia="monospace"/>
          <w:color w:val="24292e"/>
          <w:sz w:val="20"/>
        </w:rPr>
        <w:t><![CDATA[<profiles>
	<profile>
		<id>dev</id>
		<properties>
			<profileActive>dev</profileActive>
		</properties>
		<activation>
			<activeByDefault>true</activeByDefault>
		</activation>
	</profile>
	<profile>
		<id>test</id>
		<properties>
			<profileActive>test</profileActive>
		</properties>
	</profile>
	<profile>
		<id>prod</id>
		<properties>
			<profileActive>prod</profileActive>
		</properties>
	</profile>
</profiles>
]]></w:t>
      </w:r>
    </w:p>
    <w:p>
      <w:pPr>
        <w:numPr>
          <w:ilvl w:val="0"/>
          <w:numId w:val="10"/>
        </w:numPr>
      </w:pPr>
      <w:bookmarkStart w:name="9738-1631093873924" w:id="53"/>
      <w:bookmarkEnd w:id="53"/>
      <w:r>
        <w:rPr>
          <w:color w:val="24292e"/>
          <w:sz w:val="24"/>
          <w:highlight w:val="white"/>
        </w:rPr>
        <w:t>父项目的pom中添加resource元素</w:t>
      </w:r>
    </w:p>
    <w:p>
      <w:pPr/>
      <w:bookmarkStart w:name="2446-1631093873924" w:id="54"/>
      <w:bookmarkEnd w:id="54"/>
      <w:r>
        <w:rPr>
          <w:color w:val="24292e"/>
          <w:sz w:val="24"/>
          <w:highlight w:val="white"/>
        </w:rPr>
        <w:t>resource标识了不同环境下需要打包哪些配置文件。</w:t>
      </w:r>
    </w:p>
    <w:p>
      <w:pPr>
        <w:spacing w:line="232" w:lineRule="auto"/>
      </w:pPr>
      <w:bookmarkStart w:name="4383-1631093873924" w:id="55"/>
      <w:bookmarkEnd w:id="55"/>
      <w:r>
        <w:rPr>
          <w:rFonts w:ascii="monospace" w:hAnsi="monospace" w:cs="monospace" w:eastAsia="monospace"/>
          <w:color w:val="24292e"/>
          <w:sz w:val="20"/>
        </w:rPr>
        <w:t><![CDATA[<resources>
	<resource>
	    <!-- 标识配置文件所在的目录 -->
		<directory>src/main/resources</directory>
		<filtering>true</filtering>
		<!-- 构建时将这些配置文件全都排除掉 -->
		<excludes>
			<exclude>application.properties</exclude>
			<exclude>application-dev.properties</exclude>
			<exclude>application-test.properties</exclude>
			<exclude>application-prod.properties</exclude>
		</excludes>
	</resource>
	<resource>
		<directory>src/main/resources</directory>
		<filtering>true</filtering>
		<!-- 标识构建时所需要的配置文件 -->
		<includes>
			<include>application.properties</include>
			<!-- ${profileActive}这个值会在maven构建时传入 -->
			<include>application-${profileActive}.properties</include>
		</includes>
	</resource>
</resources>
]]></w:t>
      </w:r>
    </w:p>
    <w:p>
      <w:pPr>
        <w:numPr>
          <w:ilvl w:val="0"/>
          <w:numId w:val="11"/>
        </w:numPr>
      </w:pPr>
      <w:bookmarkStart w:name="8389-1631093873924" w:id="56"/>
      <w:bookmarkEnd w:id="56"/>
      <w:r>
        <w:rPr>
          <w:color w:val="24292e"/>
          <w:sz w:val="24"/>
          <w:highlight w:val="white"/>
        </w:rPr>
        <w:t>父项目的pom中添加插件maven-resources-plugin</w:t>
      </w:r>
    </w:p>
    <w:p>
      <w:pPr/>
      <w:bookmarkStart w:name="9752-1631093873924" w:id="57"/>
      <w:bookmarkEnd w:id="57"/>
      <w:r>
        <w:rPr>
          <w:color w:val="24292e"/>
          <w:sz w:val="24"/>
          <w:highlight w:val="white"/>
        </w:rPr>
        <w:t>该插件用来在Maven构建时参数替换</w:t>
      </w:r>
    </w:p>
    <w:p>
      <w:pPr>
        <w:spacing w:line="232" w:lineRule="auto"/>
      </w:pPr>
      <w:bookmarkStart w:name="4357-1631093873924" w:id="58"/>
      <w:bookmarkEnd w:id="58"/>
      <w:r>
        <w:rPr>
          <w:rFonts w:ascii="monospace" w:hAnsi="monospace" w:cs="monospace" w:eastAsia="monospace"/>
          <w:color w:val="24292e"/>
          <w:sz w:val="20"/>
        </w:rPr>
        <w:t><![CDATA[<plugin>
	<artifactId>maven-resources-plugin</artifactId>
	<version>3.0.2</version>
	<configuration>
		<delimiters>
			<delimiter>@</delimiter>
		</delimiters>
		<useDefaultDelimiters>false</useDefaultDelimiters>
	</configuration>
</plugin>
]]></w:t>
      </w:r>
    </w:p>
    <w:p>
      <w:pPr>
        <w:numPr>
          <w:ilvl w:val="0"/>
          <w:numId w:val="12"/>
        </w:numPr>
      </w:pPr>
      <w:bookmarkStart w:name="7955-1631093873924" w:id="59"/>
      <w:bookmarkEnd w:id="59"/>
      <w:r>
        <w:rPr>
          <w:color w:val="24292e"/>
          <w:sz w:val="24"/>
          <w:highlight w:val="white"/>
        </w:rPr>
        <w:t>在子项目中创建配置</w:t>
      </w:r>
    </w:p>
    <w:p>
      <w:pPr/>
      <w:bookmarkStart w:name="4150-1631093873924" w:id="60"/>
      <w:bookmarkEnd w:id="60"/>
      <w:r>
        <w:rPr>
          <w:color w:val="24292e"/>
          <w:sz w:val="24"/>
          <w:highlight w:val="white"/>
        </w:rPr>
        <w:t>分别为dev环境、test环境、prod环境创建三套配置，application.proerpties中存放公用的配置。 </w:t>
      </w:r>
    </w:p>
    <w:p>
      <w:pPr/>
      <w:bookmarkStart w:name="6048-1631093873924" w:id="61"/>
      <w:bookmarkEnd w:id="61"/>
      <w:r>
        <w:drawing>
          <wp:inline distT="0" distR="0" distB="0" distL="0">
            <wp:extent cx="3149600" cy="2388368"/>
            <wp:docPr id="8" name="Drawing 8" descr="30303236316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03032363165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38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</w:pPr>
      <w:bookmarkStart w:name="2033-1631093873924" w:id="62"/>
      <w:bookmarkEnd w:id="62"/>
      <w:r>
        <w:rPr>
          <w:color w:val="24292e"/>
          <w:sz w:val="24"/>
          <w:highlight w:val="white"/>
        </w:rPr>
        <w:t>在application.properties中添加spring.profiles.active=@profileActive@</w:t>
      </w:r>
    </w:p>
    <w:p>
      <w:pPr>
        <w:spacing w:line="232" w:lineRule="auto"/>
      </w:pPr>
      <w:bookmarkStart w:name="2330-1631093873924" w:id="63"/>
      <w:bookmarkEnd w:id="63"/>
      <w:r>
        <w:rPr>
          <w:rFonts w:ascii="monospace" w:hAnsi="monospace" w:cs="monospace" w:eastAsia="monospace"/>
          <w:color w:val="24292e"/>
          <w:sz w:val="20"/>
        </w:rPr>
        <w:t>spring.profiles.active=@profileActive@
</w:t>
      </w:r>
    </w:p>
    <w:p>
      <w:pPr>
        <w:numPr>
          <w:ilvl w:val="0"/>
          <w:numId w:val="13"/>
        </w:numPr>
      </w:pPr>
      <w:bookmarkStart w:name="5351-1631093873924" w:id="64"/>
      <w:bookmarkEnd w:id="64"/>
      <w:r>
        <w:rPr>
          <w:color w:val="24292e"/>
          <w:sz w:val="24"/>
          <w:highlight w:val="white"/>
        </w:rPr>
        <w:t>修改Jenkins的配置</w:t>
      </w:r>
    </w:p>
    <w:p>
      <w:pPr/>
      <w:bookmarkStart w:name="2711-1631093873924" w:id="65"/>
      <w:bookmarkEnd w:id="65"/>
      <w:r>
        <w:rPr>
          <w:color w:val="24292e"/>
          <w:sz w:val="24"/>
          <w:highlight w:val="white"/>
        </w:rPr>
        <w:t>在所有Jenkins中所有Maven命令的末尾添加</w:t>
      </w:r>
      <w:r>
        <w:rPr>
          <w:rFonts w:ascii="monospace" w:hAnsi="monospace" w:cs="monospace" w:eastAsia="monospace"/>
          <w:color w:val="24292e"/>
          <w:sz w:val="20"/>
          <w:highlight w:val="white"/>
        </w:rPr>
        <w:t> -P test</w:t>
      </w:r>
      <w:r>
        <w:rPr>
          <w:color w:val="24292e"/>
          <w:sz w:val="24"/>
          <w:highlight w:val="white"/>
        </w:rPr>
        <w:t>，在打包的时候-P后面的参数将会作为@profileActive@的值传入系统中，从而根据该值打包相应的application-{profileActive}.properties文件。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wiki.jenkins.io/display/JENKINS/Deploy+Plugin" TargetMode="External" Type="http://schemas.openxmlformats.org/officeDocument/2006/relationships/hyperlink"/><Relationship Id="rId11" Target="media/image7.png" Type="http://schemas.openxmlformats.org/officeDocument/2006/relationships/image"/><Relationship Id="rId12" Target="media/image8.png" Type="http://schemas.openxmlformats.org/officeDocument/2006/relationships/image"/><Relationship Id="rId13" Target="media/image9.png" Type="http://schemas.openxmlformats.org/officeDocument/2006/relationships/image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2023-03-16T06:32:58Z</dcterms:created>
  <dc:creator>Apache POI</dc:creator>
</cp:coreProperties>
</file>