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18" w:lineRule="auto"/>
      </w:pPr>
      <w:bookmarkStart w:name="8588-1597827201905" w:id="1"/>
      <w:bookmarkEnd w:id="1"/>
      <w:r>
        <w:rPr>
          <w:b w:val="true"/>
          <w:color w:val="4f4f4f"/>
          <w:sz w:val="34"/>
          <w:highlight w:val="white"/>
        </w:rPr>
        <w:t>server模块</w:t>
      </w:r>
    </w:p>
    <w:p>
      <w:pPr>
        <w:spacing w:line="231" w:lineRule="auto"/>
      </w:pPr>
      <w:bookmarkStart w:name="7537-1597827212572" w:id="2"/>
      <w:bookmarkEnd w:id="2"/>
      <w:r>
        <w:rPr>
          <w:color w:val="4d4d4d"/>
          <w:sz w:val="28"/>
          <w:highlight w:val="white"/>
        </w:rPr>
        <w:t>srever模块配置是http模块中的一个子模块，用来定义一个虚拟访问主机，也就是一个虚拟服务器的配置信息</w:t>
      </w:r>
    </w:p>
    <w:p>
      <w:pPr>
        <w:numPr>
          <w:ilvl w:val="0"/>
          <w:numId w:val="1"/>
        </w:numPr>
      </w:pPr>
      <w:bookmarkStart w:name="7793-1597827212572" w:id="3"/>
      <w:bookmarkEnd w:id="3"/>
      <w:r>
        <w:rPr>
          <w:color w:val="383a42"/>
          <w:highlight w:val="white"/>
        </w:rPr>
        <w:t>server {</w:t>
      </w:r>
    </w:p>
    <w:p>
      <w:pPr>
        <w:numPr>
          <w:ilvl w:val="0"/>
          <w:numId w:val="1"/>
        </w:numPr>
      </w:pPr>
      <w:bookmarkStart w:name="3019-1597827212572" w:id="4"/>
      <w:bookmarkEnd w:id="4"/>
      <w:r>
        <w:rPr>
          <w:color w:val="383a42"/>
          <w:highlight w:val="white"/>
        </w:rPr>
        <w:t xml:space="preserve">    listen        80;</w:t>
      </w:r>
    </w:p>
    <w:p>
      <w:pPr>
        <w:numPr>
          <w:ilvl w:val="0"/>
          <w:numId w:val="1"/>
        </w:numPr>
      </w:pPr>
      <w:bookmarkStart w:name="1854-1597827212572" w:id="5"/>
      <w:bookmarkEnd w:id="5"/>
      <w:r>
        <w:rPr>
          <w:color w:val="383a42"/>
          <w:highlight w:val="white"/>
        </w:rPr>
        <w:t xml:space="preserve">    server_name localhost    192.168.1.100;</w:t>
      </w:r>
    </w:p>
    <w:p>
      <w:pPr>
        <w:numPr>
          <w:ilvl w:val="0"/>
          <w:numId w:val="1"/>
        </w:numPr>
      </w:pPr>
      <w:bookmarkStart w:name="8986-1597827212572" w:id="6"/>
      <w:bookmarkEnd w:id="6"/>
      <w:r>
        <w:rPr>
          <w:color w:val="383a42"/>
          <w:highlight w:val="white"/>
        </w:rPr>
        <w:t xml:space="preserve">    root        /nginx/www;</w:t>
      </w:r>
    </w:p>
    <w:p>
      <w:pPr>
        <w:numPr>
          <w:ilvl w:val="0"/>
          <w:numId w:val="1"/>
        </w:numPr>
      </w:pPr>
      <w:bookmarkStart w:name="8318-1597827212572" w:id="7"/>
      <w:bookmarkEnd w:id="7"/>
      <w:r>
        <w:rPr>
          <w:color w:val="383a42"/>
          <w:highlight w:val="white"/>
        </w:rPr>
        <w:t xml:space="preserve">    index        index.php index.html index.html;</w:t>
      </w:r>
    </w:p>
    <w:p>
      <w:pPr>
        <w:numPr>
          <w:ilvl w:val="0"/>
          <w:numId w:val="1"/>
        </w:numPr>
      </w:pPr>
      <w:bookmarkStart w:name="2317-1597827212572" w:id="8"/>
      <w:bookmarkEnd w:id="8"/>
      <w:r>
        <w:rPr>
          <w:color w:val="383a42"/>
          <w:highlight w:val="white"/>
        </w:rPr>
        <w:t xml:space="preserve">    charset        utf-8;</w:t>
      </w:r>
    </w:p>
    <w:p>
      <w:pPr>
        <w:numPr>
          <w:ilvl w:val="0"/>
          <w:numId w:val="1"/>
        </w:numPr>
      </w:pPr>
      <w:bookmarkStart w:name="4488-1597827212572" w:id="9"/>
      <w:bookmarkEnd w:id="9"/>
      <w:r>
        <w:rPr>
          <w:color w:val="383a42"/>
          <w:highlight w:val="white"/>
        </w:rPr>
        <w:t xml:space="preserve">    access_log    logs/access.log;</w:t>
      </w:r>
    </w:p>
    <w:p>
      <w:pPr>
        <w:numPr>
          <w:ilvl w:val="0"/>
          <w:numId w:val="1"/>
        </w:numPr>
      </w:pPr>
      <w:bookmarkStart w:name="4143-1597827212572" w:id="10"/>
      <w:bookmarkEnd w:id="10"/>
      <w:r>
        <w:rPr>
          <w:color w:val="383a42"/>
          <w:highlight w:val="white"/>
        </w:rPr>
        <w:t xml:space="preserve">    error_log    logs/error.log;</w:t>
      </w:r>
    </w:p>
    <w:p>
      <w:pPr>
        <w:numPr>
          <w:ilvl w:val="0"/>
          <w:numId w:val="1"/>
        </w:numPr>
      </w:pPr>
      <w:bookmarkStart w:name="6080-1597827212572" w:id="11"/>
      <w:bookmarkEnd w:id="11"/>
      <w:r>
        <w:rPr>
          <w:color w:val="383a42"/>
          <w:highlight w:val="white"/>
        </w:rPr>
        <w:t xml:space="preserve">    ......</w:t>
      </w:r>
    </w:p>
    <w:p>
      <w:pPr>
        <w:numPr>
          <w:ilvl w:val="0"/>
          <w:numId w:val="1"/>
        </w:numPr>
      </w:pPr>
      <w:bookmarkStart w:name="4688-1597827212572" w:id="12"/>
      <w:bookmarkEnd w:id="12"/>
      <w:r>
        <w:rPr>
          <w:color w:val="383a42"/>
          <w:highlight w:val="white"/>
        </w:rPr>
        <w:t>}</w:t>
      </w:r>
    </w:p>
    <w:p>
      <w:pPr/>
      <w:bookmarkStart w:name="3996-1597827214930" w:id="13"/>
      <w:bookmarkEnd w:id="13"/>
    </w:p>
    <w:p>
      <w:pPr>
        <w:spacing w:line="231" w:lineRule="auto"/>
      </w:pPr>
      <w:bookmarkStart w:name="2663-1597827242003" w:id="14"/>
      <w:bookmarkEnd w:id="14"/>
      <w:r>
        <w:rPr>
          <w:color w:val="4d4d4d"/>
          <w:sz w:val="28"/>
          <w:highlight w:val="white"/>
        </w:rPr>
        <w:t>核心配置信息如下：</w:t>
      </w:r>
    </w:p>
    <w:p>
      <w:pPr>
        <w:numPr>
          <w:ilvl w:val="0"/>
          <w:numId w:val="2"/>
        </w:numPr>
      </w:pPr>
      <w:bookmarkStart w:name="7693-1597827242796" w:id="15"/>
      <w:bookmarkEnd w:id="15"/>
      <w:r>
        <w:rPr>
          <w:color w:val="4d4d4d"/>
          <w:sz w:val="28"/>
          <w:highlight w:val="white"/>
        </w:rPr>
        <w:t>server：一个虚拟主机的配置，一个http中可以配置多个server</w:t>
      </w:r>
    </w:p>
    <w:p>
      <w:pPr>
        <w:numPr>
          <w:ilvl w:val="0"/>
          <w:numId w:val="2"/>
        </w:numPr>
      </w:pPr>
      <w:bookmarkStart w:name="7960-1597827242796" w:id="16"/>
      <w:bookmarkEnd w:id="16"/>
      <w:r>
        <w:rPr>
          <w:color w:val="4d4d4d"/>
          <w:sz w:val="28"/>
          <w:highlight w:val="white"/>
        </w:rPr>
        <w:t>server_name：用力啊指定ip地址或者域名，多个配置之间用空格分隔</w:t>
      </w:r>
    </w:p>
    <w:p>
      <w:pPr>
        <w:numPr>
          <w:ilvl w:val="0"/>
          <w:numId w:val="2"/>
        </w:numPr>
      </w:pPr>
      <w:bookmarkStart w:name="2430-1597827242796" w:id="17"/>
      <w:bookmarkEnd w:id="17"/>
      <w:r>
        <w:rPr>
          <w:color w:val="4d4d4d"/>
          <w:sz w:val="28"/>
          <w:highlight w:val="white"/>
        </w:rPr>
        <w:t>root：表示整个server虚拟主机内的根目录，所有当前主机中web项目的根目录</w:t>
      </w:r>
    </w:p>
    <w:p>
      <w:pPr>
        <w:numPr>
          <w:ilvl w:val="0"/>
          <w:numId w:val="2"/>
        </w:numPr>
      </w:pPr>
      <w:bookmarkStart w:name="5185-1597827242796" w:id="18"/>
      <w:bookmarkEnd w:id="18"/>
      <w:r>
        <w:rPr>
          <w:color w:val="4d4d4d"/>
          <w:sz w:val="28"/>
          <w:highlight w:val="white"/>
        </w:rPr>
        <w:t>index：用户访问web网站时的全局首页</w:t>
      </w:r>
    </w:p>
    <w:p>
      <w:pPr>
        <w:numPr>
          <w:ilvl w:val="0"/>
          <w:numId w:val="2"/>
        </w:numPr>
      </w:pPr>
      <w:bookmarkStart w:name="5263-1597827242796" w:id="19"/>
      <w:bookmarkEnd w:id="19"/>
      <w:r>
        <w:rPr>
          <w:color w:val="4d4d4d"/>
          <w:sz w:val="28"/>
          <w:highlight w:val="white"/>
        </w:rPr>
        <w:t>charset：用于设置www/路径中配置的网页的默认编码格式</w:t>
      </w:r>
    </w:p>
    <w:p>
      <w:pPr>
        <w:numPr>
          <w:ilvl w:val="0"/>
          <w:numId w:val="2"/>
        </w:numPr>
      </w:pPr>
      <w:bookmarkStart w:name="3375-1597827242796" w:id="20"/>
      <w:bookmarkEnd w:id="20"/>
      <w:r>
        <w:rPr>
          <w:color w:val="4d4d4d"/>
          <w:sz w:val="28"/>
          <w:highlight w:val="white"/>
        </w:rPr>
        <w:t>access_log：用于指定该虚拟主机服务器中的访问记录日志存放路径</w:t>
      </w:r>
    </w:p>
    <w:p>
      <w:pPr>
        <w:numPr>
          <w:ilvl w:val="0"/>
          <w:numId w:val="2"/>
        </w:numPr>
      </w:pPr>
      <w:bookmarkStart w:name="2075-1597827242796" w:id="21"/>
      <w:bookmarkEnd w:id="21"/>
      <w:r>
        <w:rPr>
          <w:color w:val="4d4d4d"/>
          <w:sz w:val="28"/>
          <w:highlight w:val="white"/>
        </w:rPr>
        <w:t>error_log：用于指定该虚拟主机服务器中访问错误日志的存放路径</w:t>
      </w:r>
    </w:p>
    <w:p>
      <w:pPr>
        <w:spacing w:line="218" w:lineRule="auto"/>
      </w:pPr>
      <w:bookmarkStart w:name="6085-1597827242796" w:id="22"/>
      <w:bookmarkEnd w:id="22"/>
      <w:r>
        <w:rPr>
          <w:b w:val="true"/>
          <w:color w:val="4f4f4f"/>
          <w:sz w:val="34"/>
          <w:highlight w:val="white"/>
        </w:rPr>
        <w:t>location模块</w:t>
      </w:r>
    </w:p>
    <w:p>
      <w:pPr>
        <w:spacing w:line="231" w:lineRule="auto"/>
      </w:pPr>
      <w:bookmarkStart w:name="9653-1597827242796" w:id="23"/>
      <w:bookmarkEnd w:id="23"/>
      <w:r>
        <w:rPr>
          <w:color w:val="4d4d4d"/>
          <w:sz w:val="28"/>
          <w:highlight w:val="white"/>
        </w:rPr>
        <w:t>location模块是nginx配置中出现最多的一个配置，主要用于配置路由访问信息</w:t>
      </w:r>
    </w:p>
    <w:p>
      <w:pPr>
        <w:spacing w:line="231" w:lineRule="auto"/>
      </w:pPr>
      <w:bookmarkStart w:name="9898-1597827242796" w:id="24"/>
      <w:bookmarkEnd w:id="24"/>
      <w:r>
        <w:rPr>
          <w:color w:val="4d4d4d"/>
          <w:sz w:val="28"/>
          <w:highlight w:val="white"/>
        </w:rPr>
        <w:t>在路由访问信息配置中关联到反向代理、负载均衡等等各项功能，所以location模块也是一个非常重要的配置模块</w:t>
      </w:r>
    </w:p>
    <w:p>
      <w:pPr>
        <w:spacing w:line="231" w:lineRule="auto"/>
      </w:pPr>
      <w:bookmarkStart w:name="3291-1597827242796" w:id="25"/>
      <w:bookmarkEnd w:id="25"/>
      <w:r>
        <w:rPr>
          <w:color w:val="4d4d4d"/>
          <w:sz w:val="28"/>
          <w:highlight w:val="white"/>
        </w:rPr>
        <w:t>基本配置</w:t>
      </w:r>
    </w:p>
    <w:p>
      <w:pPr>
        <w:numPr>
          <w:ilvl w:val="0"/>
          <w:numId w:val="3"/>
        </w:numPr>
      </w:pPr>
      <w:bookmarkStart w:name="7427-1597827242796" w:id="26"/>
      <w:bookmarkEnd w:id="26"/>
      <w:r>
        <w:rPr>
          <w:color w:val="383a42"/>
          <w:highlight w:val="white"/>
        </w:rPr>
        <w:t>location / {</w:t>
      </w:r>
    </w:p>
    <w:p>
      <w:pPr>
        <w:numPr>
          <w:ilvl w:val="0"/>
          <w:numId w:val="3"/>
        </w:numPr>
      </w:pPr>
      <w:bookmarkStart w:name="2098-1597827242796" w:id="27"/>
      <w:bookmarkEnd w:id="27"/>
      <w:r>
        <w:rPr>
          <w:color w:val="383a42"/>
          <w:highlight w:val="white"/>
        </w:rPr>
        <w:t xml:space="preserve">    root    /nginx/www;</w:t>
      </w:r>
    </w:p>
    <w:p>
      <w:pPr>
        <w:numPr>
          <w:ilvl w:val="0"/>
          <w:numId w:val="3"/>
        </w:numPr>
      </w:pPr>
      <w:bookmarkStart w:name="9242-1597827242796" w:id="28"/>
      <w:bookmarkEnd w:id="28"/>
      <w:r>
        <w:rPr>
          <w:color w:val="383a42"/>
          <w:highlight w:val="white"/>
        </w:rPr>
        <w:t xml:space="preserve">    index    index.php index.html index.htm;</w:t>
      </w:r>
    </w:p>
    <w:p>
      <w:pPr>
        <w:numPr>
          <w:ilvl w:val="0"/>
          <w:numId w:val="3"/>
        </w:numPr>
      </w:pPr>
      <w:bookmarkStart w:name="5558-1597827242796" w:id="29"/>
      <w:bookmarkEnd w:id="29"/>
      <w:r>
        <w:rPr>
          <w:color w:val="383a42"/>
          <w:highlight w:val="white"/>
        </w:rPr>
        <w:t>}</w:t>
      </w:r>
    </w:p>
    <w:p>
      <w:pPr>
        <w:spacing w:line="231" w:lineRule="auto"/>
      </w:pPr>
      <w:bookmarkStart w:name="8950-1597827242796" w:id="30"/>
      <w:bookmarkEnd w:id="30"/>
      <w:r>
        <w:rPr>
          <w:color w:val="4d4d4d"/>
          <w:sz w:val="28"/>
          <w:highlight w:val="white"/>
        </w:rPr>
        <w:t>location /：表示匹配访问根目录</w:t>
      </w:r>
    </w:p>
    <w:p>
      <w:pPr>
        <w:spacing w:line="231" w:lineRule="auto"/>
      </w:pPr>
      <w:bookmarkStart w:name="1599-1597827242796" w:id="31"/>
      <w:bookmarkEnd w:id="31"/>
      <w:r>
        <w:rPr>
          <w:color w:val="4d4d4d"/>
          <w:sz w:val="28"/>
          <w:highlight w:val="white"/>
        </w:rPr>
        <w:t>root：用于指定访问根目录时，访问虚拟主机的web目录</w:t>
      </w:r>
    </w:p>
    <w:p>
      <w:pPr>
        <w:spacing w:line="231" w:lineRule="auto"/>
      </w:pPr>
      <w:bookmarkStart w:name="3036-1597827242796" w:id="32"/>
      <w:bookmarkEnd w:id="32"/>
      <w:r>
        <w:rPr>
          <w:color w:val="4d4d4d"/>
          <w:sz w:val="28"/>
          <w:highlight w:val="white"/>
        </w:rPr>
        <w:t>index：在不指定访问具体资源时，默认展示的资源文件列表</w:t>
      </w:r>
    </w:p>
    <w:p>
      <w:pPr>
        <w:spacing w:line="231" w:lineRule="auto"/>
      </w:pPr>
      <w:bookmarkStart w:name="2880-1597827242796" w:id="33"/>
      <w:bookmarkEnd w:id="33"/>
      <w:r>
        <w:rPr>
          <w:color w:val="4d4d4d"/>
          <w:sz w:val="28"/>
          <w:highlight w:val="white"/>
        </w:rPr>
        <w:t>反向代理配置方式</w:t>
      </w:r>
    </w:p>
    <w:p>
      <w:pPr>
        <w:spacing w:line="231" w:lineRule="auto"/>
      </w:pPr>
      <w:bookmarkStart w:name="7582-1597827242796" w:id="34"/>
      <w:bookmarkEnd w:id="34"/>
      <w:r>
        <w:rPr>
          <w:color w:val="4d4d4d"/>
          <w:sz w:val="28"/>
          <w:highlight w:val="white"/>
        </w:rPr>
        <w:t>通过反向代理代理服务器访问模式，通过proxy_set配置让客户端访问透明化</w:t>
      </w:r>
    </w:p>
    <w:p>
      <w:pPr>
        <w:numPr>
          <w:ilvl w:val="0"/>
          <w:numId w:val="4"/>
        </w:numPr>
      </w:pPr>
      <w:bookmarkStart w:name="8825-1597827242796" w:id="35"/>
      <w:bookmarkEnd w:id="35"/>
      <w:r>
        <w:rPr>
          <w:color w:val="383a42"/>
          <w:highlight w:val="white"/>
        </w:rPr>
        <w:t>location / {</w:t>
      </w:r>
    </w:p>
    <w:p>
      <w:pPr>
        <w:numPr>
          <w:ilvl w:val="0"/>
          <w:numId w:val="4"/>
        </w:numPr>
      </w:pPr>
      <w:bookmarkStart w:name="5053-1597827242796" w:id="36"/>
      <w:bookmarkEnd w:id="36"/>
      <w:r>
        <w:rPr>
          <w:color w:val="383a42"/>
          <w:highlight w:val="white"/>
        </w:rPr>
        <w:t xml:space="preserve">    proxy_pass http://localhost:8888;</w:t>
      </w:r>
    </w:p>
    <w:p>
      <w:pPr>
        <w:numPr>
          <w:ilvl w:val="0"/>
          <w:numId w:val="4"/>
        </w:numPr>
      </w:pPr>
      <w:bookmarkStart w:name="7031-1597827242796" w:id="37"/>
      <w:bookmarkEnd w:id="37"/>
      <w:r>
        <w:rPr>
          <w:color w:val="383a42"/>
          <w:highlight w:val="white"/>
        </w:rPr>
        <w:t xml:space="preserve">    proxy_set_header X-real-ip $remote_addr;</w:t>
      </w:r>
    </w:p>
    <w:p>
      <w:pPr>
        <w:numPr>
          <w:ilvl w:val="0"/>
          <w:numId w:val="4"/>
        </w:numPr>
      </w:pPr>
      <w:bookmarkStart w:name="4818-1597827242796" w:id="38"/>
      <w:bookmarkEnd w:id="38"/>
      <w:r>
        <w:rPr>
          <w:color w:val="383a42"/>
          <w:highlight w:val="white"/>
        </w:rPr>
        <w:t xml:space="preserve">    proxy_set_header Host $http_host;</w:t>
      </w:r>
    </w:p>
    <w:p>
      <w:pPr>
        <w:numPr>
          <w:ilvl w:val="0"/>
          <w:numId w:val="4"/>
        </w:numPr>
      </w:pPr>
      <w:bookmarkStart w:name="5993-1597827242796" w:id="39"/>
      <w:bookmarkEnd w:id="39"/>
      <w:r>
        <w:rPr>
          <w:color w:val="383a42"/>
          <w:highlight w:val="white"/>
        </w:rPr>
        <w:t>}</w:t>
      </w:r>
    </w:p>
    <w:p>
      <w:pPr>
        <w:spacing w:line="231" w:lineRule="auto"/>
      </w:pPr>
      <w:bookmarkStart w:name="9514-1597827242796" w:id="40"/>
      <w:bookmarkEnd w:id="40"/>
      <w:r>
        <w:rPr>
          <w:color w:val="4d4d4d"/>
          <w:sz w:val="28"/>
          <w:highlight w:val="white"/>
        </w:rPr>
        <w:t>uwsgi配置</w:t>
      </w:r>
    </w:p>
    <w:p>
      <w:pPr>
        <w:spacing w:line="231" w:lineRule="auto"/>
      </w:pPr>
      <w:bookmarkStart w:name="7439-1597827242796" w:id="41"/>
      <w:bookmarkEnd w:id="41"/>
      <w:r>
        <w:rPr>
          <w:color w:val="4d4d4d"/>
          <w:sz w:val="28"/>
          <w:highlight w:val="white"/>
        </w:rPr>
        <w:t>wsgi模式下的服务器配置访问方式</w:t>
      </w:r>
    </w:p>
    <w:p>
      <w:pPr>
        <w:numPr>
          <w:ilvl w:val="0"/>
          <w:numId w:val="5"/>
        </w:numPr>
      </w:pPr>
      <w:bookmarkStart w:name="1720-1597827242796" w:id="42"/>
      <w:bookmarkEnd w:id="42"/>
      <w:r>
        <w:rPr>
          <w:color w:val="383a42"/>
          <w:highlight w:val="white"/>
        </w:rPr>
        <w:t>location / {</w:t>
      </w:r>
    </w:p>
    <w:p>
      <w:pPr>
        <w:numPr>
          <w:ilvl w:val="0"/>
          <w:numId w:val="5"/>
        </w:numPr>
      </w:pPr>
      <w:bookmarkStart w:name="3264-1597827242796" w:id="43"/>
      <w:bookmarkEnd w:id="43"/>
      <w:r>
        <w:rPr>
          <w:color w:val="383a42"/>
          <w:highlight w:val="white"/>
        </w:rPr>
        <w:t xml:space="preserve">    include uwsgi_params;</w:t>
      </w:r>
    </w:p>
    <w:p>
      <w:pPr>
        <w:numPr>
          <w:ilvl w:val="0"/>
          <w:numId w:val="5"/>
        </w:numPr>
      </w:pPr>
      <w:bookmarkStart w:name="5064-1597827242796" w:id="44"/>
      <w:bookmarkEnd w:id="44"/>
      <w:r>
        <w:rPr>
          <w:color w:val="383a42"/>
          <w:highlight w:val="white"/>
        </w:rPr>
        <w:t xml:space="preserve">    uwsgi_pass localhost:8888</w:t>
      </w:r>
    </w:p>
    <w:p>
      <w:pPr>
        <w:numPr>
          <w:ilvl w:val="0"/>
          <w:numId w:val="5"/>
        </w:numPr>
      </w:pPr>
      <w:bookmarkStart w:name="9490-1597827242796" w:id="45"/>
      <w:bookmarkEnd w:id="45"/>
      <w:r>
        <w:rPr>
          <w:color w:val="383a42"/>
          <w:highlight w:val="white"/>
        </w:rPr>
        <w:t>}</w:t>
      </w:r>
    </w:p>
    <w:p>
      <w:pPr>
        <w:spacing w:line="218" w:lineRule="auto"/>
      </w:pPr>
      <w:bookmarkStart w:name="5333-1597827242796" w:id="46"/>
      <w:bookmarkEnd w:id="46"/>
      <w:r>
        <w:rPr>
          <w:b w:val="true"/>
          <w:color w:val="4f4f4f"/>
          <w:sz w:val="34"/>
          <w:highlight w:val="white"/>
        </w:rPr>
        <w:t>upstream模块</w:t>
      </w:r>
    </w:p>
    <w:p>
      <w:pPr>
        <w:spacing w:line="231" w:lineRule="auto"/>
      </w:pPr>
      <w:bookmarkStart w:name="7211-1597827242796" w:id="47"/>
      <w:bookmarkEnd w:id="47"/>
      <w:r>
        <w:rPr>
          <w:color w:val="4d4d4d"/>
          <w:sz w:val="28"/>
          <w:highlight w:val="white"/>
        </w:rPr>
        <w:t>upstream模块主要负责负载均衡的配置，通过默认的轮询调度方式来分发请求到后端服务器</w:t>
      </w:r>
    </w:p>
    <w:p>
      <w:pPr>
        <w:spacing w:line="231" w:lineRule="auto"/>
      </w:pPr>
      <w:bookmarkStart w:name="7240-1597827242796" w:id="48"/>
      <w:bookmarkEnd w:id="48"/>
      <w:r>
        <w:rPr>
          <w:color w:val="4d4d4d"/>
          <w:sz w:val="28"/>
          <w:highlight w:val="white"/>
        </w:rPr>
        <w:t>简单的配置方式如下</w:t>
      </w:r>
    </w:p>
    <w:p>
      <w:pPr>
        <w:numPr>
          <w:ilvl w:val="0"/>
          <w:numId w:val="6"/>
        </w:numPr>
      </w:pPr>
      <w:bookmarkStart w:name="2529-1597827242796" w:id="49"/>
      <w:bookmarkEnd w:id="49"/>
      <w:r>
        <w:rPr>
          <w:color w:val="383a42"/>
          <w:highlight w:val="white"/>
        </w:rPr>
        <w:t>upstream name {</w:t>
      </w:r>
    </w:p>
    <w:p>
      <w:pPr>
        <w:numPr>
          <w:ilvl w:val="0"/>
          <w:numId w:val="6"/>
        </w:numPr>
      </w:pPr>
      <w:bookmarkStart w:name="1175-1597827242796" w:id="50"/>
      <w:bookmarkEnd w:id="50"/>
      <w:r>
        <w:rPr>
          <w:color w:val="383a42"/>
          <w:highlight w:val="white"/>
        </w:rPr>
        <w:t xml:space="preserve">    ip_hash;</w:t>
      </w:r>
    </w:p>
    <w:p>
      <w:pPr>
        <w:numPr>
          <w:ilvl w:val="0"/>
          <w:numId w:val="6"/>
        </w:numPr>
      </w:pPr>
      <w:bookmarkStart w:name="9865-1597827242796" w:id="51"/>
      <w:bookmarkEnd w:id="51"/>
      <w:r>
        <w:rPr>
          <w:color w:val="383a42"/>
          <w:highlight w:val="white"/>
        </w:rPr>
        <w:t xml:space="preserve">    server 192.168.1.100:8000;</w:t>
      </w:r>
    </w:p>
    <w:p>
      <w:pPr>
        <w:numPr>
          <w:ilvl w:val="0"/>
          <w:numId w:val="6"/>
        </w:numPr>
      </w:pPr>
      <w:bookmarkStart w:name="5033-1597827242796" w:id="52"/>
      <w:bookmarkEnd w:id="52"/>
      <w:r>
        <w:rPr>
          <w:color w:val="383a42"/>
          <w:highlight w:val="white"/>
        </w:rPr>
        <w:t xml:space="preserve">    server 192.168.1.100:8001 down;</w:t>
      </w:r>
    </w:p>
    <w:p>
      <w:pPr>
        <w:numPr>
          <w:ilvl w:val="0"/>
          <w:numId w:val="6"/>
        </w:numPr>
      </w:pPr>
      <w:bookmarkStart w:name="5490-1597827242796" w:id="53"/>
      <w:bookmarkEnd w:id="53"/>
      <w:r>
        <w:rPr>
          <w:color w:val="383a42"/>
          <w:highlight w:val="white"/>
        </w:rPr>
        <w:t xml:space="preserve">    server 192.168.1.100:8002 max_fails=3;</w:t>
      </w:r>
    </w:p>
    <w:p>
      <w:pPr>
        <w:numPr>
          <w:ilvl w:val="0"/>
          <w:numId w:val="6"/>
        </w:numPr>
      </w:pPr>
      <w:bookmarkStart w:name="1431-1597827242796" w:id="54"/>
      <w:bookmarkEnd w:id="54"/>
      <w:r>
        <w:rPr>
          <w:color w:val="383a42"/>
          <w:highlight w:val="white"/>
        </w:rPr>
        <w:t xml:space="preserve">    server 192.168.1.100:8003 fail_timeout=20s;</w:t>
      </w:r>
    </w:p>
    <w:p>
      <w:pPr>
        <w:numPr>
          <w:ilvl w:val="0"/>
          <w:numId w:val="6"/>
        </w:numPr>
      </w:pPr>
      <w:bookmarkStart w:name="8360-1597827242796" w:id="55"/>
      <w:bookmarkEnd w:id="55"/>
      <w:r>
        <w:rPr>
          <w:color w:val="383a42"/>
          <w:highlight w:val="white"/>
        </w:rPr>
        <w:t xml:space="preserve">    server 192.168.1.100:8004 max_fails=3 fail_timeout=20s;</w:t>
      </w:r>
    </w:p>
    <w:p>
      <w:pPr>
        <w:numPr>
          <w:ilvl w:val="0"/>
          <w:numId w:val="6"/>
        </w:numPr>
      </w:pPr>
      <w:bookmarkStart w:name="1056-1597827242796" w:id="56"/>
      <w:bookmarkEnd w:id="56"/>
      <w:r>
        <w:rPr>
          <w:color w:val="383a42"/>
          <w:highlight w:val="white"/>
        </w:rPr>
        <w:t>}</w:t>
      </w:r>
    </w:p>
    <w:p>
      <w:pPr>
        <w:spacing w:line="231" w:lineRule="auto"/>
      </w:pPr>
      <w:bookmarkStart w:name="1910-1597827242796" w:id="57"/>
      <w:bookmarkEnd w:id="57"/>
      <w:r>
        <w:rPr>
          <w:color w:val="4d4d4d"/>
          <w:sz w:val="28"/>
          <w:highlight w:val="white"/>
        </w:rPr>
        <w:t>核心配置信息如下</w:t>
      </w:r>
    </w:p>
    <w:p>
      <w:pPr>
        <w:numPr>
          <w:ilvl w:val="0"/>
          <w:numId w:val="7"/>
        </w:numPr>
      </w:pPr>
      <w:bookmarkStart w:name="7318-1597827242796" w:id="58"/>
      <w:bookmarkEnd w:id="58"/>
      <w:r>
        <w:rPr>
          <w:color w:val="4d4d4d"/>
          <w:sz w:val="28"/>
          <w:highlight w:val="white"/>
        </w:rPr>
        <w:t>ip_hash：指定请求调度算法，默认是weight权重轮询调度，可以指定</w:t>
      </w:r>
    </w:p>
    <w:p>
      <w:pPr>
        <w:numPr>
          <w:ilvl w:val="0"/>
          <w:numId w:val="7"/>
        </w:numPr>
      </w:pPr>
      <w:bookmarkStart w:name="7824-1597827242796" w:id="59"/>
      <w:bookmarkEnd w:id="59"/>
      <w:r>
        <w:rPr>
          <w:color w:val="4d4d4d"/>
          <w:sz w:val="28"/>
          <w:highlight w:val="white"/>
        </w:rPr>
        <w:t>server host:port：分发服务器的列表配置</w:t>
      </w:r>
    </w:p>
    <w:p>
      <w:pPr>
        <w:numPr>
          <w:ilvl w:val="0"/>
          <w:numId w:val="7"/>
        </w:numPr>
      </w:pPr>
      <w:bookmarkStart w:name="1110-1597827242796" w:id="60"/>
      <w:bookmarkEnd w:id="60"/>
      <w:r>
        <w:rPr>
          <w:color w:val="4d4d4d"/>
          <w:sz w:val="28"/>
          <w:highlight w:val="white"/>
        </w:rPr>
        <w:t>-- down：表示该主机暂停服务</w:t>
      </w:r>
    </w:p>
    <w:p>
      <w:pPr>
        <w:numPr>
          <w:ilvl w:val="0"/>
          <w:numId w:val="7"/>
        </w:numPr>
      </w:pPr>
      <w:bookmarkStart w:name="6665-1597827242796" w:id="61"/>
      <w:bookmarkEnd w:id="61"/>
      <w:r>
        <w:rPr>
          <w:color w:val="4d4d4d"/>
          <w:sz w:val="28"/>
          <w:highlight w:val="white"/>
        </w:rPr>
        <w:t>-- max_fails：表示失败最大次数，超过失败最大次数暂停服务</w:t>
      </w:r>
    </w:p>
    <w:p>
      <w:pPr>
        <w:numPr>
          <w:ilvl w:val="0"/>
          <w:numId w:val="7"/>
        </w:numPr>
      </w:pPr>
      <w:bookmarkStart w:name="6044-1597827242796" w:id="62"/>
      <w:bookmarkEnd w:id="62"/>
      <w:r>
        <w:rPr>
          <w:color w:val="4d4d4d"/>
          <w:sz w:val="28"/>
          <w:highlight w:val="white"/>
        </w:rPr>
        <w:t>-- fail_timeout：表示如果请求受理失败，暂停指定的时间之后重新发起请求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2023-03-16T06:42:50Z</dcterms:created>
  <dc:creator>Apache POI</dc:creator>
</cp:coreProperties>
</file>