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MAP的计算概念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应用题考目标检测</w:t>
      </w:r>
    </w:p>
    <w:p>
      <w:pPr>
        <w:rPr>
          <w:rFonts w:hint="eastAsia"/>
          <w:lang w:val="en-US" w:eastAsia="zh-CN"/>
        </w:rPr>
      </w:pPr>
    </w:p>
    <w:tbl>
      <w:tblPr>
        <w:tblStyle w:val="2"/>
        <w:tblW w:w="324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8"/>
        <w:gridCol w:w="436"/>
        <w:gridCol w:w="4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公开数据集实验对比-AD/CN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对比模型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LightGBM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MLP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Random Forests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Dice-net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sans-serif" w:hAnsi="sans-serif" w:eastAsia="sans-serif" w:cs="sans-serif"/>
                <w:i w:val="0"/>
                <w:iCs w:val="0"/>
                <w:color w:val="282828"/>
                <w:sz w:val="13"/>
                <w:szCs w:val="13"/>
                <w:u w:val="none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olor w:val="282828"/>
                <w:kern w:val="0"/>
                <w:sz w:val="13"/>
                <w:szCs w:val="13"/>
                <w:u w:val="none"/>
                <w:lang w:val="en-US" w:eastAsia="zh-CN" w:bidi="ar"/>
              </w:rPr>
              <w:t>The joint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我们的模型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PSD+CNN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事件长度+Mlpformer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2"/>
        <w:tblW w:w="2913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5" w:hRule="atLeast"/>
        </w:trPr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公开数据集实验对比-AD/CN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对比模型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LightGBM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MLP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Random Forests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Dice-net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MinionPro-Regular" w:hAnsi="MinionPro-Regular" w:eastAsia="MinionPro-Regular" w:cs="MinionPro-Regular"/>
                <w:i w:val="0"/>
                <w:iCs w:val="0"/>
                <w:color w:val="282828"/>
                <w:sz w:val="14"/>
                <w:szCs w:val="14"/>
                <w:u w:val="none"/>
              </w:rPr>
            </w:pPr>
            <w:r>
              <w:rPr>
                <w:rFonts w:hint="default" w:ascii="MinionPro-Regular" w:hAnsi="MinionPro-Regular" w:eastAsia="MinionPro-Regular" w:cs="MinionPro-Regular"/>
                <w:i w:val="0"/>
                <w:iCs w:val="0"/>
                <w:color w:val="282828"/>
                <w:kern w:val="0"/>
                <w:sz w:val="14"/>
                <w:szCs w:val="14"/>
                <w:u w:val="none"/>
                <w:lang w:val="en-US" w:eastAsia="zh-CN" w:bidi="ar"/>
              </w:rPr>
              <w:t>The joint method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我们的模型: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PSD+CNN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事件长度+Mlpformer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2"/>
        <w:tblW w:w="415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18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混合数据集-AD-MCI-CN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数据处理方法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对比模型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LightGBM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SVM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KNN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MLP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Random Forests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我们的模型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PSD+CNN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事件长度+Mlpformer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时间剪切（10S）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2"/>
        <w:tblW w:w="490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30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公开数据集实验对比-AD/CN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对比模型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对比论文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LightGBM</w:t>
            </w:r>
          </w:p>
        </w:tc>
        <w:tc>
          <w:tcPr>
            <w:tcW w:w="21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 Dataset of Scalp EEG Recordings of Alzheimer’s Disease,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Frontotemporal Dementia and Healthy Subjects from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Routine EEG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SVM</w:t>
            </w:r>
          </w:p>
        </w:tc>
        <w:tc>
          <w:tcPr>
            <w:tcW w:w="2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KNN</w:t>
            </w:r>
          </w:p>
        </w:tc>
        <w:tc>
          <w:tcPr>
            <w:tcW w:w="2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MLP</w:t>
            </w:r>
          </w:p>
        </w:tc>
        <w:tc>
          <w:tcPr>
            <w:tcW w:w="2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Random Forests</w:t>
            </w:r>
          </w:p>
        </w:tc>
        <w:tc>
          <w:tcPr>
            <w:tcW w:w="213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Dice-net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MinionPro-Regular" w:hAnsi="MinionPro-Regular" w:eastAsia="MinionPro-Regular" w:cs="MinionPro-Regular"/>
                <w:i w:val="0"/>
                <w:iCs w:val="0"/>
                <w:color w:val="282828"/>
                <w:sz w:val="14"/>
                <w:szCs w:val="14"/>
                <w:u w:val="none"/>
              </w:rPr>
            </w:pPr>
            <w:r>
              <w:rPr>
                <w:rFonts w:hint="default" w:ascii="MinionPro-Regular" w:hAnsi="MinionPro-Regular" w:eastAsia="MinionPro-Regular" w:cs="MinionPro-Regular"/>
                <w:i w:val="0"/>
                <w:iCs w:val="0"/>
                <w:color w:val="282828"/>
                <w:kern w:val="0"/>
                <w:sz w:val="14"/>
                <w:szCs w:val="14"/>
                <w:u w:val="none"/>
                <w:lang w:val="en-US" w:eastAsia="zh-CN" w:bidi="ar"/>
              </w:rPr>
              <w:t>Diet——net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MinionPro-Regular" w:hAnsi="MinionPro-Regular" w:eastAsia="MinionPro-Regular" w:cs="MinionPro-Regular"/>
                <w:i w:val="0"/>
                <w:iCs w:val="0"/>
                <w:color w:val="282828"/>
                <w:sz w:val="14"/>
                <w:szCs w:val="14"/>
                <w:u w:val="none"/>
              </w:rPr>
            </w:pPr>
            <w:r>
              <w:rPr>
                <w:rFonts w:hint="default" w:ascii="MinionPro-Regular" w:hAnsi="MinionPro-Regular" w:eastAsia="MinionPro-Regular" w:cs="MinionPro-Regular"/>
                <w:i w:val="0"/>
                <w:iCs w:val="0"/>
                <w:color w:val="282828"/>
                <w:kern w:val="0"/>
                <w:sz w:val="14"/>
                <w:szCs w:val="14"/>
                <w:u w:val="none"/>
                <w:lang w:val="en-US" w:eastAsia="zh-CN" w:bidi="ar"/>
              </w:rPr>
              <w:t>The joint method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Multi-feature fusion learning for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Alzheimer’s disease prediction</w:t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using EEG signals in resting state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我们的模型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PSD+CNN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5秒时间长度+psd+8：2划分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事件长度+Mlpformer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10秒时间长度+9：1划分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2"/>
        <w:tblW w:w="490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5"/>
        <w:gridCol w:w="34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混合数据集-AD-MCI-CN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数据处理方法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对比模型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LightGBM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PSD+5秒时间长度+9：1数据划分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SVM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KNN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MLP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Random Forests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我们的模型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PSD+CNN</w:t>
            </w:r>
          </w:p>
        </w:tc>
        <w:tc>
          <w:tcPr>
            <w:tcW w:w="0" w:type="auto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等线" w:hAnsi="等线" w:eastAsia="等线" w:cs="等线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事件长度+Mlpformer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时间剪切（10S）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Pr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YzY2MzRmMzE3MThhMmRhYjAzMmU0NjY5OTE3ZWYifQ=="/>
  </w:docVars>
  <w:rsids>
    <w:rsidRoot w:val="0EA929CB"/>
    <w:rsid w:val="0EA929CB"/>
    <w:rsid w:val="4C54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275</Words>
  <Characters>741</Characters>
  <Lines>0</Lines>
  <Paragraphs>0</Paragraphs>
  <TotalTime>408</TotalTime>
  <ScaleCrop>false</ScaleCrop>
  <LinksUpToDate>false</LinksUpToDate>
  <CharactersWithSpaces>776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2024-06-10T07:11:00Z</dcterms:created>
  <dc:creator>。？su州</dc:creator>
  <cp:lastModifiedBy>。？su州</cp:lastModifiedBy>
  <dcterms:modified xsi:type="dcterms:W3CDTF">2024-06-25T04:27:51Z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739AD660DFA247C2BBC0DD323D3E471B_11</vt:lpwstr>
  </property>
</Properties>
</file>