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回溯法求解八皇后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total=0;</w:t>
      </w:r>
    </w:p>
    <w:p>
      <w:pPr>
        <w:rPr>
          <w:rFonts w:hint="eastAsia"/>
        </w:rPr>
      </w:pPr>
      <w:r>
        <w:rPr>
          <w:rFonts w:hint="eastAsia"/>
        </w:rPr>
        <w:t>int n=8;</w:t>
      </w:r>
    </w:p>
    <w:p>
      <w:pPr>
        <w:rPr>
          <w:rFonts w:hint="eastAsia"/>
        </w:rPr>
      </w:pPr>
      <w:r>
        <w:rPr>
          <w:rFonts w:hint="eastAsia"/>
        </w:rPr>
        <w:t>int *c=new int(n);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is_ok(int row){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j=0;j!=row;j++)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if(c[row]==c[j]||c[row]-row==c[j]-j||c[row]+row==c[j]+j)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queen(int row){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if(row==n){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i=0;i!=n;i++)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cout&lt;&lt;c[i];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col=0;col!=n;col++){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c[row]=col;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if(is_ok(row))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queen(row+1);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queen(0);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2019-10-28T08:14:39Z</dcterms:created>
  <dc:creator>常俊豪</dc:creator>
  <cp:lastModifiedBy>越浪我越强</cp:lastModifiedBy>
  <dcterms:modified xsi:type="dcterms:W3CDTF">2019-10-28T08:14:56Z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