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4E79"/>
          <w:sz w:val="44"/>
        </w:rPr>
        <w:t>NSIGHT 마케팅플랫폼</w:t>
        <w:br/>
        <w:t>사용자 수 기반 용량산정 연계 가이드</w:t>
      </w:r>
    </w:p>
    <w:p>
      <w:pPr>
        <w:jc w:val="center"/>
      </w:pPr>
      <w:r>
        <w:rPr>
          <w:rFonts w:ascii="Noto Sans CJK KR" w:hAnsi="Noto Sans CJK KR" w:eastAsia="Noto Sans CJK KR"/>
          <w:b/>
          <w:sz w:val="22"/>
        </w:rPr>
        <w:t>사용자 수 -&gt; 동시 요청 수 -&gt; TPS -&gt; AP 수량 -&gt; DB Pool 총량 -&gt; DB Session 총량 -&gt; 장애 시 잔여 처리량</w:t>
      </w:r>
    </w:p>
    <w:p>
      <w:pPr>
        <w:jc w:val="center"/>
      </w:pPr>
      <w:r>
        <w:rPr>
          <w:rFonts w:ascii="Noto Sans CJK KR" w:hAnsi="Noto Sans CJK KR" w:eastAsia="Noto Sans CJK KR"/>
          <w:sz w:val="20"/>
        </w:rPr>
        <w:t>농협상호금융 NSIGHT 정보계 / IaaS VM 기반 산정 기준</w:t>
      </w:r>
    </w:p>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8"/>
              </w:rPr>
              <w:t>구분</w:t>
            </w:r>
          </w:p>
        </w:tc>
        <w:tc>
          <w:tcPr>
            <w:tcW w:type="dxa" w:w="83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8"/>
              </w:rPr>
              <w:t>기준</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기준 사용자</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3,600개 지점 x 지점당 6명 = 21,600명</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설계 세션</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26,000~28,000 세션(20~30% 여유율 포함)</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목표 응답시간</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일반 온라인 p95 3초 이하</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기준 TPS</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360 TPS 기본 / 720 TPS 피크 / 1,080 TPS 스트레스</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기준 VM</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IaaS VM 8 vCPU / 32GB</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AP 처리 기준</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일반 산정 250 TPS/VM, 업무 특성별 보정 가능</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운영 구조</w:t>
            </w:r>
          </w:p>
        </w:tc>
        <w:tc>
          <w:tcPr>
            <w:tcW w:type="dxa" w:w="8352"/>
            <w:vAlign w:val="center"/>
            <w:tcMar>
              <w:top w:w="70" w:type="dxa"/>
              <w:start w:w="70" w:type="dxa"/>
              <w:bottom w:w="70" w:type="dxa"/>
              <w:end w:w="70" w:type="dxa"/>
            </w:tcMar>
          </w:tcPr>
          <w:p>
            <w:pPr>
              <w:spacing w:after="0" w:line="240" w:lineRule="auto"/>
            </w:pPr>
            <w:r>
              <w:rPr>
                <w:rFonts w:ascii="Noto Sans CJK KR" w:hAnsi="Noto Sans CJK KR" w:eastAsia="Noto Sans CJK KR"/>
                <w:sz w:val="18"/>
              </w:rPr>
              <w:t>2센터 AP Active-Active, DB Active-Standby 전제</w:t>
            </w:r>
          </w:p>
        </w:tc>
      </w:tr>
    </w:tbl>
    <w:p/>
    <w:p>
      <w:pPr>
        <w:spacing w:after="120"/>
      </w:pPr>
      <w:r>
        <w:rPr>
          <w:rFonts w:ascii="Noto Sans CJK KR" w:hAnsi="Noto Sans CJK KR" w:eastAsia="Noto Sans CJK KR"/>
          <w:sz w:val="19"/>
        </w:rPr>
        <w:t>본 문서는 용량산정 수치가 서로 끊기지 않도록 사용자 수에서 장애 시 잔여 처리량까지 하나의 산정 흐름으로 연결하는 가이드이다. 최종 확정값은 Single View 선도개발과 성능테스트 결과를 반영하여 보정한다.</w:t>
      </w:r>
    </w:p>
    <w:p>
      <w:r>
        <w:br w:type="page"/>
      </w:r>
    </w:p>
    <w:p>
      <w:pPr>
        <w:pStyle w:val="Heading1"/>
      </w:pPr>
      <w:r>
        <w:rPr>
          <w:rFonts w:ascii="Noto Sans CJK KR" w:hAnsi="Noto Sans CJK KR" w:eastAsia="Noto Sans CJK KR"/>
        </w:rPr>
        <w:t>1. 도입 전 안내말</w:t>
      </w:r>
    </w:p>
    <w:p>
      <w:pPr>
        <w:spacing w:after="120"/>
      </w:pPr>
      <w:r>
        <w:rPr>
          <w:rFonts w:ascii="Noto Sans CJK KR" w:hAnsi="Noto Sans CJK KR" w:eastAsia="Noto Sans CJK KR"/>
          <w:sz w:val="19"/>
        </w:rPr>
        <w:t>용량산정은 서버 대수만 계산하는 작업이 아니다. 사용자 수, 세션 수, 실제 동시 요청률, 목표 응답시간, AP 처리량, DB Connection Pool, DB Session 총량, 장애 시 잔여 처리량이 하나의 체인으로 연결되어야 한다.</w:t>
      </w:r>
    </w:p>
    <w:p>
      <w:pPr>
        <w:spacing w:after="120"/>
      </w:pPr>
      <w:r>
        <w:rPr>
          <w:rFonts w:ascii="Noto Sans CJK KR" w:hAnsi="Noto Sans CJK KR" w:eastAsia="Noto Sans CJK KR"/>
          <w:sz w:val="19"/>
        </w:rPr>
        <w:t>특히 정보계 온라인 AP는 계정계와 달리 RDW 조회, 권한 확인, 마스킹, GUID 로그, 전문 조립, 일부 연계 호출이 함께 수행된다. 따라서 전체 사용자 수를 곧바로 TPS로 환산하면 과대 산정되거나, 반대로 DB Session 한계를 놓칠 수 있다.</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산정 단계</w:t>
            </w:r>
          </w:p>
        </w:tc>
        <w:tc>
          <w:tcPr>
            <w:tcW w:type="dxa" w:w="446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핵심 질문</w:t>
            </w:r>
          </w:p>
        </w:tc>
        <w:tc>
          <w:tcPr>
            <w:tcW w:type="dxa" w:w="446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주요 산출값</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1. 사용자 수</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누가 사용할 것인가?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전체 사용자, 설계 세션</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2. 동시 요청 수</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동시에 몇 명이 실제 요청을 보낼 것인가?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동시 요청자</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3. TPS</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목표 응답시간 내 몇 건을 처리해야 하는가?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기준 TPS, 피크 TPS, 스트레스 TPS</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4. AP 수량</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몇 대의 AP가 필요한가?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최소/권장/센터 장애 감당 AP 수</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5. DB Pool 총량</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AP 전체가 DB에 열 수 있는 최대 연결 수는 얼마인가?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Hikari Pool 총량</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6. DB Session 총량</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DB가 실제 감당해야 할 전체 세션 수는 얼마인가?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RDW/ADW별 총 Session</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7. 장애 시 잔여 처리량</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AP 또는 센터 장애 후에도 목표 TPS를 감당하는가?</w:t>
            </w:r>
          </w:p>
        </w:tc>
        <w:tc>
          <w:tcPr>
            <w:tcW w:type="dxa" w:w="446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잔여 TPS, 잔여 Pool, 여유율</w:t>
            </w:r>
          </w:p>
        </w:tc>
      </w:tr>
    </w:tbl>
    <w:p/>
    <w:p>
      <w:pPr>
        <w:pStyle w:val="Heading1"/>
      </w:pPr>
      <w:r>
        <w:rPr>
          <w:rFonts w:ascii="Noto Sans CJK KR" w:hAnsi="Noto Sans CJK KR" w:eastAsia="Noto Sans CJK KR"/>
        </w:rPr>
        <w:t>2. 공통 산정 전제</w:t>
      </w:r>
    </w:p>
    <w:p>
      <w:pPr>
        <w:spacing w:after="120"/>
      </w:pPr>
      <w:r>
        <w:rPr>
          <w:rFonts w:ascii="Noto Sans CJK KR" w:hAnsi="Noto Sans CJK KR" w:eastAsia="Noto Sans CJK KR"/>
          <w:sz w:val="19"/>
        </w:rPr>
        <w:t>본 가이드는 NSIGHT 마케팅플랫폼의 1차 표준 기준선을 다음과 같이 둔다. 프로젝트 환경이나 선도개발 실측값이 변경되면 같은 산식으로 재계산한다.</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항목</w:t>
            </w:r>
          </w:p>
        </w:tc>
        <w:tc>
          <w:tcPr>
            <w:tcW w:type="dxa" w:w="316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기준값</w:t>
            </w:r>
          </w:p>
        </w:tc>
        <w:tc>
          <w:tcPr>
            <w:tcW w:type="dxa" w:w="54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7"/>
              </w:rPr>
              <w:t>설명</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지점 수</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3,600개</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상호금융 기준 지점 수</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지점당 사용자</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6명</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지점 업무 사용자 기준</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전체 사용자</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21,600명</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3,600 x 6</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설계 세션</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26,000~28,000</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전체 사용자에 20~30% 여유율 적용</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일반 온라인 응답목표</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p95 3초 이하</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성능 목표 및 TPS 산정 기준</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기준 VM</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8 vCPU / 32GB</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IaaS VM Scale-Out 기본 단위</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VM당 처리량</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250 TPS/VM</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Core당 30~40 TPS 보수 기준</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AP 운영 방식</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2센터 Active-Active</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평상시 분산 처리, 센터 장애 시 잔여 센터 처리</w:t>
            </w:r>
          </w:p>
        </w:tc>
      </w:tr>
      <w:tr>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DB 운영 방식</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Active-Standby</w:t>
            </w:r>
          </w:p>
        </w:tc>
        <w:tc>
          <w:tcPr>
            <w:tcW w:type="dxa" w:w="5472"/>
            <w:vAlign w:val="center"/>
            <w:tcMar>
              <w:top w:w="70" w:type="dxa"/>
              <w:start w:w="70" w:type="dxa"/>
              <w:bottom w:w="70" w:type="dxa"/>
              <w:end w:w="70" w:type="dxa"/>
            </w:tcMar>
          </w:tcPr>
          <w:p>
            <w:pPr>
              <w:spacing w:after="0" w:line="240" w:lineRule="auto"/>
            </w:pPr>
            <w:r>
              <w:rPr>
                <w:rFonts w:ascii="Noto Sans CJK KR" w:hAnsi="Noto Sans CJK KR" w:eastAsia="Noto Sans CJK KR"/>
                <w:sz w:val="17"/>
              </w:rPr>
              <w:t>정합성 및 복구 안정성 우선</w:t>
            </w:r>
          </w:p>
        </w:tc>
      </w:tr>
    </w:tbl>
    <w:p/>
    <w:p>
      <w:pPr>
        <w:pStyle w:val="Heading1"/>
      </w:pPr>
      <w:r>
        <w:rPr>
          <w:rFonts w:ascii="Noto Sans CJK KR" w:hAnsi="Noto Sans CJK KR" w:eastAsia="Noto Sans CJK KR"/>
        </w:rPr>
        <w:t>3. 전체 산정 흐름</w:t>
      </w:r>
    </w:p>
    <w:p>
      <w:pPr>
        <w:pStyle w:val="IntenseQuote"/>
      </w:pPr>
      <w:r>
        <w:rPr>
          <w:rFonts w:ascii="D2Coding" w:hAnsi="D2Coding" w:eastAsia="D2Coding"/>
          <w:sz w:val="17"/>
        </w:rPr>
        <w:t>[1] 전체 사용자 수 = 지점 수 x 지점당 사용자</w:t>
        <w:br/>
        <w:t>[2] 설계 세션 수 = 전체 사용자 수 x (1 + 세션 여유율)</w:t>
        <w:br/>
        <w:t>[3] 동시 요청자 수 = 전체 사용자 수 x 동시 요청률</w:t>
        <w:br/>
        <w:t>[4] 목표 TPS = 동시 요청자 수 / 목표 응답시간</w:t>
        <w:br/>
        <w:t>[5] AP 수량 = ceil(목표 TPS / VM당 처리 TPS)</w:t>
        <w:br/>
        <w:t>[6] DB Pool 총량 = AP 수량 x AP당 Hikari maximumPoolSize</w:t>
        <w:br/>
        <w:t>[7] DB Session 총량 = DB Pool 총량 + 배치/BI/운영/관리 Session + 여유율</w:t>
        <w:br/>
        <w:t>[8] 장애 시 잔여 처리량 = 잔여 AP 수 x VM당 처리 TPS</w:t>
      </w:r>
    </w:p>
    <w:p>
      <w:pPr>
        <w:spacing w:after="120"/>
      </w:pPr>
      <w:r>
        <w:rPr>
          <w:rFonts w:ascii="Noto Sans CJK KR" w:hAnsi="Noto Sans CJK KR" w:eastAsia="Noto Sans CJK KR"/>
          <w:sz w:val="19"/>
        </w:rPr>
        <w:t>주의할 점은 세션 수와 TPS는 같은 값이 아니라는 점이다. 세션 수는 로그인 상태 유지 규모이고, TPS와 AP 수량은 실제 요청을 동시에 보내는 사용자 수를 기준으로 산정한다.</w:t>
      </w:r>
    </w:p>
    <w:p>
      <w:pPr>
        <w:pStyle w:val="Heading1"/>
      </w:pPr>
      <w:r>
        <w:rPr>
          <w:rFonts w:ascii="Noto Sans CJK KR" w:hAnsi="Noto Sans CJK KR" w:eastAsia="Noto Sans CJK KR"/>
        </w:rPr>
        <w:t>4. 1단계: 사용자 수 및 설계 세션 산정</w:t>
      </w:r>
    </w:p>
    <w:p>
      <w:pPr>
        <w:spacing w:after="120"/>
      </w:pPr>
      <w:r>
        <w:rPr>
          <w:rFonts w:ascii="Noto Sans CJK KR" w:hAnsi="Noto Sans CJK KR" w:eastAsia="Noto Sans CJK KR"/>
          <w:sz w:val="19"/>
        </w:rPr>
        <w:t>사용자 수 산정은 가장 먼저 확정해야 하는 기준값이다. 이 값이 흔들리면 세션 용량, 동시 요청자 수, TPS, AP 수량, DB Session 총량이 모두 흔들린다.</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산정 항목</w:t>
            </w:r>
          </w:p>
        </w:tc>
        <w:tc>
          <w:tcPr>
            <w:tcW w:type="dxa" w:w="288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산식</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계산값</w:t>
            </w:r>
          </w:p>
        </w:tc>
        <w:tc>
          <w:tcPr>
            <w:tcW w:type="dxa" w:w="388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설명</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전체 사용자</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3,600개 지점 x 6명</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21,600명</w:t>
            </w:r>
          </w:p>
        </w:tc>
        <w:tc>
          <w:tcPr>
            <w:tcW w:type="dxa" w:w="388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전체 등록 또는 사용 가능 사용자</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최대 로그인 세션</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전체 사용자 100%</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 세션</w:t>
            </w:r>
          </w:p>
        </w:tc>
        <w:tc>
          <w:tcPr>
            <w:tcW w:type="dxa" w:w="388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모든 사용자가 로그인한 상태</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 여유율 세션</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 x 1.2</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25,920 세션</w:t>
            </w:r>
          </w:p>
        </w:tc>
        <w:tc>
          <w:tcPr>
            <w:tcW w:type="dxa" w:w="388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운영 여유 반영</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 여유율 세션</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 x 1.3</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28,080 세션</w:t>
            </w:r>
          </w:p>
        </w:tc>
        <w:tc>
          <w:tcPr>
            <w:tcW w:type="dxa" w:w="388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보수적 설계 기준</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설계 세션 기준</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약 26,000~28,000</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권장 기준</w:t>
            </w:r>
          </w:p>
        </w:tc>
        <w:tc>
          <w:tcPr>
            <w:tcW w:type="dxa" w:w="388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세션 저장·복제·모니터링 기준</w:t>
            </w:r>
          </w:p>
        </w:tc>
      </w:tr>
    </w:tbl>
    <w:p/>
    <w:p>
      <w:pPr>
        <w:spacing w:after="120"/>
      </w:pPr>
      <w:r>
        <w:rPr>
          <w:rFonts w:ascii="Noto Sans CJK KR" w:hAnsi="Noto Sans CJK KR" w:eastAsia="Noto Sans CJK KR"/>
          <w:sz w:val="19"/>
        </w:rPr>
        <w:t>설계 세션은 Tomcat Session, Spring Session, L4 Sticky Timeout, WebTopSuite Center 유지 정책과 함께 검토해야 한다. 세션이 길어질수록 TPS가 직접 증가하는 것은 아니지만 Active Session 수와 Heap, 세션 복제 부담은 증가한다.</w:t>
      </w:r>
    </w:p>
    <w:p>
      <w:pPr>
        <w:pStyle w:val="Heading1"/>
      </w:pPr>
      <w:r>
        <w:rPr>
          <w:rFonts w:ascii="Noto Sans CJK KR" w:hAnsi="Noto Sans CJK KR" w:eastAsia="Noto Sans CJK KR"/>
        </w:rPr>
        <w:t>5. 2단계: 동시 요청자 수 산정</w:t>
      </w:r>
    </w:p>
    <w:p>
      <w:pPr>
        <w:spacing w:after="120"/>
      </w:pPr>
      <w:r>
        <w:rPr>
          <w:rFonts w:ascii="Noto Sans CJK KR" w:hAnsi="Noto Sans CJK KR" w:eastAsia="Noto Sans CJK KR"/>
          <w:sz w:val="19"/>
        </w:rPr>
        <w:t>동시 요청자는 전체 사용자 중 같은 순간 실제로 거래 요청을 보내는 사용자 수이다. 정보계는 전체 사용자가 동시에 버튼을 누르는 구조가 아니므로 동시 요청률 시나리오를 분리한다.</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시나리오</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전체 사용자</w:t>
            </w:r>
          </w:p>
        </w:tc>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동시 요청률</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동시 요청자</w:t>
            </w:r>
          </w:p>
        </w:tc>
        <w:tc>
          <w:tcPr>
            <w:tcW w:type="dxa" w:w="316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의미</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낮은 부하</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21,600명</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648명</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평상시 또는 낮은 업무 집중도</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운영</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21,600명</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1,080명</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피크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피크 설계</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21,600명</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2,160명</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업무 집중 및 캠페인 집중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스트레스</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21,600명</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15%</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3,240명</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한계 검증 및 성능시험 기준</w:t>
            </w:r>
          </w:p>
        </w:tc>
      </w:tr>
    </w:tbl>
    <w:p/>
    <w:p>
      <w:pPr>
        <w:spacing w:after="120"/>
      </w:pPr>
      <w:r>
        <w:rPr>
          <w:rFonts w:ascii="Noto Sans CJK KR" w:hAnsi="Noto Sans CJK KR" w:eastAsia="Noto Sans CJK KR"/>
          <w:sz w:val="19"/>
        </w:rPr>
        <w:t>동시 요청률은 업무팀·현업 사용 패턴·피크 시간대·캠페인 이벤트·BI 조회 집중 시간대를 고려하여 보정한다. 선도개발 이후에는 APM과 성능테스트 결과를 기준으로 보정한다.</w:t>
      </w:r>
    </w:p>
    <w:p>
      <w:pPr>
        <w:pStyle w:val="Heading1"/>
      </w:pPr>
      <w:r>
        <w:rPr>
          <w:rFonts w:ascii="Noto Sans CJK KR" w:hAnsi="Noto Sans CJK KR" w:eastAsia="Noto Sans CJK KR"/>
        </w:rPr>
        <w:t>6. 3단계: TPS 산정</w:t>
      </w:r>
    </w:p>
    <w:p>
      <w:pPr>
        <w:spacing w:after="120"/>
      </w:pPr>
      <w:r>
        <w:rPr>
          <w:rFonts w:ascii="Noto Sans CJK KR" w:hAnsi="Noto Sans CJK KR" w:eastAsia="Noto Sans CJK KR"/>
          <w:sz w:val="19"/>
        </w:rPr>
        <w:t>TPS는 동시 요청자를 목표 응답시간으로 나누어 산정한다. 일반 온라인 트랜잭션 목표 응답시간을 3초로 둘 경우 다음과 같다.</w:t>
      </w:r>
    </w:p>
    <w:p>
      <w:pPr>
        <w:pStyle w:val="IntenseQuote"/>
      </w:pPr>
      <w:r>
        <w:rPr>
          <w:rFonts w:ascii="D2Coding" w:hAnsi="D2Coding" w:eastAsia="D2Coding"/>
          <w:sz w:val="17"/>
        </w:rPr>
        <w:t>TPS = 동시 요청자 수 / 목표 응답시간(초)</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시나리오</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동시 요청자</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목표 응답시간</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산정 TPS</w:t>
            </w:r>
          </w:p>
        </w:tc>
        <w:tc>
          <w:tcPr>
            <w:tcW w:type="dxa" w:w="302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적용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낮은 부하</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648명</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3초</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 TPS</w:t>
            </w:r>
          </w:p>
        </w:tc>
        <w:tc>
          <w:tcPr>
            <w:tcW w:type="dxa" w:w="302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평상시 참고</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운영</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1,080명</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3초</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 TPS</w:t>
            </w:r>
          </w:p>
        </w:tc>
        <w:tc>
          <w:tcPr>
            <w:tcW w:type="dxa" w:w="302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운영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피크 설계</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2,160명</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3초</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720 TPS</w:t>
            </w:r>
          </w:p>
        </w:tc>
        <w:tc>
          <w:tcPr>
            <w:tcW w:type="dxa" w:w="302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설계 대표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스트레스</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3,240명</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3초</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 TPS</w:t>
            </w:r>
          </w:p>
        </w:tc>
        <w:tc>
          <w:tcPr>
            <w:tcW w:type="dxa" w:w="302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한계 검증 기준</w:t>
            </w:r>
          </w:p>
        </w:tc>
      </w:tr>
    </w:tbl>
    <w:p/>
    <w:p>
      <w:pPr>
        <w:spacing w:after="120"/>
      </w:pPr>
      <w:r>
        <w:rPr>
          <w:rFonts w:ascii="Noto Sans CJK KR" w:hAnsi="Noto Sans CJK KR" w:eastAsia="Noto Sans CJK KR"/>
          <w:sz w:val="19"/>
        </w:rPr>
        <w:t>3초는 모든 거래의 평균 시간이 아니라 p95 목표 응답시간으로 관리하는 것이 적절하다. 실제 평균 응답시간은 1.0~1.5초 수준으로 관리되어야 AP 1대당 250 TPS 기준이 현실성을 가진다.</w:t>
      </w:r>
    </w:p>
    <w:p>
      <w:pPr>
        <w:pStyle w:val="Heading1"/>
      </w:pPr>
      <w:r>
        <w:rPr>
          <w:rFonts w:ascii="Noto Sans CJK KR" w:hAnsi="Noto Sans CJK KR" w:eastAsia="Noto Sans CJK KR"/>
        </w:rPr>
        <w:t>7. 4단계: AP 수량 산정</w:t>
      </w:r>
    </w:p>
    <w:p>
      <w:pPr>
        <w:spacing w:after="120"/>
      </w:pPr>
      <w:r>
        <w:rPr>
          <w:rFonts w:ascii="Noto Sans CJK KR" w:hAnsi="Noto Sans CJK KR" w:eastAsia="Noto Sans CJK KR"/>
          <w:sz w:val="19"/>
        </w:rPr>
        <w:t>AP 수량은 목표 TPS를 VM당 처리 기준으로 나누어 산정한다. NSIGHT 1차 기준은 8 vCPU / 32GB VM당 250 TPS이다. 단, 일반 마케팅 AP는 외부 연계 대기시간이 많으면 150~200 TPS/VM으로 낮춰 잡고, Single View AP는 RDW SQL 성능이 확보될 때 250 TPS/VM을 적용한다.</w:t>
      </w:r>
    </w:p>
    <w:p>
      <w:pPr>
        <w:pStyle w:val="IntenseQuote"/>
      </w:pPr>
      <w:r>
        <w:rPr>
          <w:rFonts w:ascii="D2Coding" w:hAnsi="D2Coding" w:eastAsia="D2Coding"/>
          <w:sz w:val="17"/>
        </w:rPr>
        <w:t>필요 AP 수 = ceil(목표 TPS / VM당 처리 TPS)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구분</w:t>
            </w:r>
          </w:p>
        </w:tc>
        <w:tc>
          <w:tcPr>
            <w:tcW w:type="dxa" w:w="230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보수 기준</w:t>
            </w:r>
          </w:p>
        </w:tc>
        <w:tc>
          <w:tcPr>
            <w:tcW w:type="dxa" w:w="230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일반 기준</w:t>
            </w:r>
          </w:p>
        </w:tc>
        <w:tc>
          <w:tcPr>
            <w:tcW w:type="dxa" w:w="244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Single View 기준</w:t>
            </w:r>
          </w:p>
        </w:tc>
        <w:tc>
          <w:tcPr>
            <w:tcW w:type="dxa" w:w="259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적용 판단</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VM당 처리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150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200 TPS</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250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업무 특성별 선택</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주요 병목</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연계 대기/로그/마스킹</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조회/처리</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 SQL/DB Pool</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선도개발 실측으로 보정</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권장 사용처</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CruzAPIM 동기호출 많은 업무</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마케팅 AP</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고빈도 Single View 조회</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혼합 업무는 낮은 값 적용</w:t>
            </w:r>
          </w:p>
        </w:tc>
      </w:tr>
    </w:tbl>
    <w:p/>
    <w:p>
      <w:pPr>
        <w:pStyle w:val="Heading2"/>
      </w:pPr>
      <w:r>
        <w:rPr>
          <w:rFonts w:ascii="Noto Sans CJK KR" w:hAnsi="Noto Sans CJK KR" w:eastAsia="Noto Sans CJK KR"/>
        </w:rPr>
        <w:t>7.1 AP 수량 산정표 - 250 TPS/VM 기준</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시나리오</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목표 TPS</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단순 최소 AP</w:t>
            </w:r>
          </w:p>
        </w:tc>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A-A 최소 배치</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센터 장애 감당 AP</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장애 후 잔여 TPS</w:t>
            </w:r>
          </w:p>
        </w:tc>
        <w:tc>
          <w:tcPr>
            <w:tcW w:type="dxa" w:w="273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권장안</w:t>
            </w:r>
          </w:p>
        </w:tc>
      </w:tr>
      <w:tr>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기본 운영</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360 TPS</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2대</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4대(센터당 2)</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4대(센터당 2)</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500 TPS</w:t>
            </w:r>
          </w:p>
        </w:tc>
        <w:tc>
          <w:tcPr>
            <w:tcW w:type="dxa" w:w="273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 / 최소 센터 장애 감당</w:t>
            </w:r>
          </w:p>
        </w:tc>
      </w:tr>
      <w:tr>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피크 설계</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720 TPS</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3대</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4대(센터당 2)</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6대(센터당 3)</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750 TPS</w:t>
            </w:r>
          </w:p>
        </w:tc>
        <w:tc>
          <w:tcPr>
            <w:tcW w:type="dxa" w:w="273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8대 / 권장: 센터당 4대(N+1 여유)</w:t>
            </w:r>
          </w:p>
        </w:tc>
      </w:tr>
      <w:tr>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스트레스</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1080 TPS</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5대</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6대(센터당 3)</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10대(센터당 5)</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1250 TPS</w:t>
            </w:r>
          </w:p>
        </w:tc>
        <w:tc>
          <w:tcPr>
            <w:tcW w:type="dxa" w:w="273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12대 / 권장: 센터당 6대(N+1 여유)</w:t>
            </w:r>
          </w:p>
        </w:tc>
      </w:tr>
    </w:tbl>
    <w:p/>
    <w:p>
      <w:pPr>
        <w:spacing w:after="120"/>
      </w:pPr>
      <w:r>
        <w:rPr>
          <w:rFonts w:ascii="Noto Sans CJK KR" w:hAnsi="Noto Sans CJK KR" w:eastAsia="Noto Sans CJK KR"/>
          <w:sz w:val="19"/>
        </w:rPr>
        <w:t>A-A 최소 배치는 평상시 양 센터 분산 처리를 위한 최소 수량이다. 센터 장애 감당 AP는 1개 센터가 전체 목표 TPS를 단독 처리할 수 있도록 산정한 수량이다. 운영 안정성을 위해 720 TPS 이상에서는 N+1 여유를 권장한다.</w:t>
      </w:r>
    </w:p>
    <w:p>
      <w:pPr>
        <w:pStyle w:val="Heading1"/>
      </w:pPr>
      <w:r>
        <w:rPr>
          <w:rFonts w:ascii="Noto Sans CJK KR" w:hAnsi="Noto Sans CJK KR" w:eastAsia="Noto Sans CJK KR"/>
        </w:rPr>
        <w:t>8. 5단계: DB Pool 총량 산정</w:t>
      </w:r>
    </w:p>
    <w:p>
      <w:pPr>
        <w:spacing w:after="120"/>
      </w:pPr>
      <w:r>
        <w:rPr>
          <w:rFonts w:ascii="Noto Sans CJK KR" w:hAnsi="Noto Sans CJK KR" w:eastAsia="Noto Sans CJK KR"/>
          <w:sz w:val="19"/>
        </w:rPr>
        <w:t>DB Pool 총량은 AP 전체가 DB에 동시에 열 수 있는 최대 Connection 수이다. 이 값은 AP 성능만 보고 크게 잡으면 DB Session 폭증을 유발하고, 너무 작게 잡으면 Hikari Connection Timeout과 AP Thread 대기를 유발한다.</w:t>
      </w:r>
    </w:p>
    <w:p>
      <w:pPr>
        <w:pStyle w:val="IntenseQuote"/>
      </w:pPr>
      <w:r>
        <w:rPr>
          <w:rFonts w:ascii="D2Coding" w:hAnsi="D2Coding" w:eastAsia="D2Coding"/>
          <w:sz w:val="17"/>
        </w:rPr>
        <w:t>DB Pool 총량 = AP 수량 x AP당 Hikari maximumPoolSize</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AP 유형</w:t>
            </w:r>
          </w:p>
        </w:tc>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권장 maximumPoolSize</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권장 minimumIdle</w:t>
            </w:r>
          </w:p>
        </w:tc>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적용 DB</w:t>
            </w:r>
          </w:p>
        </w:tc>
        <w:tc>
          <w:tcPr>
            <w:tcW w:type="dxa" w:w="316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비고</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마케팅 AP</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40~50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10~15</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 / 업무DB</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연계 대기시간이 많으면 40부터 시작</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Single View AP</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50~60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15~20</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 고빈도 조회 기준</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실시간 처리 AP</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20~40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5~10</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업무DB / 로그DB</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비동기·이벤트 중심</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EBM 엔진 AP</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10~15</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 / 업무DB</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Rule 판단과 조회량에 따라 보정</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Batch/ETL</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별도 산정</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별도 산정</w:t>
            </w:r>
          </w:p>
        </w:tc>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 / ADW</w:t>
            </w:r>
          </w:p>
        </w:tc>
        <w:tc>
          <w:tcPr>
            <w:tcW w:type="dxa" w:w="316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온라인 AP Pool과 분리</w:t>
            </w:r>
          </w:p>
        </w:tc>
      </w:tr>
    </w:tbl>
    <w:p/>
    <w:p>
      <w:pPr>
        <w:spacing w:after="120"/>
      </w:pPr>
      <w:r>
        <w:rPr>
          <w:rFonts w:ascii="Noto Sans CJK KR" w:hAnsi="Noto Sans CJK KR" w:eastAsia="Noto Sans CJK KR"/>
          <w:sz w:val="19"/>
        </w:rPr>
        <w:t>Hikari connectionTimeout은 SQL 실행시간이 아니라 Connection Pool에서 DB Connection을 빌리기 위해 기다리는 시간이다. SQL 실행시간은 MyBatis statement timeout 또는 JDBC query timeout으로 별도 통제한다.</w:t>
      </w:r>
    </w:p>
    <w:p>
      <w:pPr>
        <w:pStyle w:val="Heading2"/>
      </w:pPr>
      <w:r>
        <w:rPr>
          <w:rFonts w:ascii="Noto Sans CJK KR" w:hAnsi="Noto Sans CJK KR" w:eastAsia="Noto Sans CJK KR"/>
        </w:rPr>
        <w:t>8.1 DB Pool 산정 예시 - 일반 AP Pool 50 기준</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시나리오</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목표 TPS</w:t>
            </w:r>
          </w:p>
        </w:tc>
        <w:tc>
          <w:tcPr>
            <w:tcW w:type="dxa" w:w="230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센터 장애 감당 AP</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AP당 Pool</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전체 Pool 총량</w:t>
            </w:r>
          </w:p>
        </w:tc>
        <w:tc>
          <w:tcPr>
            <w:tcW w:type="dxa" w:w="244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센터 장애 후 잔여 Pool</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운영</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4대(센터당 2)</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100</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피크 설계</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720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6대(센터당 3)</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150</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스트레스</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10대(센터당 5)</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500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250</w:t>
            </w:r>
          </w:p>
        </w:tc>
      </w:tr>
    </w:tbl>
    <w:p/>
    <w:p>
      <w:pPr>
        <w:pStyle w:val="Heading2"/>
      </w:pPr>
      <w:r>
        <w:rPr>
          <w:rFonts w:ascii="Noto Sans CJK KR" w:hAnsi="Noto Sans CJK KR" w:eastAsia="Noto Sans CJK KR"/>
        </w:rPr>
        <w:t>8.2 DB Pool 산정 예시 - Single View AP Pool 60 기준</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시나리오</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목표 TPS</w:t>
            </w:r>
          </w:p>
        </w:tc>
        <w:tc>
          <w:tcPr>
            <w:tcW w:type="dxa" w:w="230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센터 장애 감당 AP</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AP당 Pool</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전체 Pool 총량</w:t>
            </w:r>
          </w:p>
        </w:tc>
        <w:tc>
          <w:tcPr>
            <w:tcW w:type="dxa" w:w="244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센터 장애 후 잔여 Pool</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운영</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4대(센터당 2)</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240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120</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피크 설계</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720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6대(센터당 3)</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180</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스트레스</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 TPS</w:t>
            </w:r>
          </w:p>
        </w:tc>
        <w:tc>
          <w:tcPr>
            <w:tcW w:type="dxa" w:w="230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10대(센터당 5)</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600</w:t>
            </w:r>
          </w:p>
        </w:tc>
        <w:tc>
          <w:tcPr>
            <w:tcW w:type="dxa" w:w="244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300</w:t>
            </w:r>
          </w:p>
        </w:tc>
      </w:tr>
    </w:tbl>
    <w:p/>
    <w:p>
      <w:pPr>
        <w:pStyle w:val="Heading1"/>
      </w:pPr>
      <w:r>
        <w:rPr>
          <w:rFonts w:ascii="Noto Sans CJK KR" w:hAnsi="Noto Sans CJK KR" w:eastAsia="Noto Sans CJK KR"/>
        </w:rPr>
        <w:t>9. 6단계: DB Session 총량 산정</w:t>
      </w:r>
    </w:p>
    <w:p>
      <w:pPr>
        <w:spacing w:after="120"/>
      </w:pPr>
      <w:r>
        <w:rPr>
          <w:rFonts w:ascii="Noto Sans CJK KR" w:hAnsi="Noto Sans CJK KR" w:eastAsia="Noto Sans CJK KR"/>
          <w:sz w:val="19"/>
        </w:rPr>
        <w:t>DB Session 총량은 온라인 AP의 Hikari Pool만 의미하지 않는다. RDW와 ADW는 역할이 다르므로 각각 별도로 산정해야 하며, 온라인 AP, 배치, BI, ETL, 운영자, DBA, 모니터링 세션을 모두 포함해야 한다.</w:t>
      </w:r>
    </w:p>
    <w:p>
      <w:pPr>
        <w:pStyle w:val="IntenseQuote"/>
      </w:pPr>
      <w:r>
        <w:rPr>
          <w:rFonts w:ascii="D2Coding" w:hAnsi="D2Coding" w:eastAsia="D2Coding"/>
          <w:sz w:val="17"/>
        </w:rPr>
        <w:t>DB Session 총량 = Σ(AP 수 x AP당 Pool x DataSource 수) + Batch Session + BI Session + ETL Session + 운영/관리 Session + 여유율</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6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구분</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RDW 포함 여부</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ADW 포함 여부</w:t>
            </w:r>
          </w:p>
        </w:tc>
        <w:tc>
          <w:tcPr>
            <w:tcW w:type="dxa" w:w="288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산정 방식</w:t>
            </w:r>
          </w:p>
        </w:tc>
        <w:tc>
          <w:tcPr>
            <w:tcW w:type="dxa" w:w="288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주의점</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마케팅 AP</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예외적 포함</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AP 수 x RDW Pool</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ADW 직접 분석 조회 금지</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Single View AP</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미포함 원칙</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AP 수 x RDW Pool</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고빈도 조회로 별도 관리</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BI Portal</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미포함 원칙</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BI 동시조회 x Query 특성</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ADW 전용 원칙</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ETL/DataStage</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Job 병렬도 x DB 세션</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온라인 시간대 충돌 방지</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Kafka/CDC 처리</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일부 포함</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일부 포함</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Consumer/Writer 병렬도 기준</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Lag와 재처리 고려</w:t>
            </w:r>
          </w:p>
        </w:tc>
      </w:tr>
      <w:tr>
        <w:tc>
          <w:tcPr>
            <w:tcW w:type="dxa" w:w="216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운영/관리/모니터링</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포함</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고정 여유 세션</w:t>
            </w:r>
          </w:p>
        </w:tc>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DBA, APM, Health Check 포함</w:t>
            </w:r>
          </w:p>
        </w:tc>
      </w:tr>
    </w:tbl>
    <w:p/>
    <w:p>
      <w:pPr>
        <w:pStyle w:val="Heading2"/>
      </w:pPr>
      <w:r>
        <w:rPr>
          <w:rFonts w:ascii="Noto Sans CJK KR" w:hAnsi="Noto Sans CJK KR" w:eastAsia="Noto Sans CJK KR"/>
        </w:rPr>
        <w:t>9.1 RDW Session 총량 예시</w:t>
      </w:r>
    </w:p>
    <w:p>
      <w:pPr>
        <w:spacing w:after="120"/>
      </w:pPr>
      <w:r>
        <w:rPr>
          <w:rFonts w:ascii="Noto Sans CJK KR" w:hAnsi="Noto Sans CJK KR" w:eastAsia="Noto Sans CJK KR"/>
          <w:sz w:val="19"/>
        </w:rPr>
        <w:t>아래는 피크 설계 720 TPS 기준으로 Single View AP를 센터당 3대, 총 6대로 구성하고 AP당 RDW Pool 60을 적용한 예시이다.</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59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항목</w:t>
            </w:r>
          </w:p>
        </w:tc>
        <w:tc>
          <w:tcPr>
            <w:tcW w:type="dxa" w:w="259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산식</w:t>
            </w:r>
          </w:p>
        </w:tc>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Session 수</w:t>
            </w:r>
          </w:p>
        </w:tc>
        <w:tc>
          <w:tcPr>
            <w:tcW w:type="dxa" w:w="403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설명</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Single View AP RDW Pool</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6대 x 60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센터 장애 감당 최소 구성</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마케팅 AP RDW Pool</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4대 x 50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일반 업무 별도 AP 가정</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운영/모니터링 Session</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고정값</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Health Check, APM, 운영 조회</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DBA/관리 Session</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고정값</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운영 관리용</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온라인 RDW 소계</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 + 200 + 30 + 20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610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배치/ETL 제외</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여유율 20%</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610 x 20%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122</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피크 변동성 반영</w:t>
            </w:r>
          </w:p>
        </w:tc>
      </w:tr>
      <w:tr>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권장 RDW Session 확보</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610 + 122</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732</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온라인 기준 최소 권장</w:t>
            </w:r>
          </w:p>
        </w:tc>
      </w:tr>
    </w:tbl>
    <w:p/>
    <w:p>
      <w:pPr>
        <w:spacing w:after="120"/>
      </w:pPr>
      <w:r>
        <w:rPr>
          <w:rFonts w:ascii="Noto Sans CJK KR" w:hAnsi="Noto Sans CJK KR" w:eastAsia="Noto Sans CJK KR"/>
          <w:sz w:val="19"/>
        </w:rPr>
        <w:t>이 예시는 산정 방식 설명용이다. 실제 최종값은 업무 서버 분리 수량, AP별 DataSource 수, 배치/ETL 병렬도, BI 접속 방식, DBMS max sessions 정책을 반영하여 확정해야 한다.</w:t>
      </w:r>
    </w:p>
    <w:p>
      <w:pPr>
        <w:pStyle w:val="Heading1"/>
      </w:pPr>
      <w:r>
        <w:rPr>
          <w:rFonts w:ascii="Noto Sans CJK KR" w:hAnsi="Noto Sans CJK KR" w:eastAsia="Noto Sans CJK KR"/>
        </w:rPr>
        <w:t>10. 7단계: 장애 시 잔여 처리량 산정</w:t>
      </w:r>
    </w:p>
    <w:p>
      <w:pPr>
        <w:spacing w:after="120"/>
      </w:pPr>
      <w:r>
        <w:rPr>
          <w:rFonts w:ascii="Noto Sans CJK KR" w:hAnsi="Noto Sans CJK KR" w:eastAsia="Noto Sans CJK KR"/>
          <w:sz w:val="19"/>
        </w:rPr>
        <w:t>장애 시 잔여 처리량은 AP 1대 장애와 센터 장애를 분리해서 계산한다. AP Active-Active 구조에서는 평상시 처리량보다 장애 후 단일 센터 또는 잔여 노드 처리량이 더 중요하다.</w:t>
      </w:r>
    </w:p>
    <w:p>
      <w:pPr>
        <w:pStyle w:val="IntenseQuote"/>
      </w:pPr>
      <w:r>
        <w:rPr>
          <w:rFonts w:ascii="D2Coding" w:hAnsi="D2Coding" w:eastAsia="D2Coding"/>
          <w:sz w:val="17"/>
        </w:rPr>
        <w:t>AP 1대 장애 후 잔여 TPS = (전체 AP 수 - 1) x VM당 처리 TPS</w:t>
        <w:br/>
        <w:t>센터 장애 후 잔여 TPS = 잔여 센터 AP 수 x VM당 처리 TPS</w:t>
        <w:br/>
        <w:t>센터 장애 후 잔여 DB Pool = 잔여 센터 AP 수 x AP당 Pool</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시나리오</w:t>
            </w:r>
          </w:p>
        </w:tc>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센터별 AP</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전체 AP</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목표 TPS</w:t>
            </w:r>
          </w:p>
        </w:tc>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센터 장애 후 AP</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잔여 TPS</w:t>
            </w:r>
          </w:p>
        </w:tc>
        <w:tc>
          <w:tcPr>
            <w:tcW w:type="dxa" w:w="259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판정</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360 TPS</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2대/센터</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360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2대</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500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충족</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720 TPS 최소</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3대/센터</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6대</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720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3대</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750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충족이나 여유 작음</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720 TPS 권장</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4대/센터</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8대</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720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4대</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1,000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충분</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1,080 TPS 최소</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5대/센터</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10대</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1,080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5대</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1,250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충족</w:t>
            </w:r>
          </w:p>
        </w:tc>
      </w:tr>
      <w:tr>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1,080 TPS 권장</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6대/센터</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12대</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1,080</w:t>
            </w:r>
          </w:p>
        </w:tc>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6대</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1,500 TPS</w:t>
            </w:r>
          </w:p>
        </w:tc>
        <w:tc>
          <w:tcPr>
            <w:tcW w:type="dxa" w:w="2592"/>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충분</w:t>
            </w:r>
          </w:p>
        </w:tc>
      </w:tr>
    </w:tbl>
    <w:p/>
    <w:p>
      <w:pPr>
        <w:pStyle w:val="Heading2"/>
      </w:pPr>
      <w:r>
        <w:rPr>
          <w:rFonts w:ascii="Noto Sans CJK KR" w:hAnsi="Noto Sans CJK KR" w:eastAsia="Noto Sans CJK KR"/>
        </w:rPr>
        <w:t>10.1 장애 시 DB Pool 잔여량 예시</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172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시나리오</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센터별 AP</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AP당 Pool 50 잔여</w:t>
            </w:r>
          </w:p>
        </w:tc>
        <w:tc>
          <w:tcPr>
            <w:tcW w:type="dxa" w:w="187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AP당 Pool 60 잔여</w:t>
            </w:r>
          </w:p>
        </w:tc>
        <w:tc>
          <w:tcPr>
            <w:tcW w:type="dxa" w:w="403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검토 포인트</w:t>
            </w:r>
          </w:p>
        </w:tc>
      </w:tr>
      <w:tr>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 TPS</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2대</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120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기본 업무에는 충분하나 SQL 지연 시 모니터링 필요</w:t>
            </w:r>
          </w:p>
        </w:tc>
      </w:tr>
      <w:tr>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720 TPS 최소</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3대</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180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평균 SQL 시간이 길면 Pool Wait 가능</w:t>
            </w:r>
          </w:p>
        </w:tc>
      </w:tr>
      <w:tr>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720 TPS 권장</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4대</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200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240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센터 장애 후에도 여유 확보</w:t>
            </w:r>
          </w:p>
        </w:tc>
      </w:tr>
      <w:tr>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 TPS 최소</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5대</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250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max sessions와 I/O 병목 동시 검증 필요</w:t>
            </w:r>
          </w:p>
        </w:tc>
      </w:tr>
      <w:tr>
        <w:tc>
          <w:tcPr>
            <w:tcW w:type="dxa" w:w="1728"/>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1,080 TPS 권장</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6대</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300</w:t>
            </w:r>
          </w:p>
        </w:tc>
        <w:tc>
          <w:tcPr>
            <w:tcW w:type="dxa" w:w="187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w:t>
            </w:r>
          </w:p>
        </w:tc>
        <w:tc>
          <w:tcPr>
            <w:tcW w:type="dxa" w:w="4032"/>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스트레스 및 장애전환 검증 기준</w:t>
            </w:r>
          </w:p>
        </w:tc>
      </w:tr>
    </w:tbl>
    <w:p/>
    <w:p>
      <w:pPr>
        <w:pStyle w:val="Heading1"/>
      </w:pPr>
      <w:r>
        <w:rPr>
          <w:rFonts w:ascii="Noto Sans CJK KR" w:hAnsi="Noto Sans CJK KR" w:eastAsia="Noto Sans CJK KR"/>
        </w:rPr>
        <w:t>11. DB Connection 요구량 산정 보정식</w:t>
      </w:r>
    </w:p>
    <w:p>
      <w:pPr>
        <w:spacing w:after="120"/>
      </w:pPr>
      <w:r>
        <w:rPr>
          <w:rFonts w:ascii="Noto Sans CJK KR" w:hAnsi="Noto Sans CJK KR" w:eastAsia="Noto Sans CJK KR"/>
          <w:sz w:val="19"/>
        </w:rPr>
        <w:t>AP당 Pool은 단순히 TPS와 같은 값으로 잡지 않는다. 실제로 DB Connection이 점유되는 시간, 요청당 SQL 수, 운영 여유율을 기준으로 산정한다.</w:t>
      </w:r>
    </w:p>
    <w:p>
      <w:pPr>
        <w:pStyle w:val="IntenseQuote"/>
      </w:pPr>
      <w:r>
        <w:rPr>
          <w:rFonts w:ascii="D2Coding" w:hAnsi="D2Coding" w:eastAsia="D2Coding"/>
          <w:sz w:val="17"/>
        </w:rPr>
        <w:t>필요 DB Connection 수 = TPS x 평균 DB Connection 점유시간(초) x 요청당 SQL 수 x 안전계수</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업무 유형</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TPS/VM</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DB 점유시간</w:t>
            </w:r>
          </w:p>
        </w:tc>
        <w:tc>
          <w:tcPr>
            <w:tcW w:type="dxa" w:w="15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요청당 SQL 수</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안전계수</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계산값</w:t>
            </w:r>
          </w:p>
        </w:tc>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5"/>
              </w:rPr>
              <w:t>권장 Pool</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일반 마케팅 AP</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200</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0.10초</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36</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40~50</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Single View AP</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250</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0.12초</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1.2</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54</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50~60</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연계 대기 많은 AP</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150</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0.08초</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18</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25~40</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복합 조회 AP</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200</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0.15초</w:t>
            </w:r>
          </w:p>
        </w:tc>
        <w:tc>
          <w:tcPr>
            <w:tcW w:type="dxa" w:w="1584"/>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68</w:t>
            </w:r>
          </w:p>
        </w:tc>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5"/>
              </w:rPr>
              <w:t>60~80 또는 SQL 튜닝 필요</w:t>
            </w:r>
          </w:p>
        </w:tc>
      </w:tr>
    </w:tbl>
    <w:p/>
    <w:p>
      <w:pPr>
        <w:spacing w:after="120"/>
      </w:pPr>
      <w:r>
        <w:rPr>
          <w:rFonts w:ascii="Noto Sans CJK KR" w:hAnsi="Noto Sans CJK KR" w:eastAsia="Noto Sans CJK KR"/>
          <w:sz w:val="19"/>
        </w:rPr>
        <w:t>계산값이 권장 Pool을 크게 초과하면 Pool을 무조건 늘리기보다 SQL 튜닝, 조회 분리, 캐시, 비동기화, ADW 전환, 화면 조회 조건 제한을 먼저 검토해야 한다.</w:t>
      </w:r>
    </w:p>
    <w:p>
      <w:pPr>
        <w:pStyle w:val="Heading1"/>
      </w:pPr>
      <w:r>
        <w:rPr>
          <w:rFonts w:ascii="Noto Sans CJK KR" w:hAnsi="Noto Sans CJK KR" w:eastAsia="Noto Sans CJK KR"/>
        </w:rPr>
        <w:t>12. 최종 승인용 산정표 템플릿</w:t>
      </w:r>
    </w:p>
    <w:p>
      <w:pPr>
        <w:spacing w:after="120"/>
      </w:pPr>
      <w:r>
        <w:rPr>
          <w:rFonts w:ascii="Noto Sans CJK KR" w:hAnsi="Noto Sans CJK KR" w:eastAsia="Noto Sans CJK KR"/>
          <w:sz w:val="19"/>
        </w:rPr>
        <w:t>최종 승인 문서에는 아래 표처럼 모든 값이 하나의 행으로 연결되어야 한다. 이 표가 있어야 PMO, 인프라, DBA, 업무팀이 같은 숫자를 기준으로 판단할 수 있다.</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구분</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전체 사용자</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동시 요청률</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동시 요청자</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TPS</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VM당 TPS</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센터별 AP</w:t>
            </w:r>
          </w:p>
        </w:tc>
        <w:tc>
          <w:tcPr>
            <w:tcW w:type="dxa" w:w="1008"/>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총 AP</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AP당 Pool</w:t>
            </w:r>
          </w:p>
        </w:tc>
        <w:tc>
          <w:tcPr>
            <w:tcW w:type="dxa" w:w="144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DB Pool 총량</w:t>
            </w:r>
          </w:p>
        </w:tc>
        <w:tc>
          <w:tcPr>
            <w:tcW w:type="dxa" w:w="129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장애 후 TPS</w:t>
            </w:r>
          </w:p>
        </w:tc>
        <w:tc>
          <w:tcPr>
            <w:tcW w:type="dxa" w:w="1152"/>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3"/>
              </w:rPr>
              <w:t>판정</w:t>
            </w:r>
          </w:p>
        </w:tc>
      </w:tr>
      <w:tr>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기본 운영</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1,080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360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w:t>
            </w:r>
          </w:p>
        </w:tc>
        <w:tc>
          <w:tcPr>
            <w:tcW w:type="dxa" w:w="1008"/>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4</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50/60</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200/240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충족</w:t>
            </w:r>
          </w:p>
        </w:tc>
      </w:tr>
      <w:tr>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피크 최소</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720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3</w:t>
            </w:r>
          </w:p>
        </w:tc>
        <w:tc>
          <w:tcPr>
            <w:tcW w:type="dxa" w:w="1008"/>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6</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50/60</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300/360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750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조건부 충족</w:t>
            </w:r>
          </w:p>
        </w:tc>
      </w:tr>
      <w:tr>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피크 권장</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720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4</w:t>
            </w:r>
          </w:p>
        </w:tc>
        <w:tc>
          <w:tcPr>
            <w:tcW w:type="dxa" w:w="1008"/>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8</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50/60</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400/480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권장</w:t>
            </w:r>
          </w:p>
        </w:tc>
      </w:tr>
      <w:tr>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스트레스 최소</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3,240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1,080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w:t>
            </w:r>
          </w:p>
        </w:tc>
        <w:tc>
          <w:tcPr>
            <w:tcW w:type="dxa" w:w="1008"/>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50/60</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500/600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충족</w:t>
            </w:r>
          </w:p>
        </w:tc>
      </w:tr>
      <w:tr>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스트레스 권장</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21,600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15%</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3,240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1,080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250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6</w:t>
            </w:r>
          </w:p>
        </w:tc>
        <w:tc>
          <w:tcPr>
            <w:tcW w:type="dxa" w:w="1008"/>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12</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50/60</w:t>
            </w:r>
          </w:p>
        </w:tc>
        <w:tc>
          <w:tcPr>
            <w:tcW w:type="dxa" w:w="1440"/>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600/720</w:t>
            </w:r>
          </w:p>
        </w:tc>
        <w:tc>
          <w:tcPr>
            <w:tcW w:type="dxa" w:w="1296"/>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1,500</w:t>
            </w:r>
          </w:p>
        </w:tc>
        <w:tc>
          <w:tcPr>
            <w:tcW w:type="dxa" w:w="1152"/>
            <w:vAlign w:val="center"/>
            <w:tcMar>
              <w:top w:w="70" w:type="dxa"/>
              <w:start w:w="70" w:type="dxa"/>
              <w:bottom w:w="70" w:type="dxa"/>
              <w:end w:w="70" w:type="dxa"/>
            </w:tcMar>
          </w:tcPr>
          <w:p>
            <w:pPr>
              <w:spacing w:after="0" w:line="240" w:lineRule="auto"/>
            </w:pPr>
            <w:r>
              <w:rPr>
                <w:rFonts w:ascii="Noto Sans CJK KR" w:hAnsi="Noto Sans CJK KR" w:eastAsia="Noto Sans CJK KR"/>
                <w:sz w:val="13"/>
              </w:rPr>
              <w:t>권장</w:t>
            </w:r>
          </w:p>
        </w:tc>
      </w:tr>
    </w:tbl>
    <w:p/>
    <w:p>
      <w:pPr>
        <w:spacing w:after="120"/>
      </w:pPr>
      <w:r>
        <w:rPr>
          <w:rFonts w:ascii="Noto Sans CJK KR" w:hAnsi="Noto Sans CJK KR" w:eastAsia="Noto Sans CJK KR"/>
          <w:sz w:val="19"/>
        </w:rPr>
        <w:t>표의 DB Pool 총량은 AP당 Pool 50 또는 60을 적용한 온라인 AP 기준 예시이다. RDW/ADW별 실제 DB Session 총량은 배치, ETL, BI, 운영 세션을 별도로 더해야 한다.</w:t>
      </w:r>
    </w:p>
    <w:p>
      <w:pPr>
        <w:pStyle w:val="Heading1"/>
      </w:pPr>
      <w:r>
        <w:rPr>
          <w:rFonts w:ascii="Noto Sans CJK KR" w:hAnsi="Noto Sans CJK KR" w:eastAsia="Noto Sans CJK KR"/>
        </w:rPr>
        <w:t>13. 운영 검증 체크리스트</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6"/>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검증 항목</w:t>
            </w:r>
          </w:p>
        </w:tc>
        <w:tc>
          <w:tcPr>
            <w:tcW w:type="dxa" w:w="518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검증 질문</w:t>
            </w:r>
          </w:p>
        </w:tc>
        <w:tc>
          <w:tcPr>
            <w:tcW w:type="dxa" w:w="360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합격 기준</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사용자 기준</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지점 수와 지점당 사용자 수가 업무팀과 합의되었는가?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전체 사용자 21,600명 기준 승인</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세션 기준</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세션 수와 동시 요청자 수를 분리했는가?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설계 세션 26,000~28,000 별도 관리</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TPS 기준</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360/720/1,080 TPS가 산식으로 연결되는가?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동시 요청률과 3초 응답시간 근거 명시</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 수량</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센터 장애 시 잔여 센터가 목표 TPS를 처리하는가?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잔여 TPS &gt;= 목표 TPS</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Pool</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 수 증가에 따른 Pool 총량이 계산되었는가?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 수 x Pool 수 명시</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Session</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RDW/ADW별 전체 Session 총량을 계산했는가?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온라인+배치+BI+운영+여유율 포함</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Timeout</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Query Timeout &lt; Transaction Timeout &lt; Client Timeout 순서인가?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계층 정합성 확보</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장애 검증</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 1대 장애, 센터 장애, DB 지연을 시험했는가?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성능/장애 테스트 결과 확보</w:t>
            </w:r>
          </w:p>
        </w:tc>
      </w:tr>
      <w:tr>
        <w:tc>
          <w:tcPr>
            <w:tcW w:type="dxa" w:w="2016"/>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운영 감시</w:t>
            </w:r>
          </w:p>
        </w:tc>
        <w:tc>
          <w:tcPr>
            <w:tcW w:type="dxa" w:w="518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Pool Wait, Active Connection, CPU, GC, SQL Time을 감시하는가?</w:t>
            </w:r>
          </w:p>
        </w:tc>
        <w:tc>
          <w:tcPr>
            <w:tcW w:type="dxa" w:w="360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APM/DB 모니터링 지표 등록</w:t>
            </w:r>
          </w:p>
        </w:tc>
      </w:tr>
    </w:tbl>
    <w:p/>
    <w:p>
      <w:pPr>
        <w:pStyle w:val="Heading1"/>
      </w:pPr>
      <w:r>
        <w:rPr>
          <w:rFonts w:ascii="Noto Sans CJK KR" w:hAnsi="Noto Sans CJK KR" w:eastAsia="Noto Sans CJK KR"/>
        </w:rPr>
        <w:t>14. 마무리말</w:t>
      </w:r>
    </w:p>
    <w:p>
      <w:pPr>
        <w:spacing w:after="120"/>
      </w:pPr>
      <w:r>
        <w:rPr>
          <w:rFonts w:ascii="Noto Sans CJK KR" w:hAnsi="Noto Sans CJK KR" w:eastAsia="Noto Sans CJK KR"/>
          <w:sz w:val="19"/>
        </w:rPr>
        <w:t>이 가이드의 핵심은 용량산정을 평균값이나 서버 대수 중심으로 끝내지 않는 것이다. 사용자 수에서 시작한 값은 반드시 동시 요청자, TPS, AP 수량, DB Pool, DB Session, 장애 시 잔여 처리량까지 연결되어야 한다.</w:t>
      </w:r>
    </w:p>
    <w:p>
      <w:pPr>
        <w:spacing w:after="120"/>
      </w:pPr>
      <w:r>
        <w:rPr>
          <w:rFonts w:ascii="Noto Sans CJK KR" w:hAnsi="Noto Sans CJK KR" w:eastAsia="Noto Sans CJK KR"/>
          <w:sz w:val="19"/>
        </w:rPr>
        <w:t>NSIGHT 마케팅플랫폼은 RDW 기반 Single View, WebTopSuite 단말, AP Active-Active, DB Active-Standby, FAST/DEEP 데이터 흐름 분리라는 특성을 가진다. 따라서 최종 용량산정은 운영 가능한 안정성과 장애 격리를 기준으로 검증되어야 한다.</w:t>
      </w:r>
    </w:p>
    <w:p>
      <w:pPr>
        <w:pStyle w:val="Heading1"/>
      </w:pPr>
      <w:r>
        <w:rPr>
          <w:rFonts w:ascii="Noto Sans CJK KR" w:hAnsi="Noto Sans CJK KR" w:eastAsia="Noto Sans CJK KR"/>
        </w:rPr>
        <w:t>15. 시사점</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시사점</w:t>
            </w:r>
          </w:p>
        </w:tc>
        <w:tc>
          <w:tcPr>
            <w:tcW w:type="dxa" w:w="8064"/>
            <w:vAlign w:val="center"/>
            <w:tcMar>
              <w:top w:w="70" w:type="dxa"/>
              <w:start w:w="70" w:type="dxa"/>
              <w:bottom w:w="70" w:type="dxa"/>
              <w:end w:w="70" w:type="dxa"/>
            </w:tcMar>
            <w:shd w:fill="1F4E79"/>
          </w:tcPr>
          <w:p>
            <w:pPr>
              <w:spacing w:after="0" w:line="240" w:lineRule="auto"/>
              <w:jc w:val="center"/>
            </w:pPr>
            <w:r>
              <w:rPr>
                <w:rFonts w:ascii="Noto Sans CJK KR" w:hAnsi="Noto Sans CJK KR" w:eastAsia="Noto Sans CJK KR"/>
                <w:b/>
                <w:color w:val="FFFFFF"/>
                <w:sz w:val="16"/>
              </w:rPr>
              <w:t>내용</w:t>
            </w:r>
          </w:p>
        </w:tc>
      </w:tr>
      <w:tr>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세션과 TPS는 다르다</w:t>
            </w:r>
          </w:p>
        </w:tc>
        <w:tc>
          <w:tcPr>
            <w:tcW w:type="dxa" w:w="806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세션은 로그인 유지 규모이고 TPS는 실제 동시 요청자 기준이다.</w:t>
            </w:r>
          </w:p>
        </w:tc>
      </w:tr>
      <w:tr>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AP 수량보다 잔여 처리량이 중요하다</w:t>
            </w:r>
          </w:p>
        </w:tc>
        <w:tc>
          <w:tcPr>
            <w:tcW w:type="dxa" w:w="806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평상시 대수보다 센터 장애 후 남은 센터가 목표 TPS를 감당하는지가 핵심이다.</w:t>
            </w:r>
          </w:p>
        </w:tc>
      </w:tr>
      <w:tr>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Pool은 크게 잡는 것이 능사가 아니다</w:t>
            </w:r>
          </w:p>
        </w:tc>
        <w:tc>
          <w:tcPr>
            <w:tcW w:type="dxa" w:w="806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Pool 확대는 DB Session 폭증을 만들 수 있으므로 SQL 시간과 DB 점유시간 기준으로 산정해야 한다.</w:t>
            </w:r>
          </w:p>
        </w:tc>
      </w:tr>
      <w:tr>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DB Session 총량은 DB별로 산정해야 한다</w:t>
            </w:r>
          </w:p>
        </w:tc>
        <w:tc>
          <w:tcPr>
            <w:tcW w:type="dxa" w:w="806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RDW와 ADW는 역할이 다르므로 온라인, 배치, BI, ETL 세션을 분리 계산해야 한다.</w:t>
            </w:r>
          </w:p>
        </w:tc>
      </w:tr>
      <w:tr>
        <w:tc>
          <w:tcPr>
            <w:tcW w:type="dxa" w:w="2880"/>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최종값은 선도개발로 보정해야 한다</w:t>
            </w:r>
          </w:p>
        </w:tc>
        <w:tc>
          <w:tcPr>
            <w:tcW w:type="dxa" w:w="8064"/>
            <w:vAlign w:val="center"/>
            <w:tcMar>
              <w:top w:w="70" w:type="dxa"/>
              <w:start w:w="70" w:type="dxa"/>
              <w:bottom w:w="70" w:type="dxa"/>
              <w:end w:w="70" w:type="dxa"/>
            </w:tcMar>
          </w:tcPr>
          <w:p>
            <w:pPr>
              <w:spacing w:after="0" w:line="240" w:lineRule="auto"/>
            </w:pPr>
            <w:r>
              <w:rPr>
                <w:rFonts w:ascii="Noto Sans CJK KR" w:hAnsi="Noto Sans CJK KR" w:eastAsia="Noto Sans CJK KR"/>
                <w:sz w:val="16"/>
              </w:rPr>
              <w:t>Single View 대표거래 성능테스트로 TPS/Thread/Pool/GC/SQL Time을 실측해야 한다.</w:t>
            </w:r>
          </w:p>
        </w:tc>
      </w:tr>
    </w:tbl>
    <w:p/>
    <w:sectPr w:rsidR="00FC693F" w:rsidRPr="0006063C" w:rsidSect="00034616">
      <w:footerReference w:type="default" r:id="rId9"/>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NSIGHT 사용자 수 기반 용량산정 연계 가이드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사용자 수 기반 용량산정 연계 가이드</dc:title>
  <dc:subject>사용자 수, 동시 요청 수, TPS, AP 수량, DB Pool, DB Session, 장애 시 잔여 처리량 산정</dc:subject>
  <dc:creator>OpenAI</dc:creator>
  <cp:keywords/>
  <dc:description>Generated for NSIGHT architecture capacity planning.</dc:description>
  <cp:lastModifiedBy/>
  <cp:revision>1</cp:revision>
  <dcterms:created xsi:type="dcterms:W3CDTF">2013-12-23T23:15:00Z</dcterms:created>
  <dcterms:modified xsi:type="dcterms:W3CDTF">2013-12-23T23:15:00Z</dcterms:modified>
  <cp:category/>
</cp:coreProperties>
</file>