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0toqjxtdx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명명규칙 - 모듈 설계기준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xxi70130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 명명규칙은 단순히 디렉터리 이름을 정하는 기준이 아니다.</w:t>
        <w:br w:type="textWrapping"/>
        <w:t xml:space="preserve">NSIGHT TCF Framework에서는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모듈명 → 업무코드 → Context Path → WAR명 → Package명 → ServiceId → Handler → Mapper → SQL ID → 배포 단위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하나의 기준으로 연결되어야 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NSIGHT TCF Framework는 하나의 Spring Boot 애플리케이션이 아니라, 공통 프레임워크 모듈, 업무 WAR 모듈, 운영관리 모듈, Gateway, JWT, Batch, UI, CI/CD 설정 모듈이 함께 구성된 멀티 모듈 Gradle 프로젝트로 정의되어 있다.</w:t>
        <w:br w:type="textWrapping"/>
        <w:t xml:space="preserve">또한 TCF 실행 구조는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/{businessCode}/online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요청을 받고, 실제 실행 대상은 URL이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header.serviceId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결정하는 구조이다.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모듈 설계기준의 핵심은 다음이다.</w:t>
      </w:r>
    </w:p>
    <w:p w:rsidR="00000000" w:rsidDel="00000000" w:rsidP="00000000" w:rsidRDefault="00000000" w:rsidRPr="00000000" w14:paraId="0000000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공통 기능은 TCF 공통 모듈에 두고, 업무 기능은 업무 WAR에 두며, 운영 기준정보는 OM에서 관리한다.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j59vws1z9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모듈 명명 기본 원칙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4.1638396154376"/>
        <w:gridCol w:w="3462.8884743938015"/>
        <w:gridCol w:w="2458.4594970143835"/>
        <w:tblGridChange w:id="0">
          <w:tblGrid>
            <w:gridCol w:w="3104.1638396154376"/>
            <w:gridCol w:w="3462.8884743938015"/>
            <w:gridCol w:w="2458.45949701438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접두어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Framework 공통 기능임을 명확히 표현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모듈은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{업무코드소문자}-service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WAR임을 명확히 표현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모듈은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OM은 운영관리 기준정보 관리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라우팅 Application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토큰 발급·검증 전용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배치와 상태 수집 전용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UI 및 OM Admin Relay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설정/배포는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tcf-cicd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 기준 저장소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tcf-cicd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smjy604p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모듈 분류 기준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Framework의 모듈은 다음 6개 영역으로 분류한다.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1.685792394454"/>
        <w:gridCol w:w="1341.630134071079"/>
        <w:gridCol w:w="1904.5518686463572"/>
        <w:gridCol w:w="5197.644015911733"/>
        <w:tblGridChange w:id="0">
          <w:tblGrid>
            <w:gridCol w:w="581.685792394454"/>
            <w:gridCol w:w="1341.630134071079"/>
            <w:gridCol w:w="1904.5518686463572"/>
            <w:gridCol w:w="5197.64401591173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모듈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프레임워크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문자열, 날짜, 마스킹, JSON, 공통 Helper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프레임워크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전문, STF/TCF/ETF, Dispatcher, TransactionHandler 계약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프레임워크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/online</w:t>
            </w:r>
            <w:r w:rsidDel="00000000" w:rsidR="00000000" w:rsidRPr="00000000">
              <w:rPr>
                <w:rtl w:val="0"/>
              </w:rPr>
              <w:t xml:space="preserve"> Controller, Filter, AutoConfiguration, Web Adapter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프레임워크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EhCache / Spring Cache, 기준정보 캐시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{업무코드소문자}-service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Handler, Facade, Service, Rule, DAO, Mapper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권한, 메뉴, ServiceId, 거래통제, Timeout, 오류코드 관리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연계/보안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기반 라우팅, 세션 Cookie 확인, Downstream Relay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연계/보안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발급, 검증, 갱신, 폐기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연계/보안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tcf-eai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연계, EAI/API 호출 공통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AP/DB/세션/배포 상태 수집, 운영 배치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테스트 UI, OM Admin Relay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경유 테스트 UI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배포/환경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tcf-cicd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local/dev/stg/prd 설정 기준 저장소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배포/환경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빌드, 실행, 배포 자동화 스크립트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배포/환경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ztomcat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통합 Tomcat 검증 구조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1uqhb9lxc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업무 모듈 명명규칙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모듈은 반드시 다음 규칙을 따른다.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{업무코드소문자}-service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2.2393942268718"/>
        <w:gridCol w:w="1176.381057515675"/>
        <w:gridCol w:w="1739.8576985105778"/>
        <w:gridCol w:w="2318.1626721632415"/>
        <w:gridCol w:w="2688.8709886072565"/>
        <w:tblGridChange w:id="0">
          <w:tblGrid>
            <w:gridCol w:w="1102.2393942268718"/>
            <w:gridCol w:w="1176.381057515675"/>
            <w:gridCol w:w="1739.8576985105778"/>
            <w:gridCol w:w="2318.1626721632415"/>
            <w:gridCol w:w="2688.87098860725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WAR명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Package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pb8fytolm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모듈명과 업무코드 연결 기준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3.1976248870533"/>
        <w:gridCol w:w="4014.626565121983"/>
        <w:gridCol w:w="3067.6876210145865"/>
        <w:tblGridChange w:id="0">
          <w:tblGrid>
            <w:gridCol w:w="1943.1976248870533"/>
            <w:gridCol w:w="4014.626565121983"/>
            <w:gridCol w:w="3067.68762101458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Gradle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{업무코드소문자}-service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Context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/{업무코드소문자}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{업무코드소문자}.war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Java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com.nh.nsight.marketing.{업무코드소문자}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ServiceId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{업무코드대문자}.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{업무코드대문자}-{처리유형}-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mapper/{업무코드소문자}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SQL ID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{업무코드}.{도메인}.{행위}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E-{업무코드}-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hlzo2hcgj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공통 모듈 설계기준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0.0149610398128"/>
        <w:gridCol w:w="1696.1008661007431"/>
        <w:gridCol w:w="3951.304233769322"/>
        <w:gridCol w:w="2288.091750113745"/>
        <w:tblGridChange w:id="0">
          <w:tblGrid>
            <w:gridCol w:w="1090.0149610398128"/>
            <w:gridCol w:w="1696.1008661007431"/>
            <w:gridCol w:w="3951.304233769322"/>
            <w:gridCol w:w="2288.0917501137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포함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포함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순수 Java 유틸 중심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날짜, 문자열, 마스킹, 공통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로직, DB 접근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실행 엔진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StandardRequest, STF, TCF, ETF, 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Servlet 직접 의존, 업무 SQL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실행 어댑터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Controller, Filter, AutoConfiguration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업무 로직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캐시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공통코드, ServiceId, Timeout 정책 캐시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고객정보, 거래정보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라우팅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라우팅, 세션 Cookie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로직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Token, Refresh Token, 폐기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권한 판단 전체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권한, 메뉴, ServiceId, 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개별 업무 로직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수집, 이력 정리, 배치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업무 처리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sr31sb30x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모듈 의존성 기준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 의존 방향은 아래 기준을 따른다.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tcf-util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tcf-core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tcf-web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tcf-cache 선택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서비스 / tcf-om / tcf-batch / tcf-jwt / tcf-gateway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설계 기준에서도 모듈 의존 방향은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tcf-util → tcf-core → tcf-web → tcf-cache(선택) → 업무 서비스 / tcf-om / tcf-batch / tcf-jwt / tcf-gateway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정리되어 있다.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4.954514180873"/>
        <w:gridCol w:w="1363.076217414571"/>
        <w:gridCol w:w="4707.481079428179"/>
        <w:tblGridChange w:id="0">
          <w:tblGrid>
            <w:gridCol w:w="2954.954514180873"/>
            <w:gridCol w:w="1363.076217414571"/>
            <w:gridCol w:w="4707.48107942817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의존 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허용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tcf-core → tcf-util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Core가 공통 유틸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tcf-web → tcf-core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Web이 TCF Engine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WAR가 공통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진입점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Handler, 전문 모델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캐시 사용 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→ 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참조 대신 HTTP/JSON 연동 Client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모듈이 업무 모듈을 참조하면 안 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Spring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Util은 순수 Java 유지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업무 DB 직접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OM은 운영 기준정보 중심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k3cyitjv4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업무 모듈 내부 패키지 기준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모듈은 다음 패키지 구조를 표준으로 한다.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com.nh.nsight.marketing.{업무코드소문자}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├── entry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├── handler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  ├── facade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   └── web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├── application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 ├── service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 ├── rule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 └── scheduler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├── persistence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 ├── dao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 └── mapper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├── client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├── config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└── support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3365"/>
        <w:gridCol w:w="2540"/>
        <w:tblGridChange w:id="0">
          <w:tblGrid>
            <w:gridCol w:w="2240"/>
            <w:gridCol w:w="3365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패키지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명명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업무 진입점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조립, 트랜잭션 경계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REST Controller 필요 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SvFileDownloadController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흐름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규칙, 검증,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내부 스케줄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SvCustomerBatchScheduler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 캡슐화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MyBatis Mapper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서비스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SvIntegrationClient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SvServiceConfig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상수, Helper,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SvCustomerSupport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fh4q9wen6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모듈 생성 기준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모듈은 아래 기준 중 하나에 해당할 때만 생성한다.</w:t>
      </w:r>
    </w:p>
    <w:tbl>
      <w:tblPr>
        <w:tblStyle w:val="Table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7.4660667416574"/>
        <w:gridCol w:w="5147.884514435696"/>
        <w:gridCol w:w="1910.1612298462694"/>
        <w:tblGridChange w:id="0">
          <w:tblGrid>
            <w:gridCol w:w="1967.4660667416574"/>
            <w:gridCol w:w="5147.884514435696"/>
            <w:gridCol w:w="1910.1612298462694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신규 모듈 필요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독립 배포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장애·배포·성능 기준상 별도 WAR가 필요한 경우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업무코드가 독립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업무코드, Context, 권한, ServiceId가 분리되는 경우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기능화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업무 WAR가 반복 사용할 기능인 경우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운영자가 기준정보로 관리해야 하는 경우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보안 경계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JWT, Gateway처럼 인증·라우팅 책임이 분리되는 경우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실행 분리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온라인과 다른 실행주기·자원 사용 특성이 있는 경우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x4924tfde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신규 모듈 생성 금지 기준</w:t>
      </w:r>
    </w:p>
    <w:tbl>
      <w:tblPr>
        <w:tblStyle w:val="Table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2.7124109486317"/>
        <w:gridCol w:w="2798.3862017247843"/>
        <w:gridCol w:w="3414.4131983502066"/>
        <w:tblGridChange w:id="0">
          <w:tblGrid>
            <w:gridCol w:w="2812.7124109486317"/>
            <w:gridCol w:w="2798.3862017247843"/>
            <w:gridCol w:w="3414.413198350206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기능 하나 때문에 모듈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단위로 WAR가 너무 많아짐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업무 모듈 내부 패키지로 구성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모듈에 업무 로직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모듈이 특정 업무에 종속됨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WAR에 구현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간 Java 직접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독립성이 깨짐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HTTP/JSON 표준 전문 호출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Util 모듈에 Spring Bean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Util 모듈이 무거워짐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이동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Cache에 업무 데이터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개인정보·정합성 문제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조회 또는 별도 정책 수립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OM에 일반 업무 기능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운영관리와 업무 로직 혼재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WAR로 분리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Gateway에 업무 판단 로직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Gateway가 비대해짐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또는 거래통제 정책으로 처리</w:t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g5glagggx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모듈별 산출물 명명 기준</w:t>
      </w:r>
    </w:p>
    <w:tbl>
      <w:tblPr>
        <w:tblStyle w:val="Table10"/>
        <w:tblW w:w="7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825"/>
        <w:gridCol w:w="2150"/>
        <w:tblGridChange w:id="0">
          <w:tblGrid>
            <w:gridCol w:w="2075"/>
            <w:gridCol w:w="2825"/>
            <w:gridCol w:w="21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Gradle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{module-name}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{module-name}-{version}.jar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tcf-core-1.0.0.jar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{context}.war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application-{profile}.yml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application-prd.yml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{업무명}{도메인}Mapper.xml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README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모듈 루트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deploy-{module}.sh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deploy-sv.sh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Health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/{context}/actuator/health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/sv/actuator/health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7vuinrhud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업무 모듈 설계 예시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q97xcxwgw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12.1 SV 업무 모듈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sv-service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├── src/main/java/com/nh/nsight/marketing/sv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│   ├── entry/handler/SvCustomerSummaryHandler.java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 ├── entry/facade/SvCustomerFacade.java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│   ├── application/service/SvCustomerService.java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  ├── application/rule/SvCustomerRule.java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│   ├── persistence/dao/SvCustomerDao.java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 ├── persistence/mapper/SvCustomerMapper.java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│   ├── client/SvIntegrationClient.java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  ├── config/SvServiceConfig.java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│   └── support/SvCustomerSupport.java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└── src/main/resources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├── application.yml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└── mapper/sv/SvCustomerMapper.xml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ur1mx6tqc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12.2 SV 명명 연결</w:t>
      </w:r>
    </w:p>
    <w:tbl>
      <w:tblPr>
        <w:tblStyle w:val="Table11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3110"/>
        <w:tblGridChange w:id="0">
          <w:tblGrid>
            <w:gridCol w:w="1610"/>
            <w:gridCol w:w="31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l6ib5f6xa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모듈 설계 품질 체크리스트</w:t>
      </w:r>
    </w:p>
    <w:tbl>
      <w:tblPr>
        <w:tblStyle w:val="Table12"/>
        <w:tblW w:w="8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80"/>
        <w:gridCol w:w="665"/>
        <w:tblGridChange w:id="0">
          <w:tblGrid>
            <w:gridCol w:w="788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{업무코드소문자}-service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규칙을 따르는가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업무코드, Context, WAR, Package가 같은 기준으로 연결되는가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기능이 업무 WAR에 중복 구현되지 않았는가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들어가지 않았는가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간 Java 직접 참조가 없는가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간 호출은 HTTP/JSON 표준 전문 방식으로 설계되었는가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Prefix가 업무코드와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Handler, Facade, Service, Rule, DAO, Mapper 계층 책임이 분리되었는가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위치가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mapper/{업무코드소문자}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기준을 따르는가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기준정보는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에서 관리하도록 설계되었는가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local/dev/stg/prd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분리되었는가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단위와 Rollback 단위가 명확한가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m5986czls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마무리말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 설계기준은 소스 디렉터리 정리 기준이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가능한 아키텍처 경계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정하는 기준이다.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Framework에서는 다음 원칙을 반드시 지킨다.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공통은 tcf-* 모듈로,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업무는 {업무코드}-service로,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운영관리는 tcf-om으로,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라우팅은 tcf-gateway로,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인증토큰은 tcf-jwt로,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배치는 tcf-batch로 분리한다.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기준을 지키면 신규 업무가 추가되더라도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업무코드 → 모듈 → Context → WAR → Package → ServiceId → Handler → Mapper → 배포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일관되게 확장할 수 있다.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