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gnjyah0de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MyBatis Mapper / XML / SQL ID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e28ghae8l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명명규칙은 단순히 Mapper 파일명을 정하는 기준이 아니다.</w:t>
        <w:br w:type="textWrapping"/>
        <w:t xml:space="preserve">NSIGHT TCF Framework에서는 Mapper 이름이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Package, DAO, Mapper XML, SQL ID, ServiceId, 거래로그, 성능분석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명명규칙은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업무코드 → Context Path → WAR → Gradle Module → Java Package → ServiceId → Handler → Facade / Service / Rule / DAO / Mapper → Mapper XML → SQL ID → 거래로그 / 오류코드 / 감사로그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하나로 이어지는 구조를 기준으로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MyBatis 명명규칙의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Mapper는 테이블 단위가 아니라 업무코드 + 업무기능 단위로 관리하고, Mapper XML과 SQL ID는 운영 추적이 가능해야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6z9p11fwd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설계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9590903092421"/>
        <w:gridCol w:w="2537.89996920776"/>
        <w:gridCol w:w="5197.652751506621"/>
        <w:tblGridChange w:id="0">
          <w:tblGrid>
            <w:gridCol w:w="1289.9590903092421"/>
            <w:gridCol w:w="2537.89996920776"/>
            <w:gridCol w:w="5197.65275150662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목적별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{업무Prefix}{업무대상}{Db목적}Mapper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Mapper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com.nh.nsight.marketing.{업무코드}.persistence.mapper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src/main/resources/mapper/{업무코드소문자}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{MapperInterface명}.xml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XML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 Full Package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com.nh.nsight.marketing.sv.persistence.mapper.SvCustomerMapper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Mapper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동사 + 업무대상 +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MyBatis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Method명과 동일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{업무코드}.{업무대상}.{처리행위}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ony2gwzhz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MyBatis Mapper 최상위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695454602356"/>
        <w:gridCol w:w="1913.1980521512717"/>
        <w:gridCol w:w="6576.618304269996"/>
        <w:tblGridChange w:id="0">
          <w:tblGrid>
            <w:gridCol w:w="535.695454602356"/>
            <w:gridCol w:w="1913.1980521512717"/>
            <w:gridCol w:w="6576.61830426999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Mapper는 업무코드 기준으로 분리한다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업무기능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 기준이 아니라 업무대상/기능 기준으로 Mapper를 만든다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Package는 업무 Package와 일치해야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파일명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파일명은 Mapper Interface명과 동일해야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Namespace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namespace는 Mapper Interface FQCN과 동일해야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XML의 SQL ID는 Mapper Method명과 동일해야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목적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RDW, ADW, SESSIONDB, LOGDB 목적이 다르면 Mapper를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위치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SQL은 Java 코드가 아니라 Mapper XML에 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조회는 반드시 PageSize 제한과 DB Paging을 적용한다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Mapper, SQL ID, 거래로그가 연결되어야 한다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설계 기준에서도 DAO는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persistence.dao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 XML은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src/main/resources/mapper/{업무코드소문자}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두고, SQL은 Java 코드가 아니라 Mapper XML 기준으로 관리하도록 정의한다.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ifrqi14vq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Mapper Interface 명명규칙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osohpc0z6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기본 형식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{업무Prefix}{업무대상}Mapper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260"/>
        <w:gridCol w:w="3230"/>
        <w:tblGridChange w:id="0">
          <w:tblGrid>
            <w:gridCol w:w="1310"/>
            <w:gridCol w:w="3260"/>
            <w:gridCol w:w="3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도메인 / 기능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Mapper 역할 접미어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wanwntzv8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예시</w:t>
      </w:r>
    </w:p>
    <w:tbl>
      <w:tblPr>
        <w:tblStyle w:val="Table4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720"/>
        <w:gridCol w:w="2720"/>
        <w:tblGridChange w:id="0">
          <w:tblGrid>
            <w:gridCol w:w="665"/>
            <w:gridCol w:w="272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Single View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보유상품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CmCampaignTargetMapper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기준정보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OmTransactionControlMapper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관리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관리 기준에서도 Mapper Interface는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{업무코드}{업무대상}Mapper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사용하고, 업무코드는 URL Context, Package, WAR, Mapper XML 경로의 기준 식별자로 사용하도록 정리하고 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gk04uw78l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DB 목적별 Mapper 분리 기준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RDW, ADW, SESSIONDB, LOGDB는 성격과 Timeout 기준이 다르므로 필요하면 Mapper명에 DB 목적을 포함한다.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2.3904872380283"/>
        <w:gridCol w:w="2922.367697270533"/>
        <w:gridCol w:w="2203.5216238261733"/>
        <w:gridCol w:w="2457.2320026888888"/>
        <w:tblGridChange w:id="0">
          <w:tblGrid>
            <w:gridCol w:w="1442.3904872380283"/>
            <w:gridCol w:w="2922.367697270533"/>
            <w:gridCol w:w="2203.5216238261733"/>
            <w:gridCol w:w="2457.232002688888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DB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현행성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분석성 / 집계성 조회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 / 정리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감사로그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 CRUD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0ey1ux5yq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분리 예시</w:t>
      </w:r>
    </w:p>
    <w:tbl>
      <w:tblPr>
        <w:tblStyle w:val="Table6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345"/>
        <w:gridCol w:w="2720"/>
        <w:tblGridChange w:id="0">
          <w:tblGrid>
            <w:gridCol w:w="2255"/>
            <w:gridCol w:w="234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온라인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고객정보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분석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고객분석 집계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 CRUD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세션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LOGDB 거래로그 조회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fiwij0jkm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Mapper Package 명명규칙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Interface는 반드시 업무 Package 하위의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둔다.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com.nh.nsight.marketing.{업무코드소문자}.persistence.mapper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4550"/>
        <w:tblGridChange w:id="0">
          <w:tblGrid>
            <w:gridCol w:w="665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com.nh.nsight.marketing.om.persistence.mapper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DAO와 Mapper는 다음처럼 분리한다.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└── persistence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├── dao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│   └── SvCustomerDao.java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└── mapper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└── SvCustomerMapper.java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kzlf9yi3i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Mapper XML 위치 명명규칙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XML은 업무코드별 디렉터리에 둔다.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src/main/resources/mapper/{업무코드소문자}/{MapperInterface명}.xml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9big84to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예시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src/main/resources/mapper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sv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SvCustomerMapper.xml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SvCustomerRdwMapper.xml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SvCustomerAdwMapper.xml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└── SvProductMapper.xml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cm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├── CmCampaignMapper.xml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└── CmCampaignTargetMapper.xml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mg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MgMessageMapper.xml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└── MgMessageSendMapper.xml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└── om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├── OmUserMapper.xml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├── OmServiceCatalogMapper.xml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└── OmTransactionControlMapper.xml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yklnuvvrp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Mapper XML 위치 기준</w:t>
      </w:r>
    </w:p>
    <w:tbl>
      <w:tblPr>
        <w:tblStyle w:val="Table8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6125"/>
        <w:tblGridChange w:id="0">
          <w:tblGrid>
            <w:gridCol w:w="1865"/>
            <w:gridCol w:w="6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최상위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src/main/resources/mapper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디렉터리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Interface명과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SQL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공통은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mapper/common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별도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/ 배치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Mapper와 분리 권장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x65bsetly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Mapper XML Namespace 명명규칙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XML의 namespace는 Mapper Interface의 Full Qualified Class Name과 반드시 일치시킨다.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6.0487439070118"/>
        <w:gridCol w:w="1652.2894638170228"/>
        <w:gridCol w:w="5907.173603299588"/>
        <w:tblGridChange w:id="0">
          <w:tblGrid>
            <w:gridCol w:w="1466.0487439070118"/>
            <w:gridCol w:w="1652.2894638170228"/>
            <w:gridCol w:w="5907.17360329958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 FQCN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com.nh.nsight.marketing.sv.persistence.mapper.SvCustomerMapper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Interface명과 동일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Method명과 동일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5.386912842792"/>
        <w:gridCol w:w="3010.124898180831"/>
        <w:tblGridChange w:id="0">
          <w:tblGrid>
            <w:gridCol w:w="6015.386912842792"/>
            <w:gridCol w:w="3010.12489818083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Package가 없어 충돌 가능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mapper.sv.SvCustomerMapper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Interface 경로와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com.nh.nsight.marketing.cm.persistence.mapper.SvCustomerMapper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h1jzm26os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SQL ID 명명규칙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svqjy67ls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MyBatis SQL ID 기본 원칙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XML의 SQL ID는 Mapper Interface의 Method명과 동일하게 한다.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CustomerSummaryResult selectCustomerSummary(CustomerSummaryQuery query);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List&lt;CustomerProductItem&gt; selectCustomerProductList(CustomerProductQuery query);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int countCustomerProductList(CustomerProductQuery query);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&lt;select id="selectCustomerSummary"&gt;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&lt;select id="selectCustomerProductList"&gt;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&lt;select id="countCustomerProductList"&gt;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ep02m2yab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SQL ID 표준 동사</w:t>
      </w:r>
    </w:p>
    <w:tbl>
      <w:tblPr>
        <w:tblStyle w:val="Table11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50"/>
        <w:gridCol w:w="2630"/>
        <w:tblGridChange w:id="0">
          <w:tblGrid>
            <w:gridCol w:w="1625"/>
            <w:gridCol w:w="215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ID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selectCustomerProductList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search{대상}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count{대상}List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countCustomerProductList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existsBy{Key}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insert{대상}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delete{대상}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merge{대상}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mergeServiceCatalog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프로시저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call{대상}Procedure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callBatchCloseProcedure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yn1edfux5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MyBatis SQL ID와 운영 추적 SQL ID 구분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SQL ID를 두 관점으로 구분해서 정리하는 것이 좋다.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4.1117520737716"/>
        <w:gridCol w:w="1234.7736746810394"/>
        <w:gridCol w:w="6676.626384268812"/>
        <w:tblGridChange w:id="0">
          <w:tblGrid>
            <w:gridCol w:w="1114.1117520737716"/>
            <w:gridCol w:w="1234.7736746810394"/>
            <w:gridCol w:w="6676.62638426881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MyBatis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내부 Statement ID, Mapper Method명과 동일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MyBatis Statement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Namespace +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com.nh.nsight.marketing.sv.persistence.mapper.SvCustomerMapper.selectCustomerSummary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연결되는 업무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8mvzsdmpa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권장 기준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8.875583752247"/>
        <w:gridCol w:w="6156.636227271376"/>
        <w:tblGridChange w:id="0">
          <w:tblGrid>
            <w:gridCol w:w="2868.875583752247"/>
            <w:gridCol w:w="6156.63622727137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방식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ID는 Method명과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/ 성능분석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+ Mapper Statement ID를 함께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SQL 1개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SQL ID는 ServiceId와 동일하게 관리 가능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 조회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ServiceId는 대표 거래명, SQL ID는 세부 Mapper Method명 사용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고객요약조회는 다음처럼 연결한다.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= SV.Customer.selectSummary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Mapper Statement ID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= com.nh.nsight.marketing.sv.persistence.mapper.SvCustomerMapper.selectCustomerSummary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MyBatis SQL 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= selectCustomerSummary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= SV-INQ-0001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구분하면 Java Mapper Interface와 MyBatis 실행 구조도 깨지지 않고, 운영 로그에서도 ServiceId 기준 추적이 가능하다.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owztyiph2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Mapper Method / SQL ID 상세 기준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zfbpeugzo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11.1 조회 SQL</w:t>
      </w:r>
    </w:p>
    <w:tbl>
      <w:tblPr>
        <w:tblStyle w:val="Table14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395"/>
        <w:gridCol w:w="2420"/>
        <w:tblGridChange w:id="0">
          <w:tblGrid>
            <w:gridCol w:w="1400"/>
            <w:gridCol w:w="339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/ 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1건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selectCustomerProductList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보유상품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selectCustomerCampaignHistoryList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캠페인 이력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전체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existsByCustomerNo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존재 여부</w:t>
            </w:r>
          </w:p>
        </w:tc>
      </w:tr>
    </w:tbl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q640mbzy8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등록 / 수정 / 삭제 SQL</w:t>
      </w:r>
    </w:p>
    <w:tbl>
      <w:tblPr>
        <w:tblStyle w:val="Table15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540"/>
        <w:gridCol w:w="2720"/>
        <w:tblGridChange w:id="0">
          <w:tblGrid>
            <w:gridCol w:w="1175"/>
            <w:gridCol w:w="254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/ 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신규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이력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상태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updateMessageSendResult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결과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deleteTempCampaignTarget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대상자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삭제 여부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mergeServiceCatalog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기준정보 병합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grqj4a5vz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Mapper XML 내부 요소 명명규칙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 내부의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ID도 표준화한다.</w:t>
      </w:r>
    </w:p>
    <w:tbl>
      <w:tblPr>
        <w:tblStyle w:val="Table16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345"/>
        <w:gridCol w:w="3020"/>
        <w:tblGridChange w:id="0">
          <w:tblGrid>
            <w:gridCol w:w="2240"/>
            <w:gridCol w:w="234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XML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resultMap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{대상}ResultMap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Entity resultMap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{대상}EntityResultMap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customerEntityResultMap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Base Column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base{대상}ColumnList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baseCustomerColumnList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Join Column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{대상}JoinColumnList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customerProductJoinColumnList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{대상}WhereClause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customerSearchWhereClause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구문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pagingClause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pagingClause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Order By 구문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{대상}OrderByClause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customerOrderByClause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Insert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{대상}InsertColumnList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campaignInsertColumnList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Update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{대상}UpdateSetClause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campaignUpdateSetClause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ag1fjj9ei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 XML Fragment 예시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&lt;sql id="baseCustomerColumnList"&gt;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C.CUSTOMER_NO    AS customerNo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, C.CUSTOMER_NAME  AS customerName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, C.BRANCH_CODE    AS branchCode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, C.CUSTOMER_GRADE AS customerGrade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&lt;/sql&gt;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&lt;sql id="customerSearchWhereClause"&gt;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WHERE C.USE_YN = 'Y'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&lt;if test="customerNo != null and customerNo != ''"&gt;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AND C.CUSTOMER_NO = #{customerNo}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AND C.BRANCH_CODE = #{branchCode}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&lt;/sql&gt;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4oqygb4t4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Mapper XML 작성 예시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71n2f6q05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Mapper Interface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package com.nh.nsight.marketing.sv.persistence.mapper;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import com.nh.nsight.marketing.sv.dto.query.CustomerSummaryQuery;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import com.nh.nsight.marketing.sv.dto.result.CustomerSummaryResult;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org.apache.ibatis.annotations.Mapper;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CustomerSummaryResult selectCustomerSummary(CustomerSummaryQuery query);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int countCustomerProductList(CustomerSummaryQuery query);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d7nqnvg3a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Mapper XML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&lt;?xml version="1.0" encoding="UTF-8" ?&gt;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&lt;!DOCTYPE mapper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PUBLIC "-//mybatis.org//DTD Mapper 3.0//EN"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"http://mybatis.org/dtd/mybatis-3-mapper.dtd"&gt;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&lt;resultMap id="customerSummaryResultMap"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type="com.nh.nsight.marketing.sv.dto.result.CustomerSummaryResult"&gt;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&lt;result property="customerNo" column="CUSTOMER_NO"/&gt;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&lt;result property="customerName" column="CUSTOMER_NAME"/&gt;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&lt;result property="branchCode" column="BRANCH_CODE"/&gt;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&lt;result property="customerGrade" column="CUSTOMER_GRADE"/&gt;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&lt;/resultMap&gt;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&lt;sql id="baseCustomerColumnList"&gt;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&lt;/sql&gt;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&lt;select id="selectCustomerSummary"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parameterType="com.nh.nsight.marketing.sv.dto.query.CustomerSummaryQuery"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resultMap="customerSummaryResultMap"&gt;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&lt;include refid="baseCustomerColumnList"/&gt;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FROM RDW_CUSTOMER C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WHERE C.CUSTOMER_NO = #{customerNo}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AND C.USE_YN = 'Y'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&lt;select id="countCustomerProductList"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parameterType="com.nh.nsight.marketing.sv.dto.query.CustomerSummaryQuery"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resultType="int"&gt;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SELECT COUNT(1)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FROM RDW_CUSTOMER_PRODUCT 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WHERE P.CUSTOMER_NO = #{customerNo}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amutxg0b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Mapper와 DTO 연결 기준</w:t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290"/>
        <w:gridCol w:w="4595"/>
        <w:tblGridChange w:id="0">
          <w:tblGrid>
            <w:gridCol w:w="1130"/>
            <w:gridCol w:w="3290"/>
            <w:gridCol w:w="4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Request /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Command /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Query /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/ Result 또는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parameterType / resultMap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기준은 다음이다.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Service에서 SQL 조건 추출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DAO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Mapper Method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MyBatis XML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Result / Entity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u7upa4k5l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Mapper와 DAO 연결 기준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Mapper 호출을 캡슐화한다.</w:t>
        <w:br w:type="textWrapping"/>
        <w:t xml:space="preserve">Service가 Mapper를 직접 호출하지 않는 것을 기본으로 한다.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public CustomerSummaryResult selectCustomerSummary(CustomerSummaryQuery query)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return svCustomerMapper.selectCustomerSummary(query);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60"/>
        <w:tblGridChange w:id="0">
          <w:tblGrid>
            <w:gridCol w:w="2135"/>
            <w:gridCol w:w="32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SQL과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/ Service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예외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또는 공통 예외 처리 기준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jf7fr9m51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SQL 작성 명명 기준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l29s8qknx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16.1 컬럼 Alias 기준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컬럼은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Java Field는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19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225"/>
        <w:tblGridChange w:id="0">
          <w:tblGrid>
            <w:gridCol w:w="1760"/>
            <w:gridCol w:w="22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Field / Alias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SQL에서는 Alias를 Java Field 기준으로 명확히 둔다.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C.CUSTOMER_NO   AS customerNo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, C.CUSTOMER_NAME AS customerName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, C.BRANCH_CODE   AS branchCode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FROM RDW_CUSTOMER C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0zjm9hun9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16.2 Table Alias 기준</w:t>
      </w:r>
    </w:p>
    <w:tbl>
      <w:tblPr>
        <w:tblStyle w:val="Table20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295"/>
        <w:tblGridChange w:id="0">
          <w:tblGrid>
            <w:gridCol w:w="1400"/>
            <w:gridCol w:w="12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 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Alias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Alias는 짧게 쓰되, SQL 안에서 의미가 유지되어야 한다.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r3fuohzr4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RDW / ADW / SESSIONDB / LOGDB Mapper 기준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2.3904872380283"/>
        <w:gridCol w:w="3077.4129287977476"/>
        <w:gridCol w:w="1569.2456766693858"/>
        <w:gridCol w:w="2936.4627183184616"/>
        <w:tblGridChange w:id="0">
          <w:tblGrid>
            <w:gridCol w:w="1442.3904872380283"/>
            <w:gridCol w:w="3077.4129287977476"/>
            <w:gridCol w:w="1569.2456766693858"/>
            <w:gridCol w:w="2936.462718318461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Mapper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업무 기본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조회 중심, Paging 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/ 집계 조회, 대량 조회 주의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 /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감사로그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CRUD, 감사로그 필요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운영 기준은 Mapper를 업무별로 분리하고, RDW/ADW Mapper를 구분하며, Query Timeout과 Paging 없는 대량 조회 금지를 운영 기준으로 둔다.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xk55d9ny4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금지 명명 사례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9.009050736703"/>
        <w:gridCol w:w="2171.4797891916933"/>
        <w:gridCol w:w="2975.022971095227"/>
        <w:tblGridChange w:id="0">
          <w:tblGrid>
            <w:gridCol w:w="3879.009050736703"/>
            <w:gridCol w:w="2171.4797891916933"/>
            <w:gridCol w:w="2975.02297109522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SvCustomerSQLMapper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접미어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SvCustomerTblMapper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중심 명명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TB_CUSTOMERMapper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테이블명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임시/중복 명명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기준으로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mapper/common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경로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namespace가 Interface와 다름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Runtime 오류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 FQCN과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SQL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SQL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SQL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SQL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단건/목록/요약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47um6bq0x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Mapper XML 작성 금지 기준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6.159730033747"/>
        <w:gridCol w:w="4319.352080989876"/>
        <w:tblGridChange w:id="0">
          <w:tblGrid>
            <w:gridCol w:w="4706.159730033747"/>
            <w:gridCol w:w="4319.35208098987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코드에 SQL 문자열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위치 통제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변경 시 장애 / 불필요 데이터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Thread / DB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Order By 무검증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 Whitelist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 업무 판단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Rule / Service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권한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권한은 STF / Authorization / Rule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사용자 메시지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조립은 ETF / Service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Mapper에 여러 업무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 / 장애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SQL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/ 성능 기준 충돌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 SQL을 온라인 Mapper에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영향 범위 증가</w:t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gutsz55am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17개 업무별 Mapper 예시</w:t>
      </w:r>
    </w:p>
    <w:tbl>
      <w:tblPr>
        <w:tblStyle w:val="Table24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825"/>
        <w:gridCol w:w="4160"/>
        <w:tblGridChange w:id="0">
          <w:tblGrid>
            <w:gridCol w:w="1115"/>
            <w:gridCol w:w="282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Mapper XML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CcCodeMapper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mapper/cc/CcCodeMapper.xml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IcCustomerIntegrationMapper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mapper/ic/IcCustomerIntegrationMapper.xml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PcPrivateCustomerMapper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mapper/pc/PcPrivateCustomerMapper.xml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BcBusinessCustomerMapper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mapper/bc/BcBusinessCustomerMapper.xml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MsCustomerSummaryMapper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mapper/ms/MsCustomerSummaryMapper.xml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PdProductMapper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mapper/pd/PdProductMapper.xml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mapper/cm/CmCampaignMapper.xml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EbEbmRuleMapper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mapper/eb/EbEbmRuleMapper.xml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EpEventProcessingMapper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mapper/ep/EpEventProcessingMapper.xml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BpBehaviorProcessingMapper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mapper/bp/BpBehaviorProcessingMapper.xml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BdBehaviorDataMapper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mapper/bd/BdBehaviorDataMapper.xml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SsSalesSupportMapper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mapper/ss/SsSalesSupportMapper.xml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CsCommonServiceMapper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mapper/cs/CsCommonServiceMapper.xml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CtContentsMapper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mapper/ct/CtContentsMapper.xml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mapper/mg/MgMessageMapper.xml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3skg6l15n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 MyBatis 설정 기준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Mapper XML 위치와 기본 설정을 명확히 둔다.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mapper-locations: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- classpath:/mapper/**/*.xml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type-aliases-package: com.nh.nsight.marketing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cache-enabled: false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jdbc-type-for-null: NULL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170"/>
        <w:tblGridChange w:id="0">
          <w:tblGrid>
            <w:gridCol w:w="2915"/>
            <w:gridCol w:w="31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mapper-locations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classpath:/mapper/**/*.xml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type-aliases-package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DTO / Entity Package Root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map-underscore-to-camel-case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default-statement-timeout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default-fetch-size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100~500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기본 false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jdbc-type-for-null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ldwi5uxyej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 운영 추적 기준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장애 분석 시 다음 순서로 추적 가능해야 한다.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serviceId = SV.Customer.selectSummary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transactionCode = SV-INQ-0001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guid = ...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SvCustomerSummaryHandler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SvCustomerDao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SvCustomerMapper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Mapper Statement ID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com.nh.nsight.marketing.sv.persistence.mapper.SvCustomerMapper.selectCustomerSummary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mapper/sv/SvCustomerMapper.xml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로그에는 최소한 다음 값이 연결되어야 한다.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7958600210081"/>
        <w:gridCol w:w="7513.715951002615"/>
        <w:tblGridChange w:id="0">
          <w:tblGrid>
            <w:gridCol w:w="1511.7958600210081"/>
            <w:gridCol w:w="7513.7159510026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com.nh.nsight.marketing.sv.persistence.mapper.SvCustomerMapper.selectCustomerSummary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추적 ID</w:t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dv1bkikim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 설계 체크리스트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77.701195337631"/>
        <w:gridCol w:w="647.8106156859913"/>
        <w:tblGridChange w:id="0">
          <w:tblGrid>
            <w:gridCol w:w="8377.701195337631"/>
            <w:gridCol w:w="647.810615685991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Interface명이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Package가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하위인가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하위에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파일명이 Mapper Interface명과 동일한가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namespace가 Mapper Interface FQCN과 동일한가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Mapper Method명과 동일한가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표준 동사로 시작하는가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SQL에 Paging이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SQL이 목록 SQL과 쌍으로 관리되는가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시 Whitelist 검증이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SESSIONDB / LOGDB Mapper가 필요 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Mapper가 업무 판단, 권한 판단, 메시지 조립을 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DTO와 Result / Entity DTO가 명확히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Mapper, SQL ID, 거래로그가 추적 가능하게 연결되어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6kxwok0m4l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 마무리말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Mapper / XML / SQL ID 명명규칙은 DB 접근을 표준화하고 운영 추적성을 확보하기 위한 기준이다.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Mapper Interface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Statement ID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성능로그 / 장애분석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 기준을 고정한다.</w:t>
      </w:r>
    </w:p>
    <w:p w:rsidR="00000000" w:rsidDel="00000000" w:rsidP="00000000" w:rsidRDefault="00000000" w:rsidRPr="00000000" w14:paraId="0000038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 Interface는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{업무Prefix}{업무대상}Mapper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Mapper XML은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mapper/{업무코드}/{Mapper명}.xml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SQL ID는 Mapper Method명과 동일하게 작성한다.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개발자는 SQL 위치를 쉽게 찾을 수 있고, 운영자는 ServiceId와 거래로그만으로 Mapper XML과 SQL ID까지 일관되게 추적할 수 있다.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