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- 16장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3z8mh7s45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ServiceId 설계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hv9xt42ez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단순한 프로그램 이름이 아니다.</w:t>
        <w:br w:type="textWrapping"/>
        <w:t xml:space="preserve">ServiceId는 온라인 거래를 실행하고, 통제하고, 추적하고, 로그와 감사 기준으로 연결하는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실행 식별자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일반 REST 방식처럼 URL마다 Controller Method를 직접 매핑하지 않는다. 기본 진입점은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실제 실행할 업무 프로그램은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결정한다. 기존 TCF 설계 기준에서도 온라인 진입점은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식별자는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공통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TransactionDispatcher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화면이나 API를 개발할 때 먼저 다음 질문에 답해야 한다.</w:t>
      </w:r>
    </w:p>
    <w:p w:rsidR="00000000" w:rsidDel="00000000" w:rsidP="00000000" w:rsidRDefault="00000000" w:rsidRPr="00000000" w14:paraId="0000000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거래의 ServiceId는 무엇인가?</w:t>
        <w:br w:type="textWrapping"/>
        <w:t xml:space="preserve">이 ServiceId는 어느 업무코드, 거래코드, Handler, Timeout, 권한, 거래로그와 연결되는가?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v1d17b7y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16.2 ServiceId 설계 결론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ServiceId는 다음 기준으로 설계한다.</w:t>
      </w:r>
    </w:p>
    <w:tbl>
      <w:tblPr>
        <w:tblStyle w:val="Table1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6845"/>
        <w:tblGridChange w:id="0">
          <w:tblGrid>
            <w:gridCol w:w="2000"/>
            <w:gridCol w:w="68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실행할 업무 Handler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업무코드.업무도메인.행위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Handler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1개당 Handler 1개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거래코드, 업무코드, 권한, 거래통제, Timeout, 오류코드, 거래로그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차단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URL은 업무 WAR를 찾는 기준이다.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업무 WAR 안에서 실행할 Handler를 찾는 기준이다.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다음과 같다.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header.businessCode = SV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header.serviceId    = SV.Customer.selectSummary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WAR 안에서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SV.Customer.selectSummary에 매핑된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SvCustomerSummaryHandler가 실행된다.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da2j6o22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16.3 ServiceId, BusinessCode, TransactionCode의 차이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가장 많이 혼동하는 항목은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세 항목은 모두 필요하지만 역할이 다르다.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6.7988279011902"/>
        <w:gridCol w:w="2340.8162129421976"/>
        <w:gridCol w:w="2467.473603221635"/>
        <w:gridCol w:w="2650.4231669586006"/>
        <w:tblGridChange w:id="0">
          <w:tblGrid>
            <w:gridCol w:w="1566.7988279011902"/>
            <w:gridCol w:w="2340.8162129421976"/>
            <w:gridCol w:w="2467.473603221635"/>
            <w:gridCol w:w="2650.423166958600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사용처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 WAR / Context로 보낼지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라우팅, URL Context, WAR 구분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실행할 Handler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Dispatcher, Handler 매핑, 권한, 로그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 및 추적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재처리, 오류 추적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다음과 같다.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어느 업무로 갈 것인가?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 업무 안에서 어떤 프로그램을 실행할 것인가?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로그와 감사에서 어떤 거래로 추적할 것인가?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실행 Handler 식별자이고,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거래로그·전문·재처리·감사 기준의 거래 식별자이며,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 WAR와 Context 식별자로 구분된다.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t4aa9slsz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16.4 ServiceId 명명 규칙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t4gydto4o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16.4.1 기본 형식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다음 형식을 사용한다.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{BusinessCode}.{Domain}.{Action}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1.4402767587421"/>
        <w:gridCol w:w="1978.0012870593157"/>
        <w:gridCol w:w="2372.661876401317"/>
        <w:gridCol w:w="3373.408370804248"/>
        <w:tblGridChange w:id="0">
          <w:tblGrid>
            <w:gridCol w:w="1301.4402767587421"/>
            <w:gridCol w:w="1978.0012870593157"/>
            <w:gridCol w:w="2372.661876401317"/>
            <w:gridCol w:w="3373.40837080424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17개 업무코드 중 하나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도메인 또는 관리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915"/>
        <w:gridCol w:w="2285"/>
        <w:tblGridChange w:id="0">
          <w:tblGrid>
            <w:gridCol w:w="2195"/>
            <w:gridCol w:w="2915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고객요약조회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캠페인목록조회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메뉴저장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등록/수정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MG 메시지발송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파일다운로드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4m6lur7g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16.4.2 Action 표준어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Action은 개발자마다 다르게 쓰면 안 된다. 다음 표준어를 우선 사용한다.</w:t>
      </w:r>
    </w:p>
    <w:tbl>
      <w:tblPr>
        <w:tblStyle w:val="Table5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75"/>
        <w:gridCol w:w="2630"/>
        <w:gridCol w:w="2420"/>
        <w:tblGridChange w:id="0">
          <w:tblGrid>
            <w:gridCol w:w="1175"/>
            <w:gridCol w:w="1475"/>
            <w:gridCol w:w="263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조건에 맞는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요약성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또는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EB.EventBatch.execute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또는 처리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OM.Auth.validateToken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처리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6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290"/>
        <w:gridCol w:w="3635"/>
        <w:tblGridChange w:id="0">
          <w:tblGrid>
            <w:gridCol w:w="1175"/>
            <w:gridCol w:w="3290"/>
            <w:gridCol w:w="3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조회하는지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의미가 너무 넓음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목적이 드러나는 Action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 구분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Action 사용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xqpe65hl7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16.5 ServiceId와 Handler 매핑 기준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반드시 Handler와 연결되어야 한다.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원칙은 다음이다.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1개 = Handler 1개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7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40"/>
        <w:gridCol w:w="2540"/>
        <w:tblGridChange w:id="0">
          <w:tblGrid>
            <w:gridCol w:w="2630"/>
            <w:gridCol w:w="254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OmMenuSaveHandler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omMenuSaveHandler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운영 표준은 ServiceId 1개당 Handler 1개를 기본으로 하고, 도메인 응집도가 높은 경우에만 다중 ServiceId Handler를 제한적으로 허용한다.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다음과 같다.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public Object handle(StandardRequest&lt;?&gt; request, TransactionContext context)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SvCustomerSummaryRequest body 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convertBody(request.getBody(), SvCustomerSummaryRequest.class);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svCustomerFacade.selectCustomerSummary(body, context);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업무 로직을 직접 처리하지 않는다.</w:t>
        <w:br w:type="textWrapping"/>
        <w:t xml:space="preserve">Handler는 요청 Body를 업무 DTO로 변환하고 Facade를 호출하는 Adapter 역할만 수행한다.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nr2ydlaj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16.6 ServiceId Catalog 등록 기준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Handler를 만들었다고 해서 바로 호출할 수 있으면 안 된다.</w:t>
        <w:br w:type="textWrapping"/>
        <w:t xml:space="preserve">반드시 ServiceId Catalog에 등록되어야 한다.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305"/>
        <w:gridCol w:w="3545"/>
        <w:tblGridChange w:id="0">
          <w:tblGrid>
            <w:gridCol w:w="1955"/>
            <w:gridCol w:w="3305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표시명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고객번호 기준 고객 요약정보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조회/등록/수정/삭제/다운로드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또는 WAR 모듈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 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Handler Class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상태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마스터는 어떤 ServiceId가 유효한지 판단하고, serviceId가 어떤 Java Handler를 실행할지 결정하며, 업무코드·거래코드 정합성 검증과 운영 통제 기준으로 사용된다.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z6vlhpmit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16.7 Runtime 처리 흐름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다음 순서로 처리된다.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 / WebTopSuite / API]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StandardRequest.header.serviceId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Header 필수값 확인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businessCode 확인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존재 확인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transactionCode 확인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/ 인증 / 권한 확인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거래통제 확인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Timeout 정책 조회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시작 로그 기록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기준 Handler 조회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Handler Registry 확인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Handler 실행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ETF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StandardResponse 조립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종료 로그 기록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 기록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 처리 알고리즘은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추출하고,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ServiceId Prefix가 일치하는지 확인한 뒤, Catalog 또는 Cache에서 ServiceId 사용 가능 여부를 확인하고, Handler Registry에서 Handler를 찾아 실행하는 구조로 정리되어 있다.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axy7fv0zs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16.8 업무코드와 ServiceId Prefix 정합성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ServiceId의 첫 번째 Prefix는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일치해야 한다.</w:t>
      </w:r>
    </w:p>
    <w:tbl>
      <w:tblPr>
        <w:tblStyle w:val="Table9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780"/>
        <w:gridCol w:w="2630"/>
        <w:gridCol w:w="665"/>
        <w:tblGridChange w:id="0">
          <w:tblGrid>
            <w:gridCol w:w="1190"/>
            <w:gridCol w:w="2780"/>
            <w:gridCol w:w="26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기준은 다음과 같다.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(!serviceId.startsWith(businessCode + "."))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"E-TCF-DSP-0002",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"업무코드와 ServiceId가 일치하지 않습니다."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기준이 없으면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들어온 요청이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 Handler를 실행하는 오류가 발생할 수 있다.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q7mbe1a5r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16.9 ServiceId와 거래통제 연계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Catalog에 등록되어 있어도 바로 실행되면 안 된다.</w:t>
        <w:br w:type="textWrapping"/>
        <w:t xml:space="preserve">운영 환경에서는 거래통제 Allow-List를 통과해야 한다.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기준은 다음 7개 Header 항목이다.</w:t>
      </w:r>
    </w:p>
    <w:tbl>
      <w:tblPr>
        <w:tblStyle w:val="Table10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925"/>
        <w:tblGridChange w:id="0">
          <w:tblGrid>
            <w:gridCol w:w="2150"/>
            <w:gridCol w:w="1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구조는 다음과 같다.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StandardRequest Header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serviceId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transactionCode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businessCode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serviceName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userId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channelId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branchId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Catalog 확인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TCF_TRANSACTION_CONTROL 조회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거래이면 Dispatcher 호출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미등록 거래이면 Dispatcher 호출 전 차단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요청 전문의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7개 Header 항목을 기준으로 Allow-List 방식으로 처리하는 구조가 단순하고 운영하기 쉽다.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lv0ty0drn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16.10 ServiceId와 Timeout 정책 연계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ServiceId별로 관리할 수 있어야 한다.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Timeout은 거래통제 테이블에 넣지 않고 별도 정책으로 분리한다.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TCF_TRANSACTION_CONTROL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허용할 것인가?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TCF_SERVICE_TIMEOUT_POLICY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몇 초 안에 끝내야 하는가?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1625"/>
        <w:tblGridChange w:id="0">
          <w:tblGrid>
            <w:gridCol w:w="2630"/>
            <w:gridCol w:w="1730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EB.Batch.execute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STF 전처리 단계에서 조회하여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저장하고, Dispatcher가 Handler를 실행할 때 적용하는 구조가 적절하다.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c54e6wms3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16.11 ServiceId와 거래로그 기준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거래로그에는 반드시 ServiceId가 기록되어야 한다.</w:t>
      </w:r>
    </w:p>
    <w:tbl>
      <w:tblPr>
        <w:tblStyle w:val="Table12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15"/>
        <w:gridCol w:w="2630"/>
        <w:tblGridChange w:id="0">
          <w:tblGrid>
            <w:gridCol w:w="1760"/>
            <w:gridCol w:w="231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G202607040001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trace-...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장애를 분석할 때는 다음 순서로 추적한다.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확인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확인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TransactionCode 확인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확인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/ Service / Rule 확인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/ SQL ID 확인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/ 외부연계 확인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lyyyw9t3w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16.12 ServiceId 오류코드 기준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관련 오류는 다음 기준으로 처리한다.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7.8944783669194"/>
        <w:gridCol w:w="1524.5796978080446"/>
        <w:gridCol w:w="1862.3327385532114"/>
        <w:gridCol w:w="3860.7048962954477"/>
        <w:tblGridChange w:id="0">
          <w:tblGrid>
            <w:gridCol w:w="1777.8944783669194"/>
            <w:gridCol w:w="1524.5796978080446"/>
            <w:gridCol w:w="1862.3327385532114"/>
            <w:gridCol w:w="3860.70489629544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Header에 serviceId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STF /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Catalog에 등록되지 않음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 상태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serviceId Prefix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미등록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실행 권한 없음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Timeout 초과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설계 문서에서도 serviceId 누락, 미등록, 중지, 업무코드 불일치, 거래코드 불일치, Handler 없음, 권한 없음, Timeout 정책 없음에 대한 오류 기준을 분리하고 있다.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0fca02nt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16.13 개발자가 ServiceId를 만들 때 순서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코딩하면서 임의로 만들면 안 된다.</w:t>
        <w:br w:type="textWrapping"/>
        <w:t xml:space="preserve">다음 순서로 정의한다.</w:t>
      </w:r>
    </w:p>
    <w:tbl>
      <w:tblPr>
        <w:tblStyle w:val="Table14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90"/>
        <w:gridCol w:w="3440"/>
        <w:tblGridChange w:id="0">
          <w:tblGrid>
            <w:gridCol w:w="665"/>
            <w:gridCol w:w="269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도메인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행위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Rule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Mapper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JSON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샘플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기준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개발 절차도 ServiceId 정의, 거래코드 정의, DTO 작성, Handler·Facade·Service·Rule·DAO·Mapper 작성, ServiceId Catalog 등록, 거래통제 등록, Timeout 정책 등록, 오류코드 등록, 통합 테스트, 거래로그 확인 순서로 정리되어 있다.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6vtfpml3e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16.14 샘플 ServiceId 설계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jbkb2rht5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16.14.1 고객 요약 조회</w:t>
      </w:r>
    </w:p>
    <w:tbl>
      <w:tblPr>
        <w:tblStyle w:val="Table15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630"/>
        <w:tblGridChange w:id="0">
          <w:tblGrid>
            <w:gridCol w:w="126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전문 예시는 다음과 같다.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"userId": "A123456",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"branchId": "001234"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흐름은 다음과 같다.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SvCustomerFacade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SvCustomerService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SvCustomerRule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SvCustomerDao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SvCustomerMapper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RDW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 실행 결과 예시도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SV.Customer.selectSummary → SvCustomerSummaryHandler → SvCustomerFacade → SvCustomerService → SvCustomerRule → SvCustomerDao → SvCustomerMapper → RDW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정리되어 있다.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249lrmhdw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16.15 ServiceId 설계 시 금지 사항</w:t>
      </w:r>
    </w:p>
    <w:tbl>
      <w:tblPr>
        <w:tblStyle w:val="Table16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5"/>
        <w:gridCol w:w="3785"/>
        <w:tblGridChange w:id="0">
          <w:tblGrid>
            <w:gridCol w:w="513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Path로 Handler를 직접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중심 구조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없이 Controller Method를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거래통제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doWork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모호한 이름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ServiceId Prefix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라우팅·로그 정합성 깨짐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DB 직접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Dispatcher에서 업무 로직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실행 엔진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자동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중 ServiceId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 추적성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없이 장시간 거래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Thread와 DB Pool 고갈 위험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 구현 시에도 URL Path로 Handler를 직접 선택하거나, Dispatcher에서 업무 로직과 DB SQL을 실행하거나, 미등록 ServiceId를 자동 허용하거나, ServiceId 중복 등록을 허용하는 것은 금지 사항으로 정리되어 있다.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sdc6y2d9a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16.16 ServiceId 운영 변경 기준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환경에서 ServiceId는 신중하게 관리해야 한다.</w:t>
      </w:r>
    </w:p>
    <w:tbl>
      <w:tblPr>
        <w:tblStyle w:val="Table17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010"/>
        <w:gridCol w:w="1850"/>
        <w:tblGridChange w:id="0">
          <w:tblGrid>
            <w:gridCol w:w="1175"/>
            <w:gridCol w:w="401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ServiceId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서비스명, Timeout, 감사여부 등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호출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재개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서비스 재개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더 이상 사용하지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운영환경 ACTIVE 서비스 수정은 승인 후 반영한다.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Bean 변경은 배포와 함께 반영한다.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변경은 즉시 반영 가능하나 이력을 남긴다.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정책 변경은 감사 이력을 남긴다.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삭제는 원칙적으로 금지하고 DEPRECATED 처리한다.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운영 기준에서도 운영환경 ACTIVE 서비스 수정은 승인 후 반영하고, Handler Bean 변경은 배포와 함께 반영하며, Service ID 삭제는 원칙적으로 금지하고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처리하는 기준을 제시한다.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jw2p6wo61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16.17 개발자 체크리스트</w:t>
      </w:r>
    </w:p>
    <w:tbl>
      <w:tblPr>
        <w:tblStyle w:val="Table18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665"/>
        <w:tblGridChange w:id="0">
          <w:tblGrid>
            <w:gridCol w:w="719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{BusinessCode}.{Domain}.{Action}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Prefix가 businessCode와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매핑이 Catalog에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구현했는가?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Name이 Catalog와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업무 로직이나 SQL을 직접 처리하지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트랜잭션 경계를 관리하는가?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Rule / DAO / Mapper 계층이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Allow-List가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정책과 연결되어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거래로그에서 GUID, ServiceId, TransactionCode로 추적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정상 실행되는가?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pob7bm7w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16.18 마무리말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NSIGHT TCF Framework의 중심 식별자이다.</w:t>
        <w:br w:type="textWrapping"/>
        <w:t xml:space="preserve">업무 개발자는 Controller URL을 늘리는 방식이 아니라, 표준 전문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Handler를 개발해야 한다.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표준화되면 다음이 가능해진다.</w:t>
      </w:r>
    </w:p>
    <w:tbl>
      <w:tblPr>
        <w:tblStyle w:val="Table19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975"/>
        <w:tblGridChange w:id="0">
          <w:tblGrid>
            <w:gridCol w:w="1400"/>
            <w:gridCol w:w="5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서비스만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사용자·권한그룹별 ServiceId 실행 권한 관리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ServiceId, 거래코드 기준 장애 추적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서비스 사용 여부, Timeout, 감사 여부 관리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안정성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Catalog 정합성 점검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어떤 서비스를 언제 실행했는지 설명 가능</w:t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9g4ub42q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16.19 시사점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개발에서 가장 위험한 것은 ServiceId를 개발자별로 임의 생성하는 것이다.</w:t>
        <w:br w:type="textWrapping"/>
        <w:t xml:space="preserve">ServiceId가 난립하면 권한, 거래통제, Timeout, 거래로그, 오류코드, 운영관리 기준이 모두 분리되어 운영이 불가능해진다.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개발자는 다음 원칙을 지켜야 한다.</w:t>
      </w:r>
    </w:p>
    <w:p w:rsidR="00000000" w:rsidDel="00000000" w:rsidP="00000000" w:rsidRDefault="00000000" w:rsidRPr="00000000" w14:paraId="0000031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ServiceId를 먼저 설계하고, 그 다음 Handler와 업무 로직을 만든다.</w:t>
        <w:br w:type="textWrapping"/>
        <w:t xml:space="preserve">ServiceId는 프로그램명이 아니라 운영 가능한 거래 식별자이다.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