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- 25장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wel69ioy6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25. Service 개발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g41kdpa5z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실제 업무 처리를 수행하는 핵심 계층이다.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Handler가 표준 전문을 업무 DTO로 변환하고, Facade가 유스케이스 흐름을 조정한다면, Service는 해당 유스케이스 안에서 실제 업무 처리를 수행한다.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TransactionHandler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개발자가 가장 많이 작성하는 계층이다.</w:t>
        <w:br w:type="textWrapping"/>
        <w:t xml:space="preserve">따라서 Service에 모든 것을 넣기 쉽지만, NSIGHT에서는 Service의 책임을 명확히 제한한다.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처리를 수행한다.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규칙을 판단한다.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DB 접근을 담당한다.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Mapper는 SQL을 실행한다.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cbad4hs0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 Service 개발 결론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Service는 다음 기준으로 개발한다.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.9762207274011"/>
        <w:gridCol w:w="6989.535590296222"/>
        <w:tblGridChange w:id="0">
          <w:tblGrid>
            <w:gridCol w:w="2035.9762207274011"/>
            <w:gridCol w:w="6989.53559029622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Rule, DAO, Integration Service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Request DTO, Command DTO, Query DTO, TransactionContext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DTO, Result DTO, 업무 결과 객체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구현하지 않고 Rule에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DAO를 통해 접근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의존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단위에 따라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시스템 오류는 공통 예외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금지, ETF 책임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흐름을 실제로 처리한다.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업무 판단은 Rule로 분리한다.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처리는 DAO로 분리한다.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처리는 TCF 공통 영역에 맡긴다.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cs4lmbad6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25.3 Service의 위치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WAR의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패키지에 둔다.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└─ src/main/java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└─ com.nh.nsight.marketing.sv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├─ entry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│  ├─ handler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│  └─ dto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├─ application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│  ├─ facade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│  │  └─ SvCustomerFacade.java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│  ├─ service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│  │  ├─ SvCustomerService.java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│  │  └─ SvProductService.java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│  ├─ rule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│  │  └─ SvCustomerRule.java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│  └─ dto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│     ├─ command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│     ├─ query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│     └─ result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└─ persistence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├─ dao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│  └─ SvCustomerDao.java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└─ mapper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└─ SvCustomerMapper.java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510"/>
        <w:tblGridChange w:id="0">
          <w:tblGrid>
            <w:gridCol w:w="2060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진입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흐름 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 실행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hbbe31bfq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25.4 Service 기본 작성 예시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Service 예시는 다음과 같다.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private final SvCustomerRule svCustomerRule;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@Transactional(readOnly = true)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svCustomerRule.validateCustomerInquiry(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request.getCustomerNo(),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context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SvCustomerSummaryResult result 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svCustomerDao.selectCustomerSummary(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SvCustomerSummaryCriteria.from(request, context)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SvCustomerSummaryResponse.from(result);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Service의 책임은 다음과 같다.</w:t>
      </w:r>
    </w:p>
    <w:tbl>
      <w:tblPr>
        <w:tblStyle w:val="Table3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185"/>
        <w:gridCol w:w="1040"/>
        <w:tblGridChange w:id="0">
          <w:tblGrid>
            <w:gridCol w:w="665"/>
            <w:gridCol w:w="3185"/>
            <w:gridCol w:w="1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가능 여부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결과를 응답 DTO로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wv5bkr2me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25.5 Service 명명 규칙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이름은 다음 형식을 사용한다.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{BusinessCode}{Domain}Service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4"/>
        <w:tblW w:w="3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370"/>
        <w:gridCol w:w="1865"/>
        <w:tblGridChange w:id="0">
          <w:tblGrid>
            <w:gridCol w:w="665"/>
            <w:gridCol w:w="1370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EbBatchService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5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135"/>
        <w:gridCol w:w="2510"/>
        <w:tblGridChange w:id="0">
          <w:tblGrid>
            <w:gridCol w:w="1580"/>
            <w:gridCol w:w="2135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범위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도메인별 Service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범위 과다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성격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명확한 도메인명 사용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k2944b2tb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25.6 Service Method 명명 기준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Method는 업무 행위가 드러나도록 작성한다.</w:t>
      </w:r>
    </w:p>
    <w:tbl>
      <w:tblPr>
        <w:tblStyle w:val="Table6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435"/>
        <w:gridCol w:w="3440"/>
        <w:tblGridChange w:id="0">
          <w:tblGrid>
            <w:gridCol w:w="1625"/>
            <w:gridCol w:w="243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Method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deleteMenu()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사용 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saveCommonCode()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executeBatch()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sendMessage()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prepareDownload()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검증 및 토큰 생성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7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795"/>
        <w:gridCol w:w="2435"/>
        <w:tblGridChange w:id="0">
          <w:tblGrid>
            <w:gridCol w:w="1640"/>
            <w:gridCol w:w="279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무엇을 처리하는지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doService()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Handler와 역할 혼선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목적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selectCampaignDetail()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saveCommonCode()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l4xsldz3r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25.7 Service에서 해야 하는 일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Service에서 수행해야 하는 일은 다음과 같다.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2.7528884847306"/>
        <w:gridCol w:w="6302.758922538893"/>
        <w:tblGridChange w:id="0">
          <w:tblGrid>
            <w:gridCol w:w="2722.7528884847306"/>
            <w:gridCol w:w="6302.7589225388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해야 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 등 실제 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검증을 Rule에 위임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접근을 DAO에 위임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→ Criteria, Command → DAO Parameter, Result → Response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GUID 정보 활용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조회/변경 거래에 맞는 트랜잭션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오류를 표준 오류코드로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 또는 업무 Result 반환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public OmUserDetailResponse updateUser(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OmUserUpdateCommand command,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omUserRule.validateUserExists(command.getTargetUserId());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omUserRule.validateUserUpdateAuthority(command, context);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omUserDao.updateUser(command);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OmUserDetailResult result 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omUserDao.selectUserDetail(command.getTargetUserId());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return OmUserDetailResponse.from(result);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bpj9ektbd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25.8 Service에서 하지 말아야 하는 일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Service가 모든 책임을 가지면 계층 구조가 무너진다.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4.1638396154376"/>
        <w:gridCol w:w="3075.4658688331688"/>
        <w:gridCol w:w="2845.8821025750167"/>
        <w:tblGridChange w:id="0">
          <w:tblGrid>
            <w:gridCol w:w="3104.1638396154376"/>
            <w:gridCol w:w="3075.4658688331688"/>
            <w:gridCol w:w="2845.882102575016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전문 구조와 업무 처리 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StandardResponse 직접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조립 책임 침범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HttpServletRequest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기술 의존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Controller / STF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직접 파싱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 책임 침범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STF / TransactionContext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계층 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Persistence 책임 침범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업무 규칙 직접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비대화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검증 중복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보안과 충돌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STF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분기 로직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화면과 업무 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/ DTO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try-catch 후 오류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예외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원본을 메모리에 보관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부담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File Storage / Stream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public class BadSvCustomerService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public StandardResponse&lt;Object&gt; select(StandardRequest&lt;?&gt; request)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Map&lt;String, Object&gt; body = (Map&lt;String, Object&gt;) request.getBody();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Service에서 Mapper 직접 호출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Map&lt;String, Object&gt; result = svCustomerMapper.select(body);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금지: Service에서 StandardResponse 직접 생성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return StandardResponse.success(result);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private final SvCustomerRule svCustomerRule;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@Transactional(readOnly = true)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SvCustomerSummaryRequest request,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svCustomerRule.validateCustomerInquiry(request.getCustomerNo(), context);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SvCustomerSummaryResult result 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svCustomerDao.selectCustomerSummary(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SvCustomerSummaryCriteria.from(request, context)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return SvCustomerSummaryResponse.from(result);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oqs8oaqhp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25.9 Service와 Facade 관계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유스케이스 흐름을 조정하고, Service는 실제 업무 처리를 수행한다.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345"/>
        <w:gridCol w:w="2705"/>
        <w:tblGridChange w:id="0">
          <w:tblGrid>
            <w:gridCol w:w="2060"/>
            <w:gridCol w:w="234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Rule, DAO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단위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업무 처리 단위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Service 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가급적 자기 도메인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DAO를 통해 가능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private final SvProductService svProductService;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@Transactional(readOnly = true)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public SvCustomerDetailResponse selectCustomerDetail(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SvCustomerDetailRequest request,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SvCustomerBasicInfo basicInfo 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svCustomerService.selectCustomerBasicInfo(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List&lt;SvCustomerProductItem&gt; productList 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svProductService.selectCustomerProductList(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return SvCustomerDetailResponse.of(basicInfo, productList);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구조에서 Service는 자기 도메인의 업무 처리만 수행한다.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6lssh1ce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25.10 Service와 Rule 관계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규칙 판단을 Rule에 위임한다.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3425"/>
        <w:gridCol w:w="2810"/>
        <w:tblGridChange w:id="0">
          <w:tblGrid>
            <w:gridCol w:w="1055"/>
            <w:gridCol w:w="3425"/>
            <w:gridCol w:w="28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절차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수정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가능 상태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DAO를 통해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목적의 조회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발생한 업무 예외 전파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 발생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예시는 다음과 같다.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public CmCampaignUpdateResponse updateCampaign(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CmCampaignUpdateCommand command,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cmCampaignRule.validateCampaignExists(command.getCampaignId());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cmCampaignRule.validateUpdatePeriod(command.getStartDate(), command.getEndDate());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cmCampaignRule.validateUpdateAuthority(command, context);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cmCampaignDao.updateCampaign(command);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CmCampaignDetailResult result 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cmCampaignDao.selectCampaignDetail(command.getCampaignId());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return CmCampaignUpdateResponse.from(result);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예시는 다음과 같다.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public class CmCampaignRule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private final CmCampaignDao cmCampaignDao;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public void validateCampaignExists(String campaignId)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if (!cmCampaignDao.existsCampaign(campaignId))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"E-CM-VAL-0001",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"캠페인 정보가 존재하지 않습니다."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public void validateUpdatePeriod(LocalDate startDate, LocalDate endDate)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if (startDate.isAfter(endDate))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"E-CM-VAL-0002",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"시작일자는 종료일자보다 클 수 없습니다."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izpqfxcbd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25.11 Service와 DAO 관계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DB 접근을 DAO에 위임한다.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Service에서 Mapper를 직접 호출하지 않는다.</w:t>
      </w:r>
    </w:p>
    <w:tbl>
      <w:tblPr>
        <w:tblStyle w:val="Table12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65"/>
        <w:tblGridChange w:id="0">
          <w:tblGrid>
            <w:gridCol w:w="227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→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→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→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호출 예시는 다음과 같다.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SvCustomerSummaryResult result 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svCustomerDao.selectCustomerSummary(criteria);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예시는 다음과 같다.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public SvCustomerSummaryResult selectCustomerSummary(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SvCustomerSummaryCriteria criteria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return svCustomerMapper.selectCustomerSummary(criteria);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public boolean existsCustomer(String customerNo)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return svCustomerMapper.existsCustomer(customerNo) &gt; 0;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tnhjjwmcq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25.12 Service와 DTO 변환 기준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Service에서는 필요에 따라 DTO 변환을 수행한다.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Request DTO / Command DTO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Criteria DTO / DAO Parameter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DAO Result DTO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6.4449988305923"/>
        <w:gridCol w:w="1166.6640679816014"/>
        <w:gridCol w:w="3862.4027442114293"/>
        <w:tblGridChange w:id="0">
          <w:tblGrid>
            <w:gridCol w:w="3996.4449988305923"/>
            <w:gridCol w:w="1166.6640679816014"/>
            <w:gridCol w:w="3862.40274421142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→ Criteria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 DTO → DAO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저장/수정 파라미터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Result → 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응답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 → 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 직접 반환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→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Header 직접 파싱 금지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@Transactional(readOnly = true)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SvCustomerSummaryCriteria criteria 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SvCustomerSummaryCriteria.builder()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.customerNo(request.getCustomerNo())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.branchId(context.getBranchId())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.build();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SvCustomerSummaryResult result =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svCustomerDao.selectCustomerSummary(criteria);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return SvCustomerSummaryResponse.from(result);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7jzcrwgl2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25.13 조회 Service 개발 기준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Service는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적용하고, 대량조회 제한을 반드시 고려한다.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@Transactional(readOnly = true)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public SvCustomerSearchResponse selectCustomerList(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SvCustomerSearchRequest request,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svCustomerRule.validateSearchCondition(request, context);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SvCustomerSearchCriteria criteria =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SvCustomerSearchCriteria.from(request, context);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int totalCount = svCustomerDao.countCustomerList(criteria);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List&lt;SvCustomerSearchItem&gt; list 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svCustomerDao.selectCustomerList(criteria);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return SvCustomerSearchResponse.of(list, PageResponse.of(request, totalCount));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Service 기준은 다음과 같다.</w:t>
      </w:r>
    </w:p>
    <w:tbl>
      <w:tblPr>
        <w:tblStyle w:val="Table14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3935"/>
        <w:tblGridChange w:id="0">
          <w:tblGrid>
            <w:gridCol w:w="3200"/>
            <w:gridCol w:w="39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전용 트랜잭션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기간, pageSize, 권한 범위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Count와 List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조회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pageSize, 다운로드 건수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DTO 생성 시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SQL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/ DB Query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컬럼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방식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18ibkqvi4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25.14 등록 Service 개발 기준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Service는 중복 검증, 업무 규칙 검증, 감사정보 저장을 포함해야 한다.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public CmCampaignCreateResponse createCampaign(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CmCampaignCreateCommand command,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cmCampaignRule.validateCreatePeriod(command.getStartDate(), command.getEndDate());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cmCampaignRule.validateDuplicatedCampaignName(command.getCampaignName());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String campaignId = cmCampaignIdGenerator.nextId();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CmCampaignSaveParam param 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CmCampaignSaveParam.from(command, campaignId, context);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cmCampaignDao.insertCampaign(param);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CmCampaignDetailResult result 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cmCampaignDao.selectCampaignDetail(campaignId);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return CmCampaignCreateResponse.from(result);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Service 기준은 다음과 같다.</w:t>
      </w:r>
    </w:p>
    <w:tbl>
      <w:tblPr>
        <w:tblStyle w:val="Table15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665"/>
        <w:tblGridChange w:id="0">
          <w:tblGrid>
            <w:gridCol w:w="2210"/>
            <w:gridCol w:w="3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명칭, 동일 키 중복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업무 규칙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기간, 상태,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생성 기준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채번 서비스 또는 DB Sequence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 정보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상태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권한, 대량 발송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 검토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qbr07tjxv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25.15 수정 Service 개발 기준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Service는 수정 대상 존재 여부와 수정 가능 상태를 검증해야 한다.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public OmUserDetailResponse updateUser(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OmUserUpdateCommand command,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omUserRule.validateUserExists(command.getTargetUserId());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omUserRule.validateUpdateAuthority(command, context);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omUserRule.validateUseYn(command.getUseYn());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omUserDao.updateUser(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OmUserUpdateParam.from(command, context)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OmUserDetailResult result =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omUserDao.selectUserDetail(command.getTargetUserId());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return OmUserDetailResponse.from(result);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Service 기준은 다음과 같다.</w:t>
      </w:r>
    </w:p>
    <w:tbl>
      <w:tblPr>
        <w:tblStyle w:val="Table16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215"/>
        <w:tblGridChange w:id="0">
          <w:tblGrid>
            <w:gridCol w:w="2195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존재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대상 데이터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가능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승인완료, 폐기 상태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가능한 사용자·지점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 정보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modifiedBy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modifiedAt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 정보는 변경 전/후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동시성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Version, Update Time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사용자, 고객정보 변경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bpml8oe2h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25.16 삭제 Service 개발 기준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삭제는 물리 삭제보다 논리 삭제를 기본으로 한다.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public OmMenuDeleteResponse deleteMenu(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OmMenuDeleteCommand command,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omMenuRule.validateMenuExists(command.getMenuId());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omMenuRule.validateMenuHasNoChild(command.getMenuId());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omMenuRule.validateDeleteAuthority(command, context);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omMenuDao.updateMenuUseYn(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command.getMenuId(),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"N",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context.getUserId()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return OmMenuDeleteResponse.deleted(command.getMenuId());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Service 기준은 다음과 같다.</w:t>
      </w:r>
    </w:p>
    <w:tbl>
      <w:tblPr>
        <w:tblStyle w:val="Table17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365"/>
        <w:tblGridChange w:id="0">
          <w:tblGrid>
            <w:gridCol w:w="1910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DELETED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데이터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 메뉴, 권한, 코드 참조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권한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또는 업무 담당자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이력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삭제자, 삭제일시,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사용자, 공통코드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삭제된 코드나 ID 재사용 금지</w:t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uxfd43j4r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25.17 저장 Service 개발 기준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등록과 수정을 하나의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처리할 경우 기준을 명확히 해야 한다.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public OmCommonCodeSaveResponse saveCommonCode(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OmCommonCodeSaveCommand command,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if (omCommonCodeDao.existsCode(command.getGroupCode(), command.getCode()))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return updateCommonCode(command, context);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return createCommonCode(command, context);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Service 기준은 다음과 같다.</w:t>
      </w:r>
    </w:p>
    <w:tbl>
      <w:tblPr>
        <w:tblStyle w:val="Table18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4730"/>
        <w:tblGridChange w:id="0">
          <w:tblGrid>
            <w:gridCol w:w="2960"/>
            <w:gridCol w:w="47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판별 기준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 존재 여부, mode 값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Rule과 수정 Rule 분리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이력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등록과 수정 이력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무분별한 save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의미가 불명확하면 create/update 분리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xc0z651p1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25.18 Service 트랜잭션 기준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단위에 맞게 트랜잭션을 설정한다.</w:t>
      </w:r>
    </w:p>
    <w:tbl>
      <w:tblPr>
        <w:tblStyle w:val="Table19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550"/>
        <w:tblGridChange w:id="0">
          <w:tblGrid>
            <w:gridCol w:w="2060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트랜잭션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Service 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또는 상위 Service에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트랜잭션과 외부 호출 경계 분리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메타·감사 저장만 트랜잭션 적용</w:t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 기준은 다음과 같다.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시스템 호출을 DB 트랜잭션 안에 오래 묶지 않는다.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조회를 하나의 긴 트랜잭션으로 묶지 않는다.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거래에는 readOnly를 적용한다.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거래는 롤백 기준을 명확히 한다.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9x6l6m8jr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25.19 Service 예외 처리 기준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오류를 명확한 오류코드로 발생시킨다.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if (!omUserDao.existsUser(command.getTargetUserId()))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throw new BusinessException(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"E-OM-VAL-0001",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"수정 대상 사용자가 존재하지 않습니다."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처리 기준은 다음과 같다.</w:t>
      </w:r>
    </w:p>
    <w:tbl>
      <w:tblPr>
        <w:tblStyle w:val="Table20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4550"/>
        <w:gridCol w:w="1760"/>
        <w:tblGridChange w:id="0">
          <w:tblGrid>
            <w:gridCol w:w="2345"/>
            <w:gridCol w:w="455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존재하지 않는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E-CM-VAL-0002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DB 예외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Service에서 예외를 무시하면 안 된다.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금지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omUserDao.updateUser(param);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log.warn("무시");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다음과 같다.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권장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omUserDao.updateUser(param);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예외는 공통 예외 처리에서 StandardResponse로 변환한다.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2le6aimpb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25.20 Service와 TransactionContext 기준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공통 Header 정보를 사용한다.</w:t>
      </w:r>
    </w:p>
    <w:tbl>
      <w:tblPr>
        <w:tblStyle w:val="Table2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990"/>
        <w:tblGridChange w:id="0">
          <w:tblGrid>
            <w:gridCol w:w="1670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Context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 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등록자, 수정자, 감사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지점별 데이터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채널별 처리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실행 서비스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감사·보안 기록</w:t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CmCampaignSaveParam param =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CmCampaignSaveParam.builder()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.campaignId(campaignId)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.campaignName(command.getCampaignName())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.createdBy(context.getUserId())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.createdBranchId(context.getBranchId())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.channelId(context.getChannelId())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Header 객체를 직접 받지 않는다.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금지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public void updateUser(OmUserUpdateRequest request, StandardHeader header)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방식은 다음과 같다.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권장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public void updateUser(OmUserUpdateCommand command, TransactionContext context)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gaikjxz1u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25.21 Service와 외부 연동 기준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Service에서 외부 시스템을 호출해야 할 경우 직접 HTTP Client를 사용하지 않고 연동 Service 또는 Integration Client를 사용한다.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Business Service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Integration Service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TcfServiceClient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 업무 / 외부 시스템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public class IcCustomerService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private final SvIntegrationService svIntegrationService;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public IcCustomerSummaryResponse selectCustomerSummary(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IcCustomerSummaryRequest request,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SvCustomerSummaryResponse svResponse =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svIntegrationService.selectCustomerSummary(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request.getCustomerNo(),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context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return IcCustomerSummaryResponse.from(svResponse);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public class BadIcCustomerService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private final RestTemplate restTemplate;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public Object callSv(String customerNo)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return restTemplate.postForObject(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"http://sv-service:8080/sv/online",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customerNo,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Object.class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연동 기준은 다음과 같다.</w:t>
      </w:r>
    </w:p>
    <w:tbl>
      <w:tblPr>
        <w:tblStyle w:val="Table22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215"/>
        <w:tblGridChange w:id="0">
          <w:tblGrid>
            <w:gridCol w:w="2210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URL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GUID, TraceId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서비스별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오류를 표준 오류로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정책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처리 위험 고려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호출·응답 이력 기록</w:t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7p4pu36wl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25.22 Service 테스트 기준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단위 테스트를 반드시 작성한다.</w:t>
      </w:r>
    </w:p>
    <w:tbl>
      <w:tblPr>
        <w:tblStyle w:val="Table23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4160"/>
        <w:tblGridChange w:id="0">
          <w:tblGrid>
            <w:gridCol w:w="174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호출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 호출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조건에서 DAO 호출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Result → Response DTO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insert 호출 및 결과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 호출 및 결과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 처리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존재하지 않는 데이터, 중복 데이터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rollback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권한/지점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기준 접근 제한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pageSize, 기간 제한 검증</w:t>
            </w:r>
          </w:p>
        </w:tc>
      </w:tr>
    </w:tbl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예시는 다음과 같다.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class SvCustomerServiceTest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private SvCustomerRule svCustomerRule;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private SvCustomerDao svCustomerDao;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private SvCustomerService svCustomerService;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@BeforeEach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void setUp()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svCustomerService =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new SvCustomerService(svCustomerRule, svCustomerDao);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고객요약조회_정상처리()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SvCustomerSummaryRequest request = new SvCustomerSummaryRequest();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request.setCustomerNo("CUST00000001");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TransactionContext context = TransactionContext.builder()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.userId("U123456")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.branchId("001234")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.serviceId("SV.Customer.selectSummary")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.transactionCode("SV-INQ-0001")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SvCustomerSummaryResult result = new SvCustomerSummaryResult();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result.setCustomerNo("CUST00000001");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result.setCustomerName("홍길동");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given(svCustomerDao.selectCustomerSummary(any()))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.willReturn(result);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SvCustomerSummaryResponse response =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svCustomerService.selectCustomerSummary(request, context);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assertThat(response.getCustomerNo()).isEqualTo("CUST00000001");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verify(svCustomerRule).validateCustomerInquiry(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eq("CUST00000001"),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eq(context)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verify(svCustomerDao).selectCustomerSummary(any());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e06j3wko6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25.23 Service 개발 예시: SV 고객 목록 조회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private final SvCustomerRule svCustomerRule;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@Transactional(readOnly = true)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public SvCustomerSearchResponse selectCustomerList(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SvCustomerSearchRequest request,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svCustomerRule.validateSearchCondition(request, context);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SvCustomerSearchCriteria criteria =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SvCustomerSearchCriteria.from(request, context);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int totalCount = svCustomerDao.countCustomerList(criteria);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List&lt;SvCustomerSearchItem&gt; list =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svCustomerDao.selectCustomerList(criteria);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return SvCustomerSearchResponse.builder()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.list(list)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.page(PageResponse.of(request.getPageNo(), request.getPageSize(), totalCount))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k9vownc5t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25.24 Service 개발 예시: OM 사용자 수정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public class OmUserService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private final OmUserRule omUserRule;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private final OmUserDao omUserDao;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public OmUserDetailResponse updateUser(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OmUserUpdateCommand command,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omUserRule.validateUserExists(command.getTargetUserId());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omUserRule.validateUpdateAuthority(command, context);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omUserRule.validateUseYn(command.getUseYn());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OmUserUpdateParam param =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OmUserUpdateParam.from(command, context);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omUserDao.updateUser(param);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OmUserDetailResult result =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omUserDao.selectUserDetail(command.getTargetUserId());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return OmUserDetailResponse.from(result);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808ycy2bw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25.25 Service 개발 예시: MG 메시지 발송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public class MgMessageService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private final MgMessageRule mgMessageRule;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private final MgMessageDao mgMessageDao;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private final MessageSender messageSender;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public MgMessageSendResult sendMessage(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MgMessageSendCommand command,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mgMessageRule.validateSendTarget(command);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mgMessageRule.validateDuplicateSend(command.getIdempotencyKey());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String messageId = mgMessageDao.insertSendRequest(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MgMessageSendParam.from(command, context)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MessageSendResult sendResult =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messageSender.send(command.getTarget(), command.getMessage());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mgMessageDao.updateSendResult(messageId, sendResult);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return MgMessageSendResult.of(messageId, sendResult);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발송 Service에서는 다음을 반드시 검토한다.</w:t>
      </w:r>
    </w:p>
    <w:tbl>
      <w:tblPr>
        <w:tblStyle w:val="Table24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930"/>
        <w:tblGridChange w:id="0">
          <w:tblGrid>
            <w:gridCol w:w="168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발송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대상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수신자, 채널, 동의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이력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요청·결과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사유와 오류코드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연동 Timeout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거래 재처리 가능 여부</w:t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iotyxbd4s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25.26 Service 오류코드 기준</w:t>
      </w:r>
    </w:p>
    <w:tbl>
      <w:tblPr>
        <w:tblStyle w:val="Table25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240"/>
        <w:gridCol w:w="2420"/>
        <w:tblGridChange w:id="0">
          <w:tblGrid>
            <w:gridCol w:w="1685"/>
            <w:gridCol w:w="224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검증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E-{업무코드}-NF-0001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대상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E-{업무코드}-DUP-0001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데이터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불가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E-{업무코드}-STS-0001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전이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접근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처리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 초과</w:t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오류코드는 Service 또는 Rule에서 명확히 발생시키고, 공통 예외 처리에서 표준 응답으로 변환한다.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5jg6ayu3d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25.27 Service 작성 시 금지 사항</w:t>
      </w:r>
    </w:p>
    <w:tbl>
      <w:tblPr>
        <w:tblStyle w:val="Table26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0"/>
        <w:gridCol w:w="3425"/>
        <w:tblGridChange w:id="0">
          <w:tblGrid>
            <w:gridCol w:w="4250"/>
            <w:gridCol w:w="34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StandardRequest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전문 구조와 업무 계층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StandardResponse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Mapper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계층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Mapper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HttpServletRequest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계층 의존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Header 직접 파싱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 기준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모든 Rule을 직접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비대화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화면별 분기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화면과 업무 결합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예외를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안정성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외부 URL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표준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파일 원본을 메모리에 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부담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조회기간/pageSize 제한 없이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장애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등록·발송 거래 중복요청 검증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처리 위험</w:t>
            </w:r>
          </w:p>
        </w:tc>
      </w:tr>
    </w:tbl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xao3rzmym7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25.28 개발자 체크리스트</w:t>
      </w:r>
    </w:p>
    <w:tbl>
      <w:tblPr>
        <w:tblStyle w:val="Table27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5"/>
        <w:gridCol w:w="665"/>
        <w:tblGridChange w:id="0">
          <w:tblGrid>
            <w:gridCol w:w="567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패키지에 위치하는가?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이름이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{업무코드}{도메인}Service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Facade가 Service를 호출하는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StandardRequest를 사용하지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StandardResponse를 생성하지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Service에서 Mapper를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Service가 DAO를 통해 DB에 접근하는가?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검증을 Rule에 위임하는가?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TransactionContext를 인자로 받아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readOnly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적용을 검토했는가?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적용을 검토했는가?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등록·수정·삭제 시 감사정보를 저장하는가?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제한을 검증하는가?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표준 BusinessException을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연동은 Integration Service를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단위 테스트가 작성되어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yx8fkmbzl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25.29 마무리말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NSIGHT 업무 개발의 중심 계층이다.</w:t>
        <w:br w:type="textWrapping"/>
        <w:t xml:space="preserve">하지만 중심 계층이라고 해서 모든 책임을 가져서는 안 된다.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처리를 수행하되, 업무 규칙 판단은 Rule에 위임하고, DB 접근은 DAO에 위임해야 한다. 또한 표준 전문, Header, 응답 전문 조립은 TCF 공통 영역에 맡겨야 한다.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처리의 중심이다.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Service는 모든 것을 처리하는 곳이 아니다.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Service가 얇고 명확해야 전체 구조가 유지된다.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y6a0oxuig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25.30 시사점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개발 기준을 지키면 다음 효과가 있다.</w:t>
      </w:r>
    </w:p>
    <w:tbl>
      <w:tblPr>
        <w:tblStyle w:val="Table28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270"/>
        <w:tblGridChange w:id="0">
          <w:tblGrid>
            <w:gridCol w:w="1910"/>
            <w:gridCol w:w="52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Rule, DAO 역할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규칙과 DB 접근 변경 영향 최소화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용이성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단위 업무 처리 검증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오류와 시스템 오류 구분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안정성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조회/변경 거래별 트랜잭션 기준 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안정성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대량조회, 중복요청, 권한 오류 사전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표준 전문과 업무 계층 결합 방지</w:t>
            </w:r>
          </w:p>
        </w:tc>
      </w:tr>
    </w:tbl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원칙은 다음이다.</w:t>
      </w:r>
    </w:p>
    <w:p w:rsidR="00000000" w:rsidDel="00000000" w:rsidP="00000000" w:rsidRDefault="00000000" w:rsidRPr="00000000" w14:paraId="000004F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Service는 업무 처리를 수행하는 계층이다.</w:t>
        <w:br w:type="textWrapping"/>
        <w:t xml:space="preserve">업무 판단은 Rule로 분리하고, DB 접근은 DAO로 분리해야 한다.</w:t>
        <w:br w:type="textWrapping"/>
        <w:t xml:space="preserve">Service가 표준 전문과 DB SQL을 직접 다루기 시작하면 NSIGHT 계층 구조는 무너진다.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