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w3z2s35xl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27. DAO 개발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heyspeveo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접근을 담당하는 표준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하지만 DAO는 업무 로직을 처리하는 곳이 아니다.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표준 흐름은 다음과 같다.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Mapper Interface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MyBatis XML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RDW / ADW / SESSIONDB / LOGDB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DAO의 핵심 역할은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 호출을 캡슐화하고, DB 접근 기준을 일관되게 유지하는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기존 DAO 설계 기준에서도 DAO 위치는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persistence.dao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 위치는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 XML 위치는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src/main/resources/mapper/{업무코드소문자}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있으며, SQL은 Java 코드가 아니라 Mapper XML에 작성하도록 정리되어 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기준도 기존 금융권 DU/DM 구조를 Spring Boot의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 + 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매핑하고, DB 접근은 MyBatis XML과 SQL ID 기준으로 표준화하도록 정의한다.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dmb1vl67b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27.2 DAO 개발 결론</w:t>
      </w:r>
    </w:p>
    <w:tbl>
      <w:tblPr>
        <w:tblStyle w:val="Table1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5855"/>
        <w:tblGridChange w:id="0">
          <w:tblGrid>
            <w:gridCol w:w="2645"/>
            <w:gridCol w:w="5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src/main/resources/mapper/{업무코드소문자}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호출, 조회조건 보정, DB 접근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금지사항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판단, 응답 전문 조립, SQL 문자열 직접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XML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아니라 Facade에서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또는 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객체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DTO, Row DTO, List, Optional, Count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Paging 또는 Limit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DAO에서 직접 처리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SESSIONDB / LOGDB 목적별 DAO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 기준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평문 로그 금지, SQL Injection 방지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3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DAO는 똑똑하게 만들지 말고 단순하고 예측 가능하게 만든다.</w:t>
        <w:br w:type="textWrapping"/>
        <w:t xml:space="preserve">업무 판단은 Rule, 업무 흐름은 Service, 트랜잭션은 Facade, SQL 실행은 Mapper XML이 담당한다.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zvlaaoh2r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27.3 DAO 표준 패키지 구조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업무를 예로 들면 다음 구조를 따른다.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 src/main/java/com/nh/nsight/marketing/sv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├── entry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   ├── handler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│   │   └── SvCustomerSummaryHandler.java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│   └── facade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       └── SvCustomerFacade.java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├── application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   ├── service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   │   └── SvCustomerService.java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│   └── rule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      └── SvCustomerRule.java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persistence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   ├── dao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│   └── SvCustomerDao.java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   └── mapper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│       └── SvCustomerMapper.java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└── dto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├── SvCustomerSummaryRequest.java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├── SvCustomerSummaryResponse.java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├── SvCustomerQuery.java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└── SvCustomerSummaryRow.java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└── mapper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└── sv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└── SvCustomerMapper.xml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entry/handler → entry/facade → application/service → application/rule → persistence/dao|mapper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정리하며, DB 접근은 DAO/Mapper 계층에 위치한다.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mjofsvhi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27.4 DAO 계층 책임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2.7284904172352"/>
        <w:gridCol w:w="4366.8745540352775"/>
        <w:gridCol w:w="3175.9087665711104"/>
        <w:tblGridChange w:id="0">
          <w:tblGrid>
            <w:gridCol w:w="1482.7284904172352"/>
            <w:gridCol w:w="4366.8745540352775"/>
            <w:gridCol w:w="3175.90876657111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DAO에서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DAO에서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없이 Java SQL 작성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조회 제한값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판단성 분기 남용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LOGDB / SESSIONDB Mapper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DAO에서 여러 DB 목적 혼합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예외를 표준 예외로 전환 가능하도록 최소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트랜잭션에 참여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ServiceId, GUID 추적 보조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평문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DTO, Row DTO, List, Optional,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생성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bche7sr0s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27.5 DAO 명명 규칙</w:t>
      </w:r>
    </w:p>
    <w:tbl>
      <w:tblPr>
        <w:tblStyle w:val="Table3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365"/>
        <w:gridCol w:w="2375"/>
        <w:tblGridChange w:id="0">
          <w:tblGrid>
            <w:gridCol w:w="2135"/>
            <w:gridCol w:w="3365"/>
            <w:gridCol w:w="23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DAO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메서드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메서드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메서드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메서드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existsBy{Key}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count{Target}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42eq2vzw6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27.6 DAO 개발 순서</w:t>
      </w:r>
    </w:p>
    <w:tbl>
      <w:tblPr>
        <w:tblStyle w:val="Table4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365"/>
        <w:gridCol w:w="4070"/>
        <w:tblGridChange w:id="0">
          <w:tblGrid>
            <w:gridCol w:w="665"/>
            <w:gridCol w:w="3365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/ Command DTO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입력 파라미터를 명확히 정의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Method와 SQL ID를 1:1로 맞춤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SQL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호출을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DAO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안에서 DAO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입력값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 전 조회 조건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 실행 여부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실행계획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Scan, 대량 조회 여부 점검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doyd6q39v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27.7 DAO 구현 예시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x5dzr34ks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27.7.1 Query DTO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public class SvCustomerQuery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private int pageNo = 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private int pageSize = 100;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private int offset =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public String getCustomerNo()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return customerNo;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public int getPageNo()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pageNo;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public int getPageSize()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 pageSize;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int getOffset()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offset;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void normalizePaging()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if (pageNo &lt; 1)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pageNo = 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(pageSize &lt; 1)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pageSize = 100;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if (pageSize &gt; 500)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pageSize = 500;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offset = (pageNo - 1) * pageSize;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y7ltapit5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27.7.2 Row DTO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 java.math.BigDecimal;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public class SvCustomerSummaryRow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public String getCustomerNo()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customerNo;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public String getCustomerName()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return customerName;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String getBranchCode()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branchCode;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public BigDecimal getTotalBalance()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return totalBalance;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d3kksfjy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27.7.3 Mapper Interface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package com.nh.nsight.marketing.sv.persistence.mapper;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com.nh.nsight.marketing.sv.dto.SvCustomerQuery;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com.nh.nsight.marketing.sv.dto.SvCustomerSummaryRow;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org.apache.ibatis.annotations.Mapper;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SvCustomerSummaryRow selectCustomerSummary(SvCustomerQuery query);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List&lt;SvCustomerSummaryRow&gt; selectCustomerList(SvCustomerQuery query);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int countCustomerList(SvCustomerQuery query);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kwbm10mgz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27.7.4 DAO Class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package com.nh.nsight.marketing.sv.persistence.dao;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com.nh.nsight.marketing.sv.dto.SvCustomerQuery;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import com.nh.nsight.marketing.sv.dto.SvCustomerSummaryRow;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com.nh.nsight.marketing.sv.persistence.mapper.SvCustomerMapper;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java.util.Optional;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private final SvCustomerMapper mapper;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public Optional&lt;SvCustomerSummaryRow&gt; selectCustomerSummary(SvCustomerQuery query)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Optional.ofNullable(mapper.selectCustomerSummary(query));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public List&lt;SvCustomerSummaryRow&gt; selectCustomerList(SvCustomerQuery query)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query.normalizePaging();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mapper.selectCustomerList(query);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public int countCustomerList(SvCustomerQuery query)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return mapper.countCustomerList(query);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y984xvpu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27.7.5 Mapper XML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&lt;?xml version="1.0" encoding="UTF-8" ?&gt;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&lt;!DOCTYPE mapper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PUBLIC "-//mybatis.org//DTD Mapper 3.0//EN"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"https://mybatis.org/dtd/mybatis-3-mapper.dtd"&gt;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&lt;resultMap id="SvCustomerSummaryRowMap"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type="com.nh.nsight.marketing.sv.dto.SvCustomerSummaryRow"&gt;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&lt;result property="customerNo" column="CUSTOMER_NO"/&gt;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&lt;result property="customerName" column="CUSTOMER_NAME"/&gt;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&lt;result property="branchCode" column="BRANCH_CODE"/&gt;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&lt;result property="totalBalance" column="TOTAL_BALANCE"/&gt;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&lt;/resultMap&gt;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&lt;select id="selectCustomerSummary"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parameterType="com.nh.nsight.marketing.sv.dto.SvCustomerQuery"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resultMap="SvCustomerSummaryRowMap"&gt;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C.CUSTOMER_NO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, C.CUSTOMER_NAME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, C.BRANCH_CODE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, C.TOTAL_BALANCE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FROM RDW_CUSTOMER_SUMMARY C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WHERE C.CUSTOMER_NO = #{customerNo}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&lt;select id="selectCustomerList"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parameterType="com.nh.nsight.marketing.sv.dto.SvCustomerQuery"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resultMap="SvCustomerSummaryRowMap"&gt;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C.CUSTOMER_NO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, C.CUSTOMER_NAME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, C.BRANCH_CODE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, C.TOTAL_BALANCE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FROM RDW_CUSTOMER_SUMMARY 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WHERE 1 = 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&lt;if test="customerNo != null and customerNo != ''"&gt;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AND C.CUSTOMER_NO = #{customerNo}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ORDER BY C.CUSTOMER_NO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OFFSET #{offset} ROWS FETCH NEXT #{pageSize} ROWS ONLY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&lt;select id="countCustomerList"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parameterType="com.nh.nsight.marketing.sv.dto.SvCustomerQuery"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resultType="int"&gt;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SELECT COUNT(1)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FROM RDW_CUSTOMER_SUMMARY 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WHERE 1 = 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&lt;if test="customerNo != null and customerNo != ''"&gt;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AND C.CUSTOMER_NO = #{customerNo}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jv3lrbuu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27.8 DAO 유형별 개발 기준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640447231002"/>
        <w:gridCol w:w="1482.3605677148987"/>
        <w:gridCol w:w="2495.619689950399"/>
        <w:gridCol w:w="3410.367508635226"/>
        <w:tblGridChange w:id="0">
          <w:tblGrid>
            <w:gridCol w:w="1637.1640447231002"/>
            <w:gridCol w:w="1482.3605677148987"/>
            <w:gridCol w:w="2495.619689950399"/>
            <w:gridCol w:w="3410.36750863522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상품보유, 거래이력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조회, 명시 컬럼, Query Timeout 준수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조회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집계, 통계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주의, 온라인 직접 호출 제한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CRUD 가능, 감사로그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조회, 강제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DAO와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트랜잭션과 분리 정책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Gateway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Gateway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정책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적용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JWT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Auth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저장, 폐기,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로그와 감사 필수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csctlqokn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27.9 트랜잭션 기준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DAO에는 원칙적으로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붙이지 않는다.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= 트랜잭션 경계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= 업무 흐름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= 업무 규칙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= Mapper 호출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 = SQL 실행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private final SvCustomerService customerService;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@Transactional(readOnly = true, timeout = 3)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public SvCustomerSummaryResponse selectCustomerSummary(SvCustomerSummaryRequest request)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return customerService.selectCustomerSummary(request);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위 트랜잭션 안에서 호출된다. DAO가 직접 트랜잭션을 시작하면 거래 단위가 깨지고, 여러 DAO 호출을 하나의 업무 유스케이스로 묶기 어렵다.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t5v7gdny2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27.10 SQL 작성 기준</w:t>
      </w:r>
    </w:p>
    <w:tbl>
      <w:tblPr>
        <w:tblStyle w:val="Table6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900"/>
        <w:tblGridChange w:id="0">
          <w:tblGrid>
            <w:gridCol w:w="1400"/>
            <w:gridCol w:w="5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금지, 명시 컬럼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바인딩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금지, 정렬 컬럼 등 불가피한 경우 whitelist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또는 Fetch Limit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SQL과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입력값 직접 사용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금지, 배치 또는 파일 다운로드 거래로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Hint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 검토 후 제한적으로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Method명과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 기준 준수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95hmamf3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27.11 금지 패턴</w:t>
      </w:r>
    </w:p>
    <w:tbl>
      <w:tblPr>
        <w:tblStyle w:val="Table7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4385"/>
        <w:tblGridChange w:id="0">
          <w:tblGrid>
            <w:gridCol w:w="4010"/>
            <w:gridCol w:w="4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DAO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/ Service / Rule 책임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DAO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규칙과 데이터 접근 혼재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업무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경계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사용자 메시지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오류코드·메시지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코드에 SQL 문자열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성능·변경영향·추적성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Thread / DB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RDW와 ADW를 하나의 DAO에서 혼합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조회와 분석 조회 영향도 분리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단위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거래 정합성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평문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동적 SQL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ei2y70qy4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27.12 DAO 개발 체크리스트</w:t>
      </w:r>
    </w:p>
    <w:tbl>
      <w:tblPr>
        <w:tblStyle w:val="Table8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80"/>
        <w:gridCol w:w="665"/>
        <w:tblGridChange w:id="0">
          <w:tblGrid>
            <w:gridCol w:w="698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아래에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이름이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{업무Prefix}{업무대상}Dao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이름이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namespace가 Mapper Interface FQCN과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Mapper Method명과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코드에 SQL 문자열이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컬럼을 명시했는가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조회에 Paging 또는 Limit이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SQL을 별도로 작성했는가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SESSIONDB / LOGDB 접근 목적이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 업무 판단 로직이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조립 코드가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개인정보를 로그에 남기지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 기준을 준수하는가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 단위 테스트를 작성했는가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SQL 실행계획을 확인했는가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zzv3t1uj4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27.13 마무리말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개발의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접근을 단순화하고 표준화하는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DAO가 업무 판단, 응답 조립, 트랜잭션 제어, SQL 문자열 생성까지 모두 담당하면 처음에는 편해 보이지만, 시간이 지나면 장애 추적과 유지보수가 어려워진다.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 원칙을 지켜야 한다.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판단은 Rule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흐름은 Service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경계는 Facade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접근은 DAO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실행은 Mapper XML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조립은 ETF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ioc9ake6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27.14 시사점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개발자가 가장 자주 작성하는 계층이지만, 운영 관점에서는 가장 위험한 계층이기도 하다. 잘못 작성된 DAO 하나가 RDW 부하, ADW 대량조회, HikariCP 고갈, Tomcat Thread 대기, p95 응답시간 지연으로 이어질 수 있다.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DAO 개발 표준은 단순 코딩 규칙이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성능·장애·보안·감사 기준을 코드에 반영하는 운영 표준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관리해야 한다.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