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xz22g576s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31. 서비스 간 연동 개발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0o3nh61on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한 업무 서비스가 다른 업무 서비스의 기능을 호출하는 개발 방식이다.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고객 기본정보를 처리하다가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고객 요약조회가 필요한 경우가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ic-service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sv-service 호출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SV.Customer.selectSummary 실행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수신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업무 처리 계속 수행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Framework에서는 서비스 간 연동을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Java Service 직접 호출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만들지 않는다.</w:t>
        <w:br w:type="textWrapping"/>
        <w:t xml:space="preserve">업무 서비스는 서로의 내부 Class를 참조하지 않고,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호출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연동한다.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서비스 간 연동 설계에서도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ic-service → 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호출은 공통 유틸리티 모듈로 구성하되, IC가 SV의 Java Service를 직접 참조하지 않고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HTTP/JSON 표준 전문 + serviceId 호출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호출하는 것이 맞다고 정리되어 있다. 또한 NSIGHT TCF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진입점과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Dispatcher 방식을 전제로 하므로, 서비스 간 호출도 같은 구조로 맞추는 것이 자연스럽다.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4efb3q6ok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31.2 서비스 간 연동 개발 결론</w:t>
      </w:r>
    </w:p>
    <w:tbl>
      <w:tblPr>
        <w:tblStyle w:val="Table1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885"/>
        <w:tblGridChange w:id="0">
          <w:tblGrid>
            <w:gridCol w:w="1850"/>
            <w:gridCol w:w="5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HTTP/JSON 표준 전문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+ serviceId + 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/{businessCode}/online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NsightIntegrationClient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OmIntegrationClient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Java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DB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StandardResponse.header + result +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연동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조회성 거래에 한해 제한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서비스와 피호출 서비스 양쪽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GUID, TraceId, ParentServiceId, TargetServiceId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통신오류, 업무오류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서비스와 로컬 DB를 하나의 트랜잭션으로 묶지 않음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3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간 연동은 내부 Class 호출이 아니라, 표준 전문을 통한 내부 API 호출이다.</w:t>
        <w:br w:type="textWrapping"/>
        <w:t xml:space="preserve">업무 서비스는 서로의 DB와 Service를 직접 참조하지 않는다.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gglng7ck0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31.3 서비스 간 연동 구조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[ic-service]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IcCustomerHandler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IcCustomerFacade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IcCustomerService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SvIntegrationClient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NsightIntegrationClient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TcfServiceClient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HTTP/JSON 표준 전문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[sv-service]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TCF.process()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STF.preProcess()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TransactionDispatcher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SV.Customer.selectSummary Handler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Facade → Service → Rule → DAO/Mapper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RDW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SvCustomerService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SvCustomerDao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SvCustomerMapper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알 필요가 없다.</w:t>
        <w:br w:type="textWrapping"/>
        <w:t xml:space="preserve">IC는 단지 다음 값만 알고 있으면 된다.</w:t>
      </w:r>
    </w:p>
    <w:tbl>
      <w:tblPr>
        <w:tblStyle w:val="Table2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200"/>
        <w:tblGridChange w:id="0">
          <w:tblGrid>
            <w:gridCol w:w="177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"customerNo": "C0000001"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SvCustomerSummaryResponse.class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xoni62ux6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31.4 서비스 간 연동 원칙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1.451363339408"/>
        <w:gridCol w:w="6774.0604476842145"/>
        <w:tblGridChange w:id="0">
          <w:tblGrid>
            <w:gridCol w:w="2251.451363339408"/>
            <w:gridCol w:w="6774.0604476842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참조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WAR의 Service, DAO, Mapper를 직접 참조하지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접근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IC가 SV DB 테이블을 직접 조회하지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호출은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구조를 따른다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기반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실제 업무를 실행한다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Adapter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 안에 HTTP 호출 코드를 직접 작성하지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대상별 Timeout을 반드시 적용한다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격리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장애가 IC 전체 장애로 확산되지 않도록 처리한다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전후 GUID, TraceId, serviceId를 남긴다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검증한다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순환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IC → SV → IC 같은 순환 호출은 금지한다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tzjp2731x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31.5 서비스 간 연동 모듈 구성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별도 공통 모듈로 분리한다.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tcf-integration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└── src/main/java/com/nh/nsight/tcf/integration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├── client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│   ├── NsightIntegrationClient.java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│   └── TcfServiceClient.java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├── config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│   ├── IntegrationProperties.java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│   └── IntegrationClientConfig.java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├── model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│   ├── IntegrationTarget.java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│   ├── IntegrationRequest.java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│   └── IntegrationResult.java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├── exception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│   ├── IntegrationTimeoutException.java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│   ├── IntegrationConnectionException.java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│   └── IntegrationBusinessException.java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└── support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├── IntegrationHeaderFactory.java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└── IntegrationTraceSupport.java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WAR에서는 공통 Client를 직접 사용할 수도 있지만, 권장 방식은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업무별 Adapter 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한 번 더 두는 것이다.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ic-service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 application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└── integration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└── SvIntegrationClient.java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v5fs74i27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31.6 호출 방식 표준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phlvn752h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31.6.1 공통 호출 메서드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업무 서비스를 호출할 수 있는 공통 Client를 둔다.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public class NsightIntegrationClient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private final TcfServiceClient tcfServiceClient;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public &lt;T&gt; T call(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String businessCode,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String serviceId,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String transactionCode,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Object body,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Class&lt;T&gt; responseType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tcfServiceClient.call(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businessCode,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serviceId,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transactionCode,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body,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responseType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호출자는 다음 값만 넘긴다.</w:t>
      </w:r>
    </w:p>
    <w:tbl>
      <w:tblPr>
        <w:tblStyle w:val="Table4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820"/>
        <w:gridCol w:w="3200"/>
        <w:tblGridChange w:id="0">
          <w:tblGrid>
            <w:gridCol w:w="1670"/>
            <w:gridCol w:w="182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DTO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SvCustomerSummaryResponse.class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예제에서도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NsightIntegrationClient.call(...)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업무코드, serviceId, 거래코드만 넘기면 SV, IC, OM, CM, MG 등 모든 서비스를 호출할 수 있도록 정리되어 있다.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wzxsknkn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31.7 업무별 Adapter Client 기준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Client를 업무 Service에서 직접 호출해도 되지만, 업무별 의미가 드러나도록 Adapter를 둔다.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2g2ueggi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31.7.1 SV 연동 Client 예시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public class SvIntegrationClient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private final NsightIntegrationClient integrationClient;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public SvCustomerSummaryResponse selectCustomerSummary(String customerNo)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Map&lt;String, Object&gt; body = new HashMap&lt;&gt;();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body.put("customerNo", customerNo);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integrationClient.call(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"SV",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"SV.Customer.selectSummary",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"SV-INQ-0001",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body,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SvCustomerSummaryResponse.class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e580fmhi6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31.7.2 IC 업무 Service에서 호출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public class IcCustomerService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private final SvIntegrationClient svIntegrationClient;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private final IcCustomerRule customerRule;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public IcCustomerResponse inquiryCustomer(IcCustomerRequest request)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customerRule.validate(request);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SvCustomerSummaryResponse svSummary 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svIntegrationClient.selectCustomerSummary(request.getCustomerNo());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IcCustomerResponse.builder()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.customerNo(request.getCustomerNo())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.customerName(svSummary.getCustomerName())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.branchCode(svSummary.getBranchCode())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.customerGrade(svSummary.getCustomerGrade())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구조의 장점은 다음과 같다.</w:t>
      </w:r>
    </w:p>
    <w:tbl>
      <w:tblPr>
        <w:tblStyle w:val="Table5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515"/>
        <w:tblGridChange w:id="0">
          <w:tblGrid>
            <w:gridCol w:w="1685"/>
            <w:gridCol w:w="6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 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업무 의미가 보임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규격 은닉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URL 조립을 업무 Service가 알 필요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축소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ServiceId 변경 시 Adapter만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Mock 처리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Service와 연동 기술 코드 분리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58mfl4ceu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31.8 표준 전문 조립 기준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호출도 외부 화면 호출과 동일한 표준 전문을 사용한다.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"user": "user001",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"channelId": "INTERNAL",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"branch": "001",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"guid": "GUID-20260704-000001",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"traceId": "TRACE-20260704-000001",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"callerServiceId": "IC.Customer.inquiry"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"customerNo": "C0000001"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280"/>
        <w:tblGridChange w:id="0">
          <w:tblGrid>
            <w:gridCol w:w="1670"/>
            <w:gridCol w:w="4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호출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연동은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원 채널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사용자 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거래 GUID 유지 또는 하위 GUID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추적을 위해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호출한 원 서비스 ID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bk3ol4y7c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31.9 응답 처리 기준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피호출 서비스는 표준 응답을 반환한다.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"guid": "GUID-20260704-000001",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"traceId": "TRACE-20260704-000001"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"customerNo": "C0000001",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"branchCode": "001",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"customerGrade": "A"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 Client는 다음을 검증한다.</w:t>
      </w:r>
    </w:p>
    <w:tbl>
      <w:tblPr>
        <w:tblStyle w:val="Table7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235"/>
        <w:tblGridChange w:id="0">
          <w:tblGrid>
            <w:gridCol w:w="1610"/>
            <w:gridCol w:w="4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 계열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업무 예외 또는 연동 예외로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Timeout 예외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통신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오류로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서비스가 반환한 오류코드 유지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44dwr7ml4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31.10 Timeout 기준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Timeout을 반드시 둔다.</w:t>
      </w:r>
    </w:p>
    <w:tbl>
      <w:tblPr>
        <w:tblStyle w:val="Table8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035"/>
        <w:tblGridChange w:id="0">
          <w:tblGrid>
            <w:gridCol w:w="2540"/>
            <w:gridCol w:w="3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Timeout + 1초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온라인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조회성 내부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기관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파일/대량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동기 호출 금지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서비스별 Timeout은 거래통제 테이블에 넣지 않고 별도 Timeout 정책 테이블로 분리하는 것이 좋다. 기존 Timeout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거래 허용 여부를 판단하고,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거래를 몇 초 안에 끝내야 하는지 판단하는 구조로 분리한다고 정리되어 있다.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db0rr29gt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31.11 Retry 기준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Retry는 신중하게 적용한다.</w:t>
      </w:r>
    </w:p>
    <w:tbl>
      <w:tblPr>
        <w:tblStyle w:val="Table9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725"/>
        <w:tblGridChange w:id="0">
          <w:tblGrid>
            <w:gridCol w:w="2540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Retry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제한적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외부송신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멱등성 Key 없으면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Retry 금지, 상태 확인 후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 제한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재호출 시 중복 처리 위험 검토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 기준의 핵심은 다음이다.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조회성 거래는 Retry 가능성이 있다.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변경성 거래는 Retry하면 중복 처리 위험이 있다.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등록·수정·삭제 거래를 Retry하려면 반드시 다음이 필요하다.</w:t>
      </w:r>
    </w:p>
    <w:tbl>
      <w:tblPr>
        <w:tblStyle w:val="Table10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175"/>
        <w:tblGridChange w:id="0">
          <w:tblGrid>
            <w:gridCol w:w="2180"/>
            <w:gridCol w:w="4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Idempotency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PROCESSING / SUCCESS / FAIL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불명확 거래 처리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요청과 재시도 요청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거래가 Retry 가능한지 승인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foj4dh9dr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31.12 장애 처리 기준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 오류는 세 가지로 구분한다.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5.7754465906391"/>
        <w:gridCol w:w="4524.713393337757"/>
        <w:gridCol w:w="2975.022971095227"/>
        <w:tblGridChange w:id="0">
          <w:tblGrid>
            <w:gridCol w:w="1525.7754465906391"/>
            <w:gridCol w:w="4524.713393337757"/>
            <w:gridCol w:w="2975.02297109522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통신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서버 Down, DNS 오류, Connection Refused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IntegrationConnectionException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Read Timeout, Gateway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IntegrationTimeoutException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IntegrationBusinessException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svIntegrationClient.selectCustomerSummary(customerNo);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 catch (IntegrationTimeoutException e)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BusinessException("E-IC-INT-0001", "SV 고객요약조회가 지연되었습니다.", e);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 catch (IntegrationConnectionException e)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SystemException("E-IC-INT-0002", "SV 서비스에 연결할 수 없습니다.", e);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 catch (IntegrationBusinessException e)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throw new BusinessException(e.getErrorCode(), e.getMessage(), 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호출 업무 기준으로 감싸되, 원 대상 오류코드는 로그에 남긴다.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메시지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IC 업무 기준 메시지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로그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 IC ServiceId + SV ServiceId + SV errorCode + GUID + TraceId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l18mr0uvq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31.13 거래로그 / 추적 기준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호출한 서비스와 호출받은 서비스 양쪽에 로그가 남아야 한다.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거래로그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serviceId = IC.Customer.inquiry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targetServiceId = SV.Customer.selectSummary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targetResult = SUCCESS / FAIL / TIMEOUT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거래로그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serviceId = SV.Customer.selectSummary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callerServiceId = IC.Customer.inquiry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result = SUCCESS / FAIL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315"/>
        <w:tblGridChange w:id="0">
          <w:tblGrid>
            <w:gridCol w:w="1955"/>
            <w:gridCol w:w="2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거래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호출한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소요시간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여부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설계 기준에서도 모든 온라인 거래는 GUID, TraceId, TransactionId 기반으로 추적하고, 거래 시작 시 PROCESSING 로그 생성, 종료 시 SUCCESS / FAIL / TIMEOUT / UNKNOWN 상태로 갱신하는 구조를 권장한다.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y4qwyaru2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31.14 트랜잭션 기준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연동에서는 원격 서비스와 로컬 DB를 하나의 DB 트랜잭션으로 묶지 않는다.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DB Transaction 시작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원격 호출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IC DB Update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DB Update까지 하나의 트랜잭션처럼 기대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서비스는 자기 DB 트랜잭션만 책임진다.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정합성은 상태값, 거래로그, 재처리 정책으로 관리한다.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5330"/>
        <w:tblGridChange w:id="0">
          <w:tblGrid>
            <w:gridCol w:w="2345"/>
            <w:gridCol w:w="5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DB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서비스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피호출 서비스 내부에서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XA/JTA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특별한 요건과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상태관리, 보상처리, 재처리로 해결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트랜잭션보다 원격 호출 Timeout을 짧게 관리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0a73foorp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31.15 호출 위치 기준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호출은 아무 계층에서나 수행하지 않는다.</w:t>
      </w:r>
    </w:p>
    <w:tbl>
      <w:tblPr>
        <w:tblStyle w:val="Table14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685"/>
        <w:gridCol w:w="4025"/>
        <w:tblGridChange w:id="0">
          <w:tblGrid>
            <w:gridCol w:w="2420"/>
            <w:gridCol w:w="1685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가능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변환과 Facade 호출만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경계이므로 직접 호출 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중 연동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Rule은 검증과 업무 규칙만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계층에서 원격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계층에서 원격 호출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호출 코드 위치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다음이다.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Integration Adapter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NsightIntegrationClient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HTTP/JSON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lyxh9jcwg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31.16 환경설정 기준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서비스 URL은 코드에 직접 쓰지 않는다.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integration: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default-connect-timeout-ms: 2000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default-read-timeout-ms: 5000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targets: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SV: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base-url: http://sv-service:8080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context-path: /sv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online-path: /online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read-timeout-ms: 3000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OM: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base-url: http://tcf-om:8081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context-path: /om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online-path: /online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read-timeout-ms: 3000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 URL은 다음처럼 조립한다.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base-url + context-path + online-path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http://sv-service:8080 + /sv + /online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= http://sv-service:8080/sv/online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Gateway를 통하도록 구성할 수도 있다.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integration: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mode: gateway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gateway-base-url: http://tcf-gateway:8080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호출 방식: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ic-service → http://sv-service:8080/sv/online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경유 방식: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ic-service → http://tcf-gateway:8080/gw/SV/online → sv-service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h79l8cdfa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31.17 직접 호출 방식과 Gateway 경유 방식 비교</w:t>
      </w:r>
    </w:p>
    <w:tbl>
      <w:tblPr>
        <w:tblStyle w:val="Table1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875"/>
        <w:gridCol w:w="3605"/>
        <w:tblGridChange w:id="0">
          <w:tblGrid>
            <w:gridCol w:w="1400"/>
            <w:gridCol w:w="3875"/>
            <w:gridCol w:w="36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직접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Gateway 경유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서비스가 대상 서비스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Gateway가 업무코드 기준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단순, 지연시간 적음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라우팅·통제 중앙화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URL 관리가 분산됨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장애 영향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단순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통제 강화 필요 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서비스 설정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Route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STF에서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+ 대상 서비스에서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단순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표준 구조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Gateway 설계에서는 Gateway를 인프라 Gateway가 아니라 인증, 세션/JWT 검증, Header 검증, ServiceId 검증, 거래통제, 업무 라우팅, 거래로그를 담당하는 애플리케이션 Gateway로 정의한다.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a79qo47v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31.18 ServiceId 등록 기준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 대상도 ServiceId Catalog에 등록해야 한다.</w:t>
      </w:r>
    </w:p>
    <w:tbl>
      <w:tblPr>
        <w:tblStyle w:val="Table16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630"/>
        <w:tblGridChange w:id="0">
          <w:tblGrid>
            <w:gridCol w:w="183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조회성만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등록되지 않은 ServiceId는 실행하지 않는다.</w:t>
        <w:br w:type="textWrapping"/>
        <w:t xml:space="preserve">NSIGHT 거래통제 기준에서도 등록된 거래만 실행하고, 등록되지 않은 거래는 기본 차단하는 Allow-List 방식을 권장한다.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v4nmegxb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31.19 서비스 간 연동 개발 절차</w:t>
      </w:r>
    </w:p>
    <w:tbl>
      <w:tblPr>
        <w:tblStyle w:val="Table17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455"/>
        <w:gridCol w:w="4310"/>
        <w:tblGridChange w:id="0">
          <w:tblGrid>
            <w:gridCol w:w="665"/>
            <w:gridCol w:w="3455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호출할 업무코드와 ServiceId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요청/응답 DTO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구조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Catalog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기준정보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가능한 사용자/채널/업무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Timeout 정의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의존성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Client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Adapter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Service에서 Adapter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계층에서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처리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통신오류, 업무오류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caller/target 추적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Adapter Mock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대상 서비스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Down, Timeout, FAIL 응답 테스트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3etub53mx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31.20 테스트 기준</w:t>
      </w:r>
    </w:p>
    <w:tbl>
      <w:tblPr>
        <w:tblStyle w:val="Table18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625"/>
        <w:tblGridChange w:id="0">
          <w:tblGrid>
            <w:gridCol w:w="1910"/>
            <w:gridCol w:w="4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Service가 Adapter를 정상 호출하는지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 조립이 맞는지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파싱이 맞는지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지연 시 Timeout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Down 시 오류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FAIL 응답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targetServiceId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호출 포함 p95 응답시간 확인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9az5k03fs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31.21 금지 규칙</w:t>
      </w:r>
    </w:p>
    <w:tbl>
      <w:tblPr>
        <w:tblStyle w:val="Table19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15"/>
        <w:gridCol w:w="2795"/>
        <w:tblGridChange w:id="0">
          <w:tblGrid>
            <w:gridCol w:w="5915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Service Class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독립성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DAO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경계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DB 테이블 직접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소유권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안에 RestTemplate/WebClient 코드 직접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코드 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배포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없는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 고갈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거래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처리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원격 호출을 DB 트랜잭션 안에 장시간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/ Thread 점유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오류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정합성 문제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TraceId 미전달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순환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전파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데이터 동기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및 Heap 위험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jex7gekbl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31.22 개발 체크리스트</w:t>
      </w:r>
    </w:p>
    <w:tbl>
      <w:tblPr>
        <w:tblStyle w:val="Table20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40"/>
        <w:gridCol w:w="665"/>
        <w:tblGridChange w:id="0">
          <w:tblGrid>
            <w:gridCol w:w="67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업무코드와 ServiceId가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ServiceId가 OM Service Catalog에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기준에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URL을 설정파일로 관리하는가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Service가 다른 업무 Service Class를 직접 참조하지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Adapter를 통해 호출하는가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Header에 callerServiceId가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/ TraceId가 전달되는가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Status와 resultCode를 모두 검증하는가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/ 통신오류 / 업무오류를 구분하는가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변경성 거래에 Retry를 적용하지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targetServiceId가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장애 테스트를 수행했는가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응답시간에 연동 지연이 반영되었는가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bam3frc1s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31.23 마무리말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 개발의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편하게 호출하는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서비스 간 경계를 유지하면서 안전하게 호출하는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 구조를 표준으로 삼는다.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Service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업무별 Integration Adapter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tcf-integration 공통 Client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HTTP/JSON 표준 전문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업무 WAR의 /{businessCode}/online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TCF Dispatcher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Handler 실행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구조를 지키면 업무 서비스는 서로 독립적으로 배포할 수 있고, 장애 발생 시 어떤 서비스가 어떤 서비스를 호출했는지 GUID와 TraceId로 추적할 수 있다.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x2fqfhwji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31.24 시사점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잘못 만들면 가장 쉽게 장애가 전파되는 영역이다.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서비스 지연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서비스 Thread 대기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Hikari Connection 점유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Thread 증가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업무 응답 지연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서비스 간 연동 개발자는 항상 세 가지를 확인해야 한다.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직접 참조가 아니라 표준 전문 호출인가?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Timeout과 오류 처리가 명확한가?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GUID / TraceId로 호출 관계를 추적할 수 있는가?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