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mc8bdmjgp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로컬 개발환경 구성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yyhdqrwl6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장은 NSIGHT TCF Framework 개발자가 로컬 PC에서 소스를 내려받고, 빌드하고, 테스트하고,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방식으로 업무 서비스를 실행하기 위한 개발환경 구성 기준을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Framework는 일반적인 단일 Spring Boot 애플리케이션이 아니다.</w:t>
        <w:br w:type="textWrapping"/>
        <w:t xml:space="preserve">공통 TCF 모듈, 업무 서비스 WAR, OM 운영관리, Gateway, Batch, JWT, Cache, UI, CI/CD 설정이 함께 구성되는 멀티 모듈 구조이다. 따라서 개발자는 단순히 Controller 하나를 실행하는 방식이 아니라, 다음 흐름을 이해한 상태에서 개발해야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 Repository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Gradle Multi Module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tcf-core / tcf-web / tcf-cache / tcf-om / 업무 서비스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bootRun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 /{businessCode}/online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ServiceId Dispatcher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→ Facade → Service → Rule → DAO/Mapper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구축·운영 표준은 Apache, Tomcat, Spring Boot, Spring Session JDBC, RDW/ADW, GitLab CI/CD를 적용 범위로 두고 있다. 또한 NSIGHT Java 코딩 스타일 가이드는 Spring Boot, MyBatis, 예외처리, 로그, 트랜잭션, 보안, 테스트 기준을 통합 개발 표준으로 정의하고 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u5zgah4aq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로컬 개발환경 구성 목표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개발환경의 목표는 다음과 같다.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0375683611596"/>
        <w:gridCol w:w="6916.474242662463"/>
        <w:tblGridChange w:id="0">
          <w:tblGrid>
            <w:gridCol w:w="2109.0375683611596"/>
            <w:gridCol w:w="6916.47424266246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 실행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개발자가 업무 서비스를 로컬에서 직접 실행할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구조 이해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파이프라인과 업무 Handler 구조를 확인할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Rule, Service, DAO, Mapper 단위 테스트를 수행할 수 있어야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테스트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방식으로 표준 요청/응답을 검증할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설정이 명확히 분리되어야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 보호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DB, 운영 Secret, 운영 Profile을 로컬에서 직접 사용하지 않아야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생산성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IDE, Gradle, Git, DB, 로그 설정이 표준화되어야 한다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7l5tm36d2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6.3 표준 개발 도구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6.1916803324866"/>
        <w:gridCol w:w="2788.486161010478"/>
        <w:gridCol w:w="4940.833969680659"/>
        <w:tblGridChange w:id="0">
          <w:tblGrid>
            <w:gridCol w:w="1296.1916803324866"/>
            <w:gridCol w:w="2788.486161010478"/>
            <w:gridCol w:w="4940.83396968065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17 이상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Boot 기반 개발 표준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Wrapper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Gradle 설치 차이를 줄이기 위해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gradlew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IntelliJ IDEA 또는 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프로젝트 Import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GitLab 저장소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H2 또는 개발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 성격에 따라 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SQL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DBeaver, DataGrip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RDW/ADW/SESSIONDB 개발 확인용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Postman, curl, HTTP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요청/응답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UTF-8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한글 전문, 로그, SQL 깨짐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Timezone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Asia/Seoul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로그 시간과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개발 전용 Profile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JUnit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및 통합 테스트 기준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3air5nt9k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6.4 로컬 개발환경 기본 구조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다음 구조로 로컬 환경을 구성한다.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PC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├─ JDK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├─ Git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├─ IDE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├─ Gradle Wrapper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로컬 DB 또는 개발 DB 접속정보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nsight-tcf-framework 소스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├─ tcf-util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├─ tcf-core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├─ tcf-web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├─ tcf-cache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├─ tcf-om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├─ tcf-gateway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├─ tcf-jwt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├─ tcf-batch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├─ sv-service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├─ ic-service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기타 업무 서비스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실행 시에는 운영 Tomcat에 WAR를 배포하지 않고, 각 업무 서비스 모듈을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실행한다.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 실행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 Spring Boot bootRun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배포 실행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WAR 생성 후 Tomcat 배포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Tomcat WAR 배포 차이는 뒤의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10장. bootRun / Tomcat WAR 배포 차이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상세히 설명한다.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8h6gsht3f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6.5 필수 설치 항목</w:t>
      </w:r>
    </w:p>
    <w:tbl>
      <w:tblPr>
        <w:tblStyle w:val="Table3"/>
        <w:tblW w:w="8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985"/>
        <w:gridCol w:w="2660"/>
        <w:gridCol w:w="2720"/>
        <w:tblGridChange w:id="0">
          <w:tblGrid>
            <w:gridCol w:w="665"/>
            <w:gridCol w:w="1985"/>
            <w:gridCol w:w="266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설치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명령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JDK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 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17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버전 출력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Gradle Wrapper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정보 출력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Gradle Project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인식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접속 도구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접속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또는 Dev DB 접속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테스트 도구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 가능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환경에서는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gradlew.bat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사용한다.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gradlew.bat clean build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Linux, macOS 환경에서는 다음을 사용한다.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./gradlew clean build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oyvjftb6o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6.6 소스 Clone 기준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Git 저장소에서 기준 브랜치를 내려받는다.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git clone &lt;NSIGHT Git Repository URL&gt;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cd nsight-tcf-framework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git checkout develop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브랜치 사용 기준은 뒤의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7장. Git 저장소 및 브랜치 사용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정의한다.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개발자는 원칙적으로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브랜치에 직접 Commit하지 않는다.</w:t>
        <w:br w:type="textWrapping"/>
        <w:t xml:space="preserve">신규 기능 개발은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브랜치를 생성하여 작업한다.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git checkout -b feature/sv-customer-summary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o4bidfzmi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6.7 Gradle 프로젝트 Import 기준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IDE에서는 루트의 Gradle 설정을 기준으로 프로젝트를 Import한다.</w:t>
      </w:r>
    </w:p>
    <w:tbl>
      <w:tblPr>
        <w:tblStyle w:val="Table4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3290"/>
        <w:tblGridChange w:id="0">
          <w:tblGrid>
            <w:gridCol w:w="2750"/>
            <w:gridCol w:w="32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Import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Gradle Project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Gradle Wrapper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JDK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Project SDK = Java 17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UTF-8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Test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또는 IDE 선택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Annotation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Lombok 사용 시 Enable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Auto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변경 시 자동 반영 권장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Gradle 멀티 모듈 구조에서는 특정 업무 서비스만 보는 것이 아니라, 공통 모듈과 업무 모듈의 의존관계를 함께 봐야 한다.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tcf-web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tcf-core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tcf-util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5t5xlhpxl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6.8 로컬 Profile 기준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개발은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Profile을 사용한다.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-Dspring.profiles.active=local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IDE 실행 설정에 다음 값을 지정한다.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VM Options: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-Dspring.profiles.active=local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-Dfile.encoding=UTF-8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-Duser.timezone=Asia/Seoul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Boot 표준에서는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Port, Context Path, 세션, DB, HikariCP, MyBatis, Transaction, Security, Log, Actuator 설정을 통제하는 핵심 운영 기준 파일로 본다. 따라서 로컬에서도 운영 설정과 동일한 항목을 사용하되, 값은 로컬 기준으로 분리해야 한다.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kgomqv5yr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6.9 application-local.yml 구성 기준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환경 설정은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application-local.yml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둔다.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profiles: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active: local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port: 8086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context-path: /sv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logging: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level: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root: INFO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com.nh.nsight: DEBUG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tcf: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timeout: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online-transaction-seconds: 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db-query-seconds: 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transaction-log: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설정에서 주의할 점은 다음과 같다.</w:t>
      </w:r>
    </w:p>
    <w:tbl>
      <w:tblPr>
        <w:tblStyle w:val="Table5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900"/>
        <w:gridCol w:w="3575"/>
        <w:tblGridChange w:id="0">
          <w:tblGrid>
            <w:gridCol w:w="1670"/>
            <w:gridCol w:w="2900"/>
            <w:gridCol w:w="3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로컬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업무별로 다르게 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포트 충돌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DB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또는 Dev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 직접 연결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 또는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Commit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Log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DEBUG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운영에서는 INFO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기준과 유사하게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무제한 Timeout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DB 또는 Mock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SESSIONDB 직접 사용 금지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9843ajyv4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6.10 업무 서비스별 로컬 Port 기준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로컬에서 여러 업무 서비스를 동시에 실행할 경우 Port를 분리한다.</w:t>
      </w:r>
    </w:p>
    <w:tbl>
      <w:tblPr>
        <w:tblStyle w:val="Table6"/>
        <w:tblW w:w="8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865"/>
        <w:gridCol w:w="1760"/>
        <w:gridCol w:w="3500"/>
        <w:tblGridChange w:id="0">
          <w:tblGrid>
            <w:gridCol w:w="1190"/>
            <w:gridCol w:w="1865"/>
            <w:gridCol w:w="1760"/>
            <w:gridCol w:w="3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로컬 Port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로컬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8081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http://localhost:8081/om/online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8086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http://localhost:8086/sv/online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8082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http://localhost:8082/ic/online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8083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http://localhost:8083/pc/online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8084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http://localhost:8084/cm/online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8085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http://localhost:8085/mg/online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8090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http://localhost:8090/gw/sv/online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서비스의 Context Path는 업무코드와 일치해야 한다.</w:t>
        <w:br w:type="textWrapping"/>
        <w:t xml:space="preserve">예를 들어 SV 업무는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OM 업무는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사용한다.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xag0xzzv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6.11 로컬 DB 구성 기준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 DB는 다음 세 가지 방식 중 하나를 선택한다.</w:t>
      </w:r>
    </w:p>
    <w:tbl>
      <w:tblPr>
        <w:tblStyle w:val="Table7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765"/>
        <w:gridCol w:w="2705"/>
        <w:tblGridChange w:id="0">
          <w:tblGrid>
            <w:gridCol w:w="1955"/>
            <w:gridCol w:w="276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H2 Embedded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로컬에서 간단히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테스트, 샘플 개발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Local Oracle 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Oracle 문법 검증 필요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SQL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Dev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개발 DB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테스트, 연계 테스트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개발에서 운영 DB를 직접 바라보는 것은 금지한다.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profile → 운영 RDW / ADW / SESSIONDB 직접 연결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profile → H2 / Local Oracle / 개발 DB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MyBatis는 DAO/Mapper 계층에 위치하고, RDW/ADW/SESSIONDB 접근과 SQL 표준화, Query Timeout, Mapper 표준, 관측성을 통제하는 메커니즘이다. 따라서 로컬에서도 Mapper XML 위치와 SQL ID 규칙을 운영 기준과 동일하게 유지해야 한다.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01h3spwb2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6.12 로컬 실행 방법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업무 서비스를 예로 들면 다음과 같이 실행한다.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./gradlew :sv-service:bootRun --args='--spring.profiles.active=local'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Windows에서는 다음과 같이 실행한다.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gradlew.bat :sv-service:bootRun --args="--spring.profiles.active=local"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OM을 실행하는 경우는 다음과 같다.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./gradlew :tcf-om:bootRun --args='--spring.profiles.active=local'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Gateway를 실행하는 경우는 다음과 같다.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./gradlew :tcf-gateway:bootRun --args='--spring.profiles.active=local'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e97tccxw6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6.13 로컬 표준 전문 테스트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서비스가 실행되면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표준 전문을 호출한다.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 예시는 다음과 같다.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POST http://localhost:8086/sv/online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"user": "testuser",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"channelId": "WEB",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"branch": "0001"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"customerNo": "1234567890"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정상 응답은 다음 구조를 따라야 한다.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"businessCode": "SV"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"code": "SUCCESS",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"정상 처리되었습니다."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"customerNo": "1234567890",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"홍길동"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TCF는 REST Resource 방식이 아니라 HTTP/JSON 표준 전문과 ServiceId Dispatcher 방식을 기준으로 한다. 따라서 로컬 테스트도 URL별 Controller 테스트가 아니라,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올바른 Handler로 매핑되는지 확인하는 방식으로 수행해야 한다.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9809zhtwn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6.14 로컬 로그 확인 기준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실행 시 개발자는 다음 로그를 반드시 확인한다.</w:t>
      </w:r>
    </w:p>
    <w:tbl>
      <w:tblPr>
        <w:tblStyle w:val="Table8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4175"/>
        <w:tblGridChange w:id="0">
          <w:tblGrid>
            <w:gridCol w:w="3200"/>
            <w:gridCol w:w="4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Application Start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 정상 기동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Active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Profile 적용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Port / 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URL 정상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DataSource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연결 정상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Load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인식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TCF Header Validation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Header 검증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ServiceId Dispatch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매핑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Transaction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PROCESSING / SUCCESS / FAIL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Error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발생 시 오류코드 매핑 여부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로그에는 개인정보, 비밀번호, 토큰, 주민번호, 계좌번호 등 민감정보를 출력하면 안 된다.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mijntykke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6.15 환경변수 관리 기준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로컬에서도 DB 비밀번호, API Key, JWT Secret 등은 소스에 직접 작성하지 않는다.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방식은 환경변수 사용이다.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export NSIGHT_DB_USERNAME=nsight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export NSIGHT_DB_PASSWORD=local-password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application-local.yml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에서는 다음처럼 참조한다.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datasource: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username: ${NSIGHT_DB_USERNAME}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password: ${NSIGHT_DB_PASSWORD}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600"/>
        <w:gridCol w:w="2900"/>
        <w:tblGridChange w:id="0">
          <w:tblGrid>
            <w:gridCol w:w="2240"/>
            <w:gridCol w:w="2600"/>
            <w:gridCol w:w="29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Git Commit 가능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기본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application-local.yml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제외 시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DB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JWT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 또는 Secret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정보 노출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 테스트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15lbc3xj3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6.16 로컬 단위 테스트 기준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개발자는 최소 다음 단위 테스트를 수행해야 한다.</w:t>
      </w:r>
    </w:p>
    <w:tbl>
      <w:tblPr>
        <w:tblStyle w:val="Table10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080"/>
        <w:tblGridChange w:id="0">
          <w:tblGrid>
            <w:gridCol w:w="1400"/>
            <w:gridCol w:w="30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검증, 업무 규칙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Rule, DAO 호출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경계, Service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파라미터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실행, ResultMap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변환, Facade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요청/응답 확인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실행 명령은 다음과 같다.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./gradlew test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모듈만 테스트할 경우 다음과 같이 실행한다.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./gradlew :sv-service:test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o3spuxqp6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6.17 로컬 빌드 기준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프로젝트 빌드는 다음 명령으로 수행한다.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./gradlew clean build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업무 서비스만 빌드할 경우 다음과 같이 수행한다.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./gradlew :sv-service:clean :sv-service:build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생성은 다음 기준을 따른다.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./gradlew :sv-service:bootWar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빌드 산출물은 일반적으로 다음 위치에 생성된다.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sv-service/build/libs/sv-service.war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운영 매뉴얼도 GitLab, GitLab Runner, Gradle, 17 WAR 배포를 기준으로 빌드 자동화, 배포 자동화, 롤백 자동화, 운영 안정성 확보를 목표로 둔다. 따라서 로컬 빌드는 CI/CD에 올라가기 전 1차 품질 확인 단계로 본다.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ocr7n8598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6.18 로컬 개발 시 금지사항</w:t>
      </w:r>
    </w:p>
    <w:tbl>
      <w:tblPr>
        <w:tblStyle w:val="Table11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3860"/>
        <w:tblGridChange w:id="0">
          <w:tblGrid>
            <w:gridCol w:w="3140"/>
            <w:gridCol w:w="38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 직접 접속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데이터 오염 및 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 로컬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인증정보 유출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Profile 로컬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 오사용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임의 위치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관리 기준 붕괴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미등록 상태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및 OM 기준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 개별 URL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표준 진입점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SQL 직접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로그에 개인정보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및 감사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무제한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재현 불가 및 Thread 고갈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없이 MR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게이트 위반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u9vh40ala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6.19 로컬 개발 완료 체크리스트</w:t>
      </w:r>
    </w:p>
    <w:tbl>
      <w:tblPr>
        <w:tblStyle w:val="Table12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95"/>
        <w:gridCol w:w="665"/>
        <w:tblGridChange w:id="0">
          <w:tblGrid>
            <w:gridCol w:w="519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JDK 버전이 표준 기준에 맞는가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Wrapper로 빌드했는가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Profile로 실행했는가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Context Path가 업무코드와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호출이 가능한가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URL Path가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Handler로 정상 매핑되는가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Facade만 호출하는가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트랜잭션 경계를 관리하는가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Service, Rule, DAO 책임이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SQL ID가 표준을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테스트를 수행했는가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로그 출력이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비밀번호가 소스에 포함되지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Profile을 사용하지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빌드가 성공했는가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3e1l4accr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6.20 마무리말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개발환경은 단순히 개발자 개인 PC에서 프로그램을 실행하기 위한 환경이 아니다.</w:t>
        <w:br w:type="textWrapping"/>
        <w:t xml:space="preserve">NSIGHT TCF Framework에서는 로컬 개발환경도 운영 구조의 축소판이어야 한다.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개발자는 로컬에서도 다음 기준을 지켜야 한다.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POST /{businessCode}/online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StandardRequest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ServiceId Dispatcher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→ Facade → Service → Rule → DAO/Mapper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StandardResponse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로컬에서 이 구조가 지켜지지 않으면 개발 단계에서는 동작하더라도, 운영 배포 시 Gateway, OM, 거래통제, Timeout, 거래로그, 감사로그, CI/CD 기준과 맞지 않게 된다.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fbslo3ez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6.21 시사점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개발환경 구성의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“내 PC에서만 돌아가는 개발”이 아니라 “운영 표준과 같은 방식으로 작게 실행하는 개발”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개발자는 로컬 개발 시점부터 다음 세 가지를 반드시 지켜야 한다.</w:t>
      </w:r>
    </w:p>
    <w:tbl>
      <w:tblPr>
        <w:tblStyle w:val="Table13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6890"/>
        <w:tblGridChange w:id="0">
          <w:tblGrid>
            <w:gridCol w:w="2135"/>
            <w:gridCol w:w="6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전문으로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거래는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테스트한다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ServiceId로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URL이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실행 기준이다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Facade, Service, Rule, DAO/Mapper 책임을 분리한다</w:t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기준이 지켜져야 개발 산출물이 OM 등록, 거래통제, Timeout 정책, 거래로그, CI/CD, 운영 전환 체크리스트까지 자연스럽게 연결된다.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