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jc w:val="center"/>
      </w:pPr>
      <w:r>
        <w:t>NSIGHT / PDMK</w:t>
      </w:r>
    </w:p>
    <w:p>
      <w:pPr>
        <w:spacing w:after="1320"/>
      </w:pPr>
    </w:p>
    <w:p>
      <w:pPr>
        <w:pStyle w:val="Title"/>
        <w:jc w:val="center"/>
      </w:pPr>
      <w:r>
        <w:t>PDMK 통합 아키텍처 정의서</w:t>
      </w:r>
    </w:p>
    <w:p>
      <w:pPr>
        <w:pStyle w:val="Title"/>
        <w:jc w:val="center"/>
      </w:pPr>
      <w:r>
        <w:t>가독성 개선본</w:t>
      </w:r>
    </w:p>
    <w:p>
      <w:pPr>
        <w:pStyle w:val="Subtitle"/>
        <w:jc w:val="center"/>
      </w:pPr>
      <w:r>
        <w:t>pdmk-fw · pdmk-service · pdmk-ui</w:t>
      </w:r>
    </w:p>
    <w:p>
      <w:pPr>
        <w:spacing w:after="2100"/>
      </w:pP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ign w:val="center"/>
            <w:tcMar>
              <w:top w:w="90" w:type="dxa"/>
              <w:start w:w="120" w:type="dxa"/>
              <w:bottom w:w="90" w:type="dxa"/>
              <w:end w:w="120" w:type="dxa"/>
            </w:tcMar>
          </w:tcPr>
          <w:p>
            <w:r>
              <w:rPr>
                <w:rFonts w:ascii="맑은 고딕" w:hAnsi="맑은 고딕"/>
                <w:b/>
                <w:sz w:val="18"/>
              </w:rPr>
              <w:t>항목</w:t>
            </w:r>
          </w:p>
        </w:tc>
        <w:tc>
          <w:tcPr>
            <w:tcW w:type="dxa" w:w="7260"/>
            <w:shd w:fill="E8EEF5"/>
            <w:vAlign w:val="center"/>
            <w:tcMar>
              <w:top w:w="90" w:type="dxa"/>
              <w:start w:w="120" w:type="dxa"/>
              <w:bottom w:w="90" w:type="dxa"/>
              <w:end w:w="120" w:type="dxa"/>
            </w:tcMar>
          </w:tcPr>
          <w:p>
            <w:r>
              <w:rPr>
                <w:rFonts w:ascii="맑은 고딕" w:hAnsi="맑은 고딕"/>
                <w:b/>
                <w:sz w:val="18"/>
              </w:rPr>
              <w:t>내용</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문서 목적</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PDMK의 구조와 거래 실행 방식을 학습·개발·검증 관점에서 설명</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대상 독자</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개발자, 프레임워크 개발자, 애플리케이션·솔루션 아키텍트</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원본</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통합 아키텍처 정의서 copy.md (4,666행, 29절)</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편집 방식</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중복 통합, 실행 흐름 중심 재배치, 상세 정보 부록화</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기준일</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2026-08-09</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문서 상태</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AS-IS 코드·설정 근거 기반</w:t>
            </w:r>
          </w:p>
        </w:tc>
      </w:tr>
    </w:tbl>
    <w:p>
      <w:pPr>
        <w:spacing w:after="40"/>
      </w:pPr>
    </w:p>
    <w:p>
      <w:r>
        <w:br w:type="page"/>
      </w:r>
    </w:p>
    <w:p>
      <w:pPr>
        <w:pStyle w:val="Heading1"/>
      </w:pPr>
      <w:r>
        <w:t>문서 사용법</w:t>
      </w:r>
    </w:p>
    <w:p>
      <w:r>
        <w:t>이 문서는 원본의 8개 Part·29절을 그대로 따라가지 않는다. 처음 읽는 사람은 시스템 전체 그림에서 시작해 거래 실행, 업무 구현, 공통 품질, 플랫폼·운영 순으로 읽는다. 특정 설정이나 클래스가 필요하면 부록 색인을 먼저 찾는다.</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90" w:type="dxa"/>
              <w:start w:w="120" w:type="dxa"/>
              <w:bottom w:w="90" w:type="dxa"/>
              <w:end w:w="120" w:type="dxa"/>
            </w:tcMar>
          </w:tcPr>
          <w:p>
            <w:r>
              <w:rPr>
                <w:rFonts w:ascii="맑은 고딕" w:hAnsi="맑은 고딕"/>
                <w:b/>
                <w:sz w:val="18"/>
              </w:rPr>
              <w:t>독자</w:t>
            </w:r>
          </w:p>
        </w:tc>
        <w:tc>
          <w:tcPr>
            <w:tcW w:type="dxa" w:w="6860"/>
            <w:shd w:fill="E8EEF5"/>
            <w:vAlign w:val="center"/>
            <w:tcMar>
              <w:top w:w="90" w:type="dxa"/>
              <w:start w:w="120" w:type="dxa"/>
              <w:bottom w:w="90" w:type="dxa"/>
              <w:end w:w="120" w:type="dxa"/>
            </w:tcMar>
          </w:tcPr>
          <w:p>
            <w:r>
              <w:rPr>
                <w:rFonts w:ascii="맑은 고딕" w:hAnsi="맑은 고딕"/>
                <w:b/>
                <w:sz w:val="18"/>
              </w:rPr>
              <w:t>권장 읽기 경로</w:t>
            </w:r>
          </w:p>
        </w:tc>
      </w:tr>
      <w:tr>
        <w:trPr>
          <w:cantSplit/>
        </w:trPr>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신규 업무 개발자</w:t>
            </w:r>
          </w:p>
        </w:tc>
        <w:tc>
          <w:tcPr>
            <w:tcW w:type="dxa" w:w="6860"/>
            <w:vAlign w:val="center"/>
            <w:tcMar>
              <w:top w:w="90" w:type="dxa"/>
              <w:start w:w="120" w:type="dxa"/>
              <w:bottom w:w="90" w:type="dxa"/>
              <w:end w:w="120" w:type="dxa"/>
            </w:tcMar>
          </w:tcPr>
          <w:p>
            <w:pPr>
              <w:spacing w:after="40" w:line="276" w:lineRule="auto"/>
            </w:pPr>
            <w:r>
              <w:rPr>
                <w:rFonts w:ascii="맑은 고딕" w:hAnsi="맑은 고딕" w:eastAsia="맑은 고딕"/>
                <w:sz w:val="17"/>
              </w:rPr>
              <w:t>1 → 3 → 6 → 7 → 8 → 9 → 16</w:t>
            </w:r>
          </w:p>
        </w:tc>
      </w:tr>
      <w:tr>
        <w:trPr>
          <w:cantSplit/>
        </w:trPr>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프레임워크 개발자</w:t>
            </w:r>
          </w:p>
        </w:tc>
        <w:tc>
          <w:tcPr>
            <w:tcW w:type="dxa" w:w="6860"/>
            <w:vAlign w:val="center"/>
            <w:tcMar>
              <w:top w:w="90" w:type="dxa"/>
              <w:start w:w="120" w:type="dxa"/>
              <w:bottom w:w="90" w:type="dxa"/>
              <w:end w:w="120" w:type="dxa"/>
            </w:tcMar>
          </w:tcPr>
          <w:p>
            <w:pPr>
              <w:spacing w:after="40" w:line="276" w:lineRule="auto"/>
            </w:pPr>
            <w:r>
              <w:rPr>
                <w:rFonts w:ascii="맑은 고딕" w:hAnsi="맑은 고딕" w:eastAsia="맑은 고딕"/>
                <w:sz w:val="17"/>
              </w:rPr>
              <w:t>1 → 2 → 4 → 5 → 10~13</w:t>
            </w:r>
          </w:p>
        </w:tc>
      </w:tr>
      <w:tr>
        <w:trPr>
          <w:cantSplit/>
        </w:trPr>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아키텍트</w:t>
            </w:r>
          </w:p>
        </w:tc>
        <w:tc>
          <w:tcPr>
            <w:tcW w:type="dxa" w:w="6860"/>
            <w:vAlign w:val="center"/>
            <w:tcMar>
              <w:top w:w="90" w:type="dxa"/>
              <w:start w:w="120" w:type="dxa"/>
              <w:bottom w:w="90" w:type="dxa"/>
              <w:end w:w="120" w:type="dxa"/>
            </w:tcMar>
          </w:tcPr>
          <w:p>
            <w:pPr>
              <w:spacing w:after="40" w:line="276" w:lineRule="auto"/>
            </w:pPr>
            <w:r>
              <w:rPr>
                <w:rFonts w:ascii="맑은 고딕" w:hAnsi="맑은 고딕" w:eastAsia="맑은 고딕"/>
                <w:sz w:val="17"/>
              </w:rPr>
              <w:t>1 → 2 → 3 → 9 → 11 → 14 → 15 → 17</w:t>
            </w:r>
          </w:p>
        </w:tc>
      </w:tr>
      <w:tr>
        <w:trPr>
          <w:cantSplit/>
        </w:trPr>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운영·장애 분석</w:t>
            </w:r>
          </w:p>
        </w:tc>
        <w:tc>
          <w:tcPr>
            <w:tcW w:type="dxa" w:w="6860"/>
            <w:vAlign w:val="center"/>
            <w:tcMar>
              <w:top w:w="90" w:type="dxa"/>
              <w:start w:w="120" w:type="dxa"/>
              <w:bottom w:w="90" w:type="dxa"/>
              <w:end w:w="120" w:type="dxa"/>
            </w:tcMar>
          </w:tcPr>
          <w:p>
            <w:pPr>
              <w:spacing w:after="40" w:line="276" w:lineRule="auto"/>
            </w:pPr>
            <w:r>
              <w:rPr>
                <w:rFonts w:ascii="맑은 고딕" w:hAnsi="맑은 고딕" w:eastAsia="맑은 고딕"/>
                <w:sz w:val="17"/>
              </w:rPr>
              <w:t>3 → 10 → 12 → 14 → 부록 C·E·F</w:t>
            </w:r>
          </w:p>
        </w:tc>
      </w:tr>
    </w:tbl>
    <w:p>
      <w:pPr>
        <w:spacing w:after="40"/>
      </w:pPr>
    </w:p>
    <w:p>
      <w:pPr>
        <w:spacing w:before="60" w:after="140"/>
        <w:ind w:left="173" w:right="115"/>
        <w:shd w:fill="EAF4EA"/>
        <w:pBdr>
          <w:left w:val="single" w:sz="18" w:space="6" w:color="2E74B5"/>
        </w:pBdr>
      </w:pPr>
      <w:r>
        <w:rPr>
          <w:b/>
        </w:rPr>
        <w:t xml:space="preserve">표시 규칙  </w:t>
      </w:r>
      <w:r>
        <w:t>초록은 현재 활성 경로, 노랑은 코드에 존재하지만 설정에 따라 활성화되는 조건부 경로, 붉은 계열은 AS-IS 주의사항을 뜻한다.</w:t>
      </w:r>
    </w:p>
    <w:p>
      <w:pPr>
        <w:pStyle w:val="Heading2"/>
      </w:pPr>
      <w:r>
        <w:t>목차</w:t>
      </w:r>
    </w:p>
    <w:p>
      <w:r>
        <w:fldChar w:fldCharType="begin"/>
        <w:instrText xml:space="preserve">TOC \o "1-3" \h \z \u</w:instrText>
        <w:fldChar w:fldCharType="separate"/>
        <w:t>목차는 Microsoft Word에서 필드 업데이트(F9) 시 갱신됩니다.</w:t>
        <w:fldChar w:fldCharType="end"/>
      </w:r>
    </w:p>
    <w:p>
      <w:r>
        <w:br w:type="page"/>
      </w:r>
    </w:p>
    <w:p>
      <w:pPr>
        <w:pStyle w:val="Heading1"/>
      </w:pPr>
      <w:r>
        <w:t>Part I. PDMK 아키텍처 이해</w:t>
      </w:r>
    </w:p>
    <w:p>
      <w:pPr>
        <w:pStyle w:val="Heading1"/>
      </w:pPr>
      <w:r>
        <w:t>1. PDMK 시스템 개요</w:t>
      </w:r>
    </w:p>
    <w:p>
      <w:pPr>
        <w:spacing w:before="60" w:after="140"/>
        <w:ind w:left="173" w:right="115"/>
        <w:shd w:fill="E8EEF5"/>
        <w:pBdr>
          <w:left w:val="single" w:sz="18" w:space="6" w:color="2E74B5"/>
        </w:pBdr>
      </w:pPr>
      <w:r>
        <w:rPr>
          <w:b/>
        </w:rPr>
        <w:t xml:space="preserve">이 장에서 알 수 있는 것  </w:t>
      </w:r>
      <w:r>
        <w:t>세 모듈의 역할 · 브라우저에서 DB까지의 큰 흐름 · 현재 시스템의 핵심 설계 원칙</w:t>
      </w:r>
    </w:p>
    <w:p>
      <w:r>
        <w:t>PDMK는 개발자용 전문 UI, 업무 서비스, 공통 프레임워크 라이브러리를 분리한다. UI는 서비스와 HTTP로 통신하고 서비스는 공통 FW를 라이브러리로 포함한다. 데이터는 RDW DataSource를 통해 H2 또는 Oracle에 접근한다.</w:t>
      </w:r>
    </w:p>
    <w:p>
      <w:pPr>
        <w:jc w:val="center"/>
      </w:pPr>
      <w:r>
        <w:drawing>
          <wp:inline xmlns:a="http://schemas.openxmlformats.org/drawingml/2006/main" xmlns:pic="http://schemas.openxmlformats.org/drawingml/2006/picture">
            <wp:extent cx="5806440" cy="2903220"/>
            <wp:docPr id="1" name="Picture 1" descr="사용자, pdmk-ui, pdmk-service, RDW 데이터베이스의 연결 구조" title="사용자, pdmk-ui, pdmk-service, RDW 데이터베이스의 연결 구조"/>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806440" cy="2903220"/>
                    </a:xfrm>
                    <a:prstGeom prst="rect"/>
                  </pic:spPr>
                </pic:pic>
              </a:graphicData>
            </a:graphic>
          </wp:inline>
        </w:drawing>
      </w:r>
    </w:p>
    <w:p>
      <w:pPr>
        <w:pStyle w:val="Caption"/>
        <w:jc w:val="center"/>
      </w:pPr>
      <w:r>
        <w:t>그림 1. PDMK 시스템 컨텍스트</w:t>
      </w:r>
    </w:p>
    <w:tbl>
      <w:tblPr>
        <w:tblStyle w:val="TableGrid"/>
        <w:tblW w:type="dxa" w:w="9360"/>
        <w:jc w:val="left"/>
        <w:tblLayout w:type="fixed"/>
        <w:tblLook w:firstColumn="1" w:firstRow="1" w:lastColumn="0" w:lastRow="0" w:noHBand="0" w:noVBand="1" w:val="04A0"/>
        <w:tblInd w:w="120" w:type="dxa"/>
      </w:tblPr>
      <w:tblGrid>
        <w:gridCol w:w="1500"/>
        <w:gridCol w:w="1900"/>
        <w:gridCol w:w="3200"/>
        <w:gridCol w:w="2760"/>
      </w:tblGrid>
      <w:tr>
        <w:trPr>
          <w:tblHeader w:val="true"/>
          <w:cantSplit/>
        </w:trPr>
        <w:tc>
          <w:tcPr>
            <w:tcW w:type="dxa" w:w="1500"/>
            <w:shd w:fill="E8EEF5"/>
            <w:vAlign w:val="center"/>
            <w:tcMar>
              <w:top w:w="90" w:type="dxa"/>
              <w:start w:w="120" w:type="dxa"/>
              <w:bottom w:w="90" w:type="dxa"/>
              <w:end w:w="120" w:type="dxa"/>
            </w:tcMar>
          </w:tcPr>
          <w:p>
            <w:r>
              <w:rPr>
                <w:rFonts w:ascii="맑은 고딕" w:hAnsi="맑은 고딕"/>
                <w:b/>
                <w:sz w:val="18"/>
              </w:rPr>
              <w:t>관점</w:t>
            </w:r>
          </w:p>
        </w:tc>
        <w:tc>
          <w:tcPr>
            <w:tcW w:type="dxa" w:w="1900"/>
            <w:shd w:fill="E8EEF5"/>
            <w:vAlign w:val="center"/>
            <w:tcMar>
              <w:top w:w="90" w:type="dxa"/>
              <w:start w:w="120" w:type="dxa"/>
              <w:bottom w:w="90" w:type="dxa"/>
              <w:end w:w="120" w:type="dxa"/>
            </w:tcMar>
          </w:tcPr>
          <w:p>
            <w:r>
              <w:rPr>
                <w:rFonts w:ascii="맑은 고딕" w:hAnsi="맑은 고딕"/>
                <w:b/>
                <w:sz w:val="18"/>
              </w:rPr>
              <w:t>구성</w:t>
            </w:r>
          </w:p>
        </w:tc>
        <w:tc>
          <w:tcPr>
            <w:tcW w:type="dxa" w:w="3200"/>
            <w:shd w:fill="E8EEF5"/>
            <w:vAlign w:val="center"/>
            <w:tcMar>
              <w:top w:w="90" w:type="dxa"/>
              <w:start w:w="120" w:type="dxa"/>
              <w:bottom w:w="90" w:type="dxa"/>
              <w:end w:w="120" w:type="dxa"/>
            </w:tcMar>
          </w:tcPr>
          <w:p>
            <w:r>
              <w:rPr>
                <w:rFonts w:ascii="맑은 고딕" w:hAnsi="맑은 고딕"/>
                <w:b/>
                <w:sz w:val="18"/>
              </w:rPr>
              <w:t>핵심 역할</w:t>
            </w:r>
          </w:p>
        </w:tc>
        <w:tc>
          <w:tcPr>
            <w:tcW w:type="dxa" w:w="2760"/>
            <w:shd w:fill="E8EEF5"/>
            <w:vAlign w:val="center"/>
            <w:tcMar>
              <w:top w:w="90" w:type="dxa"/>
              <w:start w:w="120" w:type="dxa"/>
              <w:bottom w:w="90" w:type="dxa"/>
              <w:end w:w="120" w:type="dxa"/>
            </w:tcMar>
          </w:tcPr>
          <w:p>
            <w:r>
              <w:rPr>
                <w:rFonts w:ascii="맑은 고딕" w:hAnsi="맑은 고딕"/>
                <w:b/>
                <w:sz w:val="18"/>
              </w:rPr>
              <w:t>경계</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Presentation</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w:t>
            </w:r>
          </w:p>
        </w:tc>
        <w:tc>
          <w:tcPr>
            <w:tcW w:type="dxa" w:w="3200"/>
            <w:vAlign w:val="center"/>
            <w:tcMar>
              <w:top w:w="90" w:type="dxa"/>
              <w:start w:w="120" w:type="dxa"/>
              <w:bottom w:w="90" w:type="dxa"/>
              <w:end w:w="120" w:type="dxa"/>
            </w:tcMar>
          </w:tcPr>
          <w:p>
            <w:pPr>
              <w:spacing w:after="40" w:line="276" w:lineRule="auto"/>
            </w:pPr>
            <w:r>
              <w:rPr>
                <w:rFonts w:ascii="맑은 고딕" w:hAnsi="맑은 고딕" w:eastAsia="맑은 고딕"/>
                <w:sz w:val="17"/>
              </w:rPr>
              <w:t>전문 작성·실행·응답 확인</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DAO나 pdmk-fw에 직접 의존하지 않음</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Application</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w:t>
            </w:r>
          </w:p>
        </w:tc>
        <w:tc>
          <w:tcPr>
            <w:tcW w:type="dxa" w:w="32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API와 Controller→Service→DAO</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UI 렌더링을 담당하지 않음</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Framework</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w:t>
            </w:r>
          </w:p>
        </w:tc>
        <w:tc>
          <w:tcPr>
            <w:tcW w:type="dxa" w:w="3200"/>
            <w:vAlign w:val="center"/>
            <w:tcMar>
              <w:top w:w="90" w:type="dxa"/>
              <w:start w:w="120" w:type="dxa"/>
              <w:bottom w:w="90" w:type="dxa"/>
              <w:end w:w="120" w:type="dxa"/>
            </w:tcMar>
          </w:tcPr>
          <w:p>
            <w:pPr>
              <w:spacing w:after="40" w:line="276" w:lineRule="auto"/>
            </w:pPr>
            <w:r>
              <w:rPr>
                <w:rFonts w:ascii="맑은 고딕" w:hAnsi="맑은 고딕" w:eastAsia="맑은 고딕"/>
                <w:sz w:val="17"/>
              </w:rPr>
              <w:t>공통 웹 전처리, 전문, 로그, 예외, 보안</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CRUD를 포함하지 않음</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Persistence</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RDW</w:t>
            </w:r>
          </w:p>
        </w:tc>
        <w:tc>
          <w:tcPr>
            <w:tcW w:type="dxa" w:w="3200"/>
            <w:vAlign w:val="center"/>
            <w:tcMar>
              <w:top w:w="90" w:type="dxa"/>
              <w:start w:w="120" w:type="dxa"/>
              <w:bottom w:w="90" w:type="dxa"/>
              <w:end w:w="120" w:type="dxa"/>
            </w:tcMar>
          </w:tcPr>
          <w:p>
            <w:pPr>
              <w:spacing w:after="40" w:line="276" w:lineRule="auto"/>
            </w:pPr>
            <w:r>
              <w:rPr>
                <w:rFonts w:ascii="맑은 고딕" w:hAnsi="맑은 고딕" w:eastAsia="맑은 고딕"/>
                <w:sz w:val="17"/>
              </w:rPr>
              <w:t>MyBatis SQL과 업무·이미지로그 테이블</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웹·업무 흐름을 알지 못함</w:t>
            </w:r>
          </w:p>
        </w:tc>
      </w:tr>
    </w:tbl>
    <w:p>
      <w:pPr>
        <w:spacing w:after="40"/>
      </w:pPr>
    </w:p>
    <w:p>
      <w:pPr>
        <w:pStyle w:val="Heading2"/>
      </w:pPr>
      <w:r>
        <w:t>핵심 설계 원칙</w:t>
      </w:r>
    </w:p>
    <w:p>
      <w:pPr>
        <w:pStyle w:val="ListBullet"/>
      </w:pPr>
      <w:r>
        <w:t>모듈 책임과 배포 경계를 분리한다.</w:t>
      </w:r>
    </w:p>
    <w:p>
      <w:pPr>
        <w:pStyle w:val="ListBullet"/>
      </w:pPr>
      <w:r>
        <w:t>업무 흐름은 Controller → Service → DAO → Mapper 순서를 따른다.</w:t>
      </w:r>
    </w:p>
    <w:p>
      <w:pPr>
        <w:pStyle w:val="ListBullet"/>
      </w:pPr>
      <w:r>
        <w:t>공통 Filter·Interceptor·로그·전문 처리를 업무 프로그램에 복제하지 않는다.</w:t>
      </w:r>
    </w:p>
    <w:p>
      <w:pPr>
        <w:pStyle w:val="ListBullet"/>
      </w:pPr>
      <w:r>
        <w:t>현재 활성 경로와 조건부 TCF 경로를 구분한다.</w:t>
      </w:r>
    </w:p>
    <w:p>
      <w:pPr>
        <w:pStyle w:val="ListBullet"/>
      </w:pPr>
      <w:r>
        <w:t>데이터 값은 MyBatis 파라미터 바인딩으로 전달한다.</w:t>
      </w:r>
    </w:p>
    <w:p>
      <w:pPr>
        <w:pStyle w:val="Heading1"/>
      </w:pPr>
      <w:r>
        <w:t>2. 모듈과 의존관계</w:t>
      </w:r>
    </w:p>
    <w:p>
      <w:pPr>
        <w:spacing w:before="60" w:after="140"/>
        <w:ind w:left="173" w:right="115"/>
        <w:shd w:fill="E8EEF5"/>
        <w:pBdr>
          <w:left w:val="single" w:sz="18" w:space="6" w:color="2E74B5"/>
        </w:pBdr>
      </w:pPr>
      <w:r>
        <w:rPr>
          <w:b/>
        </w:rPr>
        <w:t xml:space="preserve">이 장에서 알 수 있는 것  </w:t>
      </w:r>
      <w:r>
        <w:t>빌드 의존과 런타임 통신의 차이 · 각 모듈의 패키지 구조 · 허용·금지 의존 방향</w:t>
      </w:r>
    </w:p>
    <w:p>
      <w:pPr>
        <w:jc w:val="center"/>
      </w:pPr>
      <w:r>
        <w:drawing>
          <wp:inline xmlns:a="http://schemas.openxmlformats.org/drawingml/2006/main" xmlns:pic="http://schemas.openxmlformats.org/drawingml/2006/picture">
            <wp:extent cx="5806440" cy="2903220"/>
            <wp:docPr id="2" name="Picture 2" descr="pdmk-ui에서 서비스로 HTTP 호출하고 서비스가 pdmk-fw를 빌드 의존하는 구조" title="pdmk-ui에서 서비스로 HTTP 호출하고 서비스가 pdmk-fw를 빌드 의존하는 구조"/>
            <wp:cNvGraphicFramePr>
              <a:graphicFrameLocks noChangeAspect="1"/>
            </wp:cNvGraphicFramePr>
            <a:graphic>
              <a:graphicData uri="http://schemas.openxmlformats.org/drawingml/2006/picture">
                <pic:pic>
                  <pic:nvPicPr>
                    <pic:cNvPr id="0" name="module-dependencies.png"/>
                    <pic:cNvPicPr/>
                  </pic:nvPicPr>
                  <pic:blipFill>
                    <a:blip r:embed="rId12"/>
                    <a:stretch>
                      <a:fillRect/>
                    </a:stretch>
                  </pic:blipFill>
                  <pic:spPr>
                    <a:xfrm>
                      <a:off x="0" y="0"/>
                      <a:ext cx="5806440" cy="2903220"/>
                    </a:xfrm>
                    <a:prstGeom prst="rect"/>
                  </pic:spPr>
                </pic:pic>
              </a:graphicData>
            </a:graphic>
          </wp:inline>
        </w:drawing>
      </w:r>
    </w:p>
    <w:p>
      <w:pPr>
        <w:pStyle w:val="Caption"/>
        <w:jc w:val="center"/>
      </w:pPr>
      <w:r>
        <w:t>그림 2. 단방향 모듈 의존관계</w:t>
      </w:r>
    </w:p>
    <w:tbl>
      <w:tblPr>
        <w:tblStyle w:val="TableGrid"/>
        <w:tblW w:type="dxa" w:w="9360"/>
        <w:jc w:val="left"/>
        <w:tblLayout w:type="fixed"/>
        <w:tblLook w:firstColumn="1" w:firstRow="1" w:lastColumn="0" w:lastRow="0" w:noHBand="0" w:noVBand="1" w:val="04A0"/>
        <w:tblInd w:w="120" w:type="dxa"/>
      </w:tblPr>
      <w:tblGrid>
        <w:gridCol w:w="1500"/>
        <w:gridCol w:w="1400"/>
        <w:gridCol w:w="3400"/>
        <w:gridCol w:w="3060"/>
      </w:tblGrid>
      <w:tr>
        <w:trPr>
          <w:tblHeader w:val="true"/>
          <w:cantSplit/>
        </w:trPr>
        <w:tc>
          <w:tcPr>
            <w:tcW w:type="dxa" w:w="1500"/>
            <w:shd w:fill="E8EEF5"/>
            <w:vAlign w:val="center"/>
            <w:tcMar>
              <w:top w:w="90" w:type="dxa"/>
              <w:start w:w="120" w:type="dxa"/>
              <w:bottom w:w="90" w:type="dxa"/>
              <w:end w:w="120" w:type="dxa"/>
            </w:tcMar>
          </w:tcPr>
          <w:p>
            <w:r>
              <w:rPr>
                <w:rFonts w:ascii="맑은 고딕" w:hAnsi="맑은 고딕"/>
                <w:b/>
                <w:sz w:val="18"/>
              </w:rPr>
              <w:t>모듈</w:t>
            </w:r>
          </w:p>
        </w:tc>
        <w:tc>
          <w:tcPr>
            <w:tcW w:type="dxa" w:w="1400"/>
            <w:shd w:fill="E8EEF5"/>
            <w:vAlign w:val="center"/>
            <w:tcMar>
              <w:top w:w="90" w:type="dxa"/>
              <w:start w:w="120" w:type="dxa"/>
              <w:bottom w:w="90" w:type="dxa"/>
              <w:end w:w="120" w:type="dxa"/>
            </w:tcMar>
          </w:tcPr>
          <w:p>
            <w:r>
              <w:rPr>
                <w:rFonts w:ascii="맑은 고딕" w:hAnsi="맑은 고딕"/>
                <w:b/>
                <w:sz w:val="18"/>
              </w:rPr>
              <w:t>산출물</w:t>
            </w:r>
          </w:p>
        </w:tc>
        <w:tc>
          <w:tcPr>
            <w:tcW w:type="dxa" w:w="3400"/>
            <w:shd w:fill="E8EEF5"/>
            <w:vAlign w:val="center"/>
            <w:tcMar>
              <w:top w:w="90" w:type="dxa"/>
              <w:start w:w="120" w:type="dxa"/>
              <w:bottom w:w="90" w:type="dxa"/>
              <w:end w:w="120" w:type="dxa"/>
            </w:tcMar>
          </w:tcPr>
          <w:p>
            <w:r>
              <w:rPr>
                <w:rFonts w:ascii="맑은 고딕" w:hAnsi="맑은 고딕"/>
                <w:b/>
                <w:sz w:val="18"/>
              </w:rPr>
              <w:t>주 패키지</w:t>
            </w:r>
          </w:p>
        </w:tc>
        <w:tc>
          <w:tcPr>
            <w:tcW w:type="dxa" w:w="3060"/>
            <w:shd w:fill="E8EEF5"/>
            <w:vAlign w:val="center"/>
            <w:tcMar>
              <w:top w:w="90" w:type="dxa"/>
              <w:start w:w="120" w:type="dxa"/>
              <w:bottom w:w="90" w:type="dxa"/>
              <w:end w:w="120" w:type="dxa"/>
            </w:tcMar>
          </w:tcPr>
          <w:p>
            <w:r>
              <w:rPr>
                <w:rFonts w:ascii="맑은 고딕" w:hAnsi="맑은 고딕"/>
                <w:b/>
                <w:sz w:val="18"/>
              </w:rPr>
              <w:t>의존</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w:t>
            </w:r>
          </w:p>
        </w:tc>
        <w:tc>
          <w:tcPr>
            <w:tcW w:type="dxa" w:w="1400"/>
            <w:vAlign w:val="center"/>
            <w:tcMar>
              <w:top w:w="90" w:type="dxa"/>
              <w:start w:w="120" w:type="dxa"/>
              <w:bottom w:w="90" w:type="dxa"/>
              <w:end w:w="120" w:type="dxa"/>
            </w:tcMar>
          </w:tcPr>
          <w:p>
            <w:pPr>
              <w:spacing w:after="40" w:line="276" w:lineRule="auto"/>
            </w:pPr>
            <w:r>
              <w:rPr>
                <w:rFonts w:ascii="맑은 고딕" w:hAnsi="맑은 고딕" w:eastAsia="맑은 고딕"/>
                <w:sz w:val="17"/>
              </w:rPr>
              <w:t>JAR</w:t>
            </w:r>
          </w:p>
        </w:tc>
        <w:tc>
          <w:tcPr>
            <w:tcW w:type="dxa" w:w="34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nhnis.fw.commons.*, nhnis.fw.tcf.*, nhnis.fw.exception.*</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 Web/Security/MyBatis/AOP/JWT</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w:t>
            </w:r>
          </w:p>
        </w:tc>
        <w:tc>
          <w:tcPr>
            <w:tcW w:type="dxa" w:w="1400"/>
            <w:vAlign w:val="center"/>
            <w:tcMar>
              <w:top w:w="90" w:type="dxa"/>
              <w:start w:w="120" w:type="dxa"/>
              <w:bottom w:w="90" w:type="dxa"/>
              <w:end w:w="120" w:type="dxa"/>
            </w:tcMar>
          </w:tcPr>
          <w:p>
            <w:pPr>
              <w:spacing w:after="40" w:line="276" w:lineRule="auto"/>
            </w:pPr>
            <w:r>
              <w:rPr>
                <w:rFonts w:ascii="맑은 고딕" w:hAnsi="맑은 고딕" w:eastAsia="맑은 고딕"/>
                <w:sz w:val="17"/>
              </w:rPr>
              <w:t>WAR</w:t>
            </w:r>
          </w:p>
        </w:tc>
        <w:tc>
          <w:tcPr>
            <w:tcW w:type="dxa" w:w="34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nhnis.mk.co.*, nhnis.mk.config</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project(:pdmk-fw), RDW</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w:t>
            </w:r>
          </w:p>
        </w:tc>
        <w:tc>
          <w:tcPr>
            <w:tcW w:type="dxa" w:w="1400"/>
            <w:vAlign w:val="center"/>
            <w:tcMar>
              <w:top w:w="90" w:type="dxa"/>
              <w:start w:w="120" w:type="dxa"/>
              <w:bottom w:w="90" w:type="dxa"/>
              <w:end w:w="120" w:type="dxa"/>
            </w:tcMar>
          </w:tcPr>
          <w:p>
            <w:pPr>
              <w:spacing w:after="40" w:line="276" w:lineRule="auto"/>
            </w:pPr>
            <w:r>
              <w:rPr>
                <w:rFonts w:ascii="맑은 고딕" w:hAnsi="맑은 고딕" w:eastAsia="맑은 고딕"/>
                <w:sz w:val="17"/>
              </w:rPr>
              <w:t>Boot JAR</w:t>
            </w:r>
          </w:p>
        </w:tc>
        <w:tc>
          <w:tcPr>
            <w:tcW w:type="dxa" w:w="34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nhnis.mk.ui.*</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 Web, pdmk-service HTTP</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90" w:type="dxa"/>
              <w:start w:w="120" w:type="dxa"/>
              <w:bottom w:w="90" w:type="dxa"/>
              <w:end w:w="120" w:type="dxa"/>
            </w:tcMar>
          </w:tcPr>
          <w:p>
            <w:r>
              <w:rPr>
                <w:rFonts w:ascii="맑은 고딕" w:hAnsi="맑은 고딕"/>
                <w:b/>
                <w:sz w:val="18"/>
              </w:rPr>
              <w:t>허용</w:t>
            </w:r>
          </w:p>
        </w:tc>
        <w:tc>
          <w:tcPr>
            <w:tcW w:type="dxa" w:w="4680"/>
            <w:shd w:fill="E8EEF5"/>
            <w:vAlign w:val="center"/>
            <w:tcMar>
              <w:top w:w="90" w:type="dxa"/>
              <w:start w:w="120" w:type="dxa"/>
              <w:bottom w:w="90" w:type="dxa"/>
              <w:end w:w="120" w:type="dxa"/>
            </w:tcMar>
          </w:tcPr>
          <w:p>
            <w:r>
              <w:rPr>
                <w:rFonts w:ascii="맑은 고딕" w:hAnsi="맑은 고딕"/>
                <w:b/>
                <w:sz w:val="18"/>
              </w:rPr>
              <w:t>금지</w:t>
            </w:r>
          </w:p>
        </w:tc>
      </w:tr>
      <w:tr>
        <w:trPr>
          <w:cantSplit/>
        </w:trPr>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 → HTTP → pdmk-service</w:t>
            </w:r>
          </w:p>
        </w:tc>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 → pdmk-fw Java 의존</w:t>
            </w:r>
          </w:p>
        </w:tc>
      </w:tr>
      <w:tr>
        <w:trPr>
          <w:cantSplit/>
        </w:trPr>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 → pdmk-fw</w:t>
            </w:r>
          </w:p>
        </w:tc>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 → nhnis.mk 업무 코드</w:t>
            </w:r>
          </w:p>
        </w:tc>
      </w:tr>
      <w:tr>
        <w:trPr>
          <w:cantSplit/>
        </w:trPr>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 DAO → Mapper</w:t>
            </w:r>
          </w:p>
        </w:tc>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Controller에서 직접 SQL 실행</w:t>
            </w:r>
          </w:p>
        </w:tc>
      </w:tr>
      <w:tr>
        <w:trPr>
          <w:cantSplit/>
        </w:trPr>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Mapper → RDW DataSource</w:t>
            </w:r>
          </w:p>
        </w:tc>
        <w:tc>
          <w:tcPr>
            <w:tcW w:type="dxa" w:w="4680"/>
            <w:vAlign w:val="center"/>
            <w:tcMar>
              <w:top w:w="90" w:type="dxa"/>
              <w:start w:w="120" w:type="dxa"/>
              <w:bottom w:w="90" w:type="dxa"/>
              <w:end w:w="120" w:type="dxa"/>
            </w:tcMar>
          </w:tcPr>
          <w:p>
            <w:pPr>
              <w:spacing w:after="40" w:line="276" w:lineRule="auto"/>
            </w:pPr>
            <w:r>
              <w:rPr>
                <w:rFonts w:ascii="맑은 고딕" w:hAnsi="맑은 고딕" w:eastAsia="맑은 고딕"/>
                <w:sz w:val="17"/>
              </w:rPr>
              <w:t>UI에서 데이터베이스 직접 접근</w:t>
            </w:r>
          </w:p>
        </w:tc>
      </w:tr>
    </w:tbl>
    <w:p>
      <w:pPr>
        <w:spacing w:after="40"/>
      </w:pPr>
    </w:p>
    <w:p>
      <w:pPr>
        <w:pStyle w:val="Heading2"/>
      </w:pPr>
      <w:r>
        <w:t>체크리스트</w:t>
      </w:r>
    </w:p>
    <w:p>
      <w:pPr>
        <w:pStyle w:val="ListBullet"/>
      </w:pPr>
      <w:r>
        <w:t>□ 새 모듈이 기존 의존 방향을 역전하지 않는다.</w:t>
      </w:r>
    </w:p>
    <w:p>
      <w:pPr>
        <w:pStyle w:val="ListBullet"/>
      </w:pPr>
      <w:r>
        <w:t>□ 공통 기능은 fw, 업무 기능은 service에 둔다.</w:t>
      </w:r>
    </w:p>
    <w:p>
      <w:pPr>
        <w:pStyle w:val="ListBullet"/>
      </w:pPr>
      <w:r>
        <w:t>□ UI와 서비스 사이에는 JSON 계약만 공유한다.</w:t>
      </w:r>
    </w:p>
    <w:p>
      <w:pPr>
        <w:pStyle w:val="Heading1"/>
      </w:pPr>
      <w:r>
        <w:t>Part II. 거래 실행 아키텍처</w:t>
      </w:r>
    </w:p>
    <w:p>
      <w:pPr>
        <w:pStyle w:val="Heading1"/>
      </w:pPr>
      <w:r>
        <w:t>3. End-to-End 거래 흐름</w:t>
      </w:r>
    </w:p>
    <w:p>
      <w:pPr>
        <w:spacing w:before="60" w:after="140"/>
        <w:ind w:left="173" w:right="115"/>
        <w:shd w:fill="E8EEF5"/>
        <w:pBdr>
          <w:left w:val="single" w:sz="18" w:space="6" w:color="2E74B5"/>
        </w:pBdr>
      </w:pPr>
      <w:r>
        <w:rPr>
          <w:b/>
        </w:rPr>
        <w:t xml:space="preserve">이 장에서 알 수 있는 것  </w:t>
      </w:r>
      <w:r>
        <w:t>사용자 요청이 처리되는 전체 순서 · 정상·오류 응답 경로 · 각 계층의 종료 책임</w:t>
      </w:r>
    </w:p>
    <w:p>
      <w:pPr>
        <w:jc w:val="center"/>
      </w:pPr>
      <w:r>
        <w:drawing>
          <wp:inline xmlns:a="http://schemas.openxmlformats.org/drawingml/2006/main" xmlns:pic="http://schemas.openxmlformats.org/drawingml/2006/picture">
            <wp:extent cx="5806440" cy="2903220"/>
            <wp:docPr id="3" name="Picture 3" descr="브라우저, UI Relay, 공통 전처리, 업무 계층으로 이어지는 거래 시퀀스" title="브라우저, UI Relay, 공통 전처리, 업무 계층으로 이어지는 거래 시퀀스"/>
            <wp:cNvGraphicFramePr>
              <a:graphicFrameLocks noChangeAspect="1"/>
            </wp:cNvGraphicFramePr>
            <a:graphic>
              <a:graphicData uri="http://schemas.openxmlformats.org/drawingml/2006/picture">
                <pic:pic>
                  <pic:nvPicPr>
                    <pic:cNvPr id="0" name="transaction-sequence.png"/>
                    <pic:cNvPicPr/>
                  </pic:nvPicPr>
                  <pic:blipFill>
                    <a:blip r:embed="rId13"/>
                    <a:stretch>
                      <a:fillRect/>
                    </a:stretch>
                  </pic:blipFill>
                  <pic:spPr>
                    <a:xfrm>
                      <a:off x="0" y="0"/>
                      <a:ext cx="5806440" cy="2903220"/>
                    </a:xfrm>
                    <a:prstGeom prst="rect"/>
                  </pic:spPr>
                </pic:pic>
              </a:graphicData>
            </a:graphic>
          </wp:inline>
        </w:drawing>
      </w:r>
    </w:p>
    <w:p>
      <w:pPr>
        <w:pStyle w:val="Caption"/>
        <w:jc w:val="center"/>
      </w:pPr>
      <w:r>
        <w:t>그림 3. 현재 local 활성 거래 흐름</w:t>
      </w:r>
    </w:p>
    <w:tbl>
      <w:tblPr>
        <w:tblStyle w:val="TableGrid"/>
        <w:tblW w:type="dxa" w:w="9360"/>
        <w:jc w:val="left"/>
        <w:tblLayout w:type="fixed"/>
        <w:tblLook w:firstColumn="1" w:firstRow="1" w:lastColumn="0" w:lastRow="0" w:noHBand="0" w:noVBand="1" w:val="04A0"/>
        <w:tblInd w:w="120" w:type="dxa"/>
      </w:tblPr>
      <w:tblGrid>
        <w:gridCol w:w="700"/>
        <w:gridCol w:w="2300"/>
        <w:gridCol w:w="3900"/>
        <w:gridCol w:w="2460"/>
      </w:tblGrid>
      <w:tr>
        <w:trPr>
          <w:tblHeader w:val="true"/>
          <w:cantSplit/>
        </w:trPr>
        <w:tc>
          <w:tcPr>
            <w:tcW w:type="dxa" w:w="700"/>
            <w:shd w:fill="E8EEF5"/>
            <w:vAlign w:val="center"/>
            <w:tcMar>
              <w:top w:w="90" w:type="dxa"/>
              <w:start w:w="120" w:type="dxa"/>
              <w:bottom w:w="90" w:type="dxa"/>
              <w:end w:w="120" w:type="dxa"/>
            </w:tcMar>
          </w:tcPr>
          <w:p>
            <w:r>
              <w:rPr>
                <w:rFonts w:ascii="맑은 고딕" w:hAnsi="맑은 고딕"/>
                <w:b/>
                <w:sz w:val="18"/>
              </w:rPr>
              <w:t>순서</w:t>
            </w:r>
          </w:p>
        </w:tc>
        <w:tc>
          <w:tcPr>
            <w:tcW w:type="dxa" w:w="2300"/>
            <w:shd w:fill="E8EEF5"/>
            <w:vAlign w:val="center"/>
            <w:tcMar>
              <w:top w:w="90" w:type="dxa"/>
              <w:start w:w="120" w:type="dxa"/>
              <w:bottom w:w="90" w:type="dxa"/>
              <w:end w:w="120" w:type="dxa"/>
            </w:tcMar>
          </w:tcPr>
          <w:p>
            <w:r>
              <w:rPr>
                <w:rFonts w:ascii="맑은 고딕" w:hAnsi="맑은 고딕"/>
                <w:b/>
                <w:sz w:val="18"/>
              </w:rPr>
              <w:t>위치</w:t>
            </w:r>
          </w:p>
        </w:tc>
        <w:tc>
          <w:tcPr>
            <w:tcW w:type="dxa" w:w="3900"/>
            <w:shd w:fill="E8EEF5"/>
            <w:vAlign w:val="center"/>
            <w:tcMar>
              <w:top w:w="90" w:type="dxa"/>
              <w:start w:w="120" w:type="dxa"/>
              <w:bottom w:w="90" w:type="dxa"/>
              <w:end w:w="120" w:type="dxa"/>
            </w:tcMar>
          </w:tcPr>
          <w:p>
            <w:r>
              <w:rPr>
                <w:rFonts w:ascii="맑은 고딕" w:hAnsi="맑은 고딕"/>
                <w:b/>
                <w:sz w:val="18"/>
              </w:rPr>
              <w:t>처리</w:t>
            </w:r>
          </w:p>
        </w:tc>
        <w:tc>
          <w:tcPr>
            <w:tcW w:type="dxa" w:w="2460"/>
            <w:shd w:fill="E8EEF5"/>
            <w:vAlign w:val="center"/>
            <w:tcMar>
              <w:top w:w="90" w:type="dxa"/>
              <w:start w:w="120" w:type="dxa"/>
              <w:bottom w:w="90" w:type="dxa"/>
              <w:end w:w="120" w:type="dxa"/>
            </w:tcMar>
          </w:tcPr>
          <w:p>
            <w:r>
              <w:rPr>
                <w:rFonts w:ascii="맑은 고딕" w:hAnsi="맑은 고딕"/>
                <w:b/>
                <w:sz w:val="18"/>
              </w:rPr>
              <w:t>주 산출</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1</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 화면</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샘플 전문 로드, Header/DTO 편집</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JSON 요청</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2</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PdmkUiApiController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거래 ID·대상 URL 확인</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Relay 요청</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3</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TransactionRelayService</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서비스 URL로 POST</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상태·본문·소요시간</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4</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Body 캐시, 공통 Context/JWT 지점</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재사용 가능한 Request</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5</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ServicePreventionInterceptor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시스템 전처리·이미지로그·종료 처리</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ServiceContext</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6</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BizPrePostAspect</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처리 단계 로그</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추적 로그</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7</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Controller→Service</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DTO 바인딩과 업무 흐름</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DTO/Map</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8</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DAO→Mapper→DB</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바인딩 SQL 실행</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조회/변경 결과</w:t>
            </w:r>
          </w:p>
        </w:tc>
      </w:tr>
      <w:tr>
        <w:trPr>
          <w:cantSplit/>
        </w:trPr>
        <w:tc>
          <w:tcPr>
            <w:tcW w:type="dxa" w:w="700"/>
            <w:vAlign w:val="center"/>
            <w:tcMar>
              <w:top w:w="90" w:type="dxa"/>
              <w:start w:w="120" w:type="dxa"/>
              <w:bottom w:w="90" w:type="dxa"/>
              <w:end w:w="120" w:type="dxa"/>
            </w:tcMar>
          </w:tcPr>
          <w:p>
            <w:pPr>
              <w:spacing w:after="40" w:line="276" w:lineRule="auto"/>
            </w:pPr>
            <w:r>
              <w:rPr>
                <w:rFonts w:ascii="맑은 고딕" w:hAnsi="맑은 고딕" w:eastAsia="맑은 고딕"/>
                <w:sz w:val="17"/>
              </w:rPr>
              <w:t>9</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응답 체인</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전문 조립 후 UI Relay 반환</w:t>
            </w:r>
          </w:p>
        </w:tc>
        <w:tc>
          <w:tcPr>
            <w:tcW w:type="dxa" w:w="2460"/>
            <w:vAlign w:val="center"/>
            <w:tcMar>
              <w:top w:w="90" w:type="dxa"/>
              <w:start w:w="120" w:type="dxa"/>
              <w:bottom w:w="90" w:type="dxa"/>
              <w:end w:w="120" w:type="dxa"/>
            </w:tcMar>
          </w:tcPr>
          <w:p>
            <w:pPr>
              <w:spacing w:after="40" w:line="276" w:lineRule="auto"/>
            </w:pPr>
            <w:r>
              <w:rPr>
                <w:rFonts w:ascii="맑은 고딕" w:hAnsi="맑은 고딕" w:eastAsia="맑은 고딕"/>
                <w:sz w:val="17"/>
              </w:rPr>
              <w:t>HTTP 응답</w:t>
            </w:r>
          </w:p>
        </w:tc>
      </w:tr>
    </w:tbl>
    <w:p>
      <w:pPr>
        <w:spacing w:after="40"/>
      </w:pPr>
    </w:p>
    <w:p>
      <w:pPr>
        <w:spacing w:before="60" w:after="140"/>
        <w:ind w:left="173" w:right="115"/>
        <w:shd w:fill="EAF4EA"/>
        <w:pBdr>
          <w:left w:val="single" w:sz="18" w:space="6" w:color="2E74B5"/>
        </w:pBdr>
      </w:pPr>
      <w:r>
        <w:rPr>
          <w:b/>
        </w:rPr>
        <w:t xml:space="preserve">현재 활성 경로  </w:t>
      </w:r>
      <w:r>
        <w:t>local 설정은 commons legacy-web과 filter를 활성화하고 TCFAspect 경로를 비활성화한다.</w:t>
      </w:r>
    </w:p>
    <w:p>
      <w:pPr>
        <w:pStyle w:val="Heading2"/>
      </w:pPr>
      <w:r>
        <w:t>오류 경로</w:t>
      </w:r>
    </w:p>
    <w:p>
      <w:pPr>
        <w:pStyle w:val="ListBullet"/>
      </w:pPr>
      <w:r>
        <w:t>입력·바인딩 오류는 Resolver 또는 예외 처리 계층에서 표준 오류로 변환한다.</w:t>
      </w:r>
    </w:p>
    <w:p>
      <w:pPr>
        <w:pStyle w:val="ListBullet"/>
      </w:pPr>
      <w:r>
        <w:t>업무 오류는 BizException과 오류 코드 메시지를 사용한다.</w:t>
      </w:r>
    </w:p>
    <w:p>
      <w:pPr>
        <w:pStyle w:val="ListBullet"/>
      </w:pPr>
      <w:r>
        <w:t>DB 예외는 트랜잭션 rollback 후 시스템 오류로 전달한다.</w:t>
      </w:r>
    </w:p>
    <w:p>
      <w:pPr>
        <w:pStyle w:val="ListBullet"/>
      </w:pPr>
      <w:r>
        <w:t>종료 시 Context·MDC·ThreadLocal을 정리한다.</w:t>
      </w:r>
    </w:p>
    <w:p>
      <w:pPr>
        <w:pStyle w:val="Heading1"/>
      </w:pPr>
      <w:r>
        <w:t>4. 공통 웹 처리 체인</w:t>
      </w:r>
    </w:p>
    <w:p>
      <w:pPr>
        <w:spacing w:before="60" w:after="140"/>
        <w:ind w:left="173" w:right="115"/>
        <w:shd w:fill="E8EEF5"/>
        <w:pBdr>
          <w:left w:val="single" w:sz="18" w:space="6" w:color="2E74B5"/>
        </w:pBdr>
      </w:pPr>
      <w:r>
        <w:rPr>
          <w:b/>
        </w:rPr>
        <w:t xml:space="preserve">이 장에서 알 수 있는 것  </w:t>
      </w:r>
      <w:r>
        <w:t>Filter·Interceptor·Aspect·Resolver의 차이 · 정확한 실행 순서 · ThreadLocal 수명주기</w:t>
      </w:r>
    </w:p>
    <w:tbl>
      <w:tblPr>
        <w:tblStyle w:val="TableGrid"/>
        <w:tblW w:type="dxa" w:w="9360"/>
        <w:jc w:val="left"/>
        <w:tblLayout w:type="fixed"/>
        <w:tblLook w:firstColumn="1" w:firstRow="1" w:lastColumn="0" w:lastRow="0" w:noHBand="0" w:noVBand="1" w:val="04A0"/>
        <w:tblInd w:w="120" w:type="dxa"/>
      </w:tblPr>
      <w:tblGrid>
        <w:gridCol w:w="2200"/>
        <w:gridCol w:w="1700"/>
        <w:gridCol w:w="3600"/>
        <w:gridCol w:w="1860"/>
      </w:tblGrid>
      <w:tr>
        <w:trPr>
          <w:tblHeader w:val="true"/>
          <w:cantSplit/>
        </w:trPr>
        <w:tc>
          <w:tcPr>
            <w:tcW w:type="dxa" w:w="2200"/>
            <w:shd w:fill="E8EEF5"/>
            <w:vAlign w:val="center"/>
            <w:tcMar>
              <w:top w:w="90" w:type="dxa"/>
              <w:start w:w="120" w:type="dxa"/>
              <w:bottom w:w="90" w:type="dxa"/>
              <w:end w:w="120" w:type="dxa"/>
            </w:tcMar>
          </w:tcPr>
          <w:p>
            <w:r>
              <w:rPr>
                <w:rFonts w:ascii="맑은 고딕" w:hAnsi="맑은 고딕"/>
                <w:b/>
                <w:sz w:val="18"/>
              </w:rPr>
              <w:t>구성요소</w:t>
            </w:r>
          </w:p>
        </w:tc>
        <w:tc>
          <w:tcPr>
            <w:tcW w:type="dxa" w:w="1700"/>
            <w:shd w:fill="E8EEF5"/>
            <w:vAlign w:val="center"/>
            <w:tcMar>
              <w:top w:w="90" w:type="dxa"/>
              <w:start w:w="120" w:type="dxa"/>
              <w:bottom w:w="90" w:type="dxa"/>
              <w:end w:w="120" w:type="dxa"/>
            </w:tcMar>
          </w:tcPr>
          <w:p>
            <w:r>
              <w:rPr>
                <w:rFonts w:ascii="맑은 고딕" w:hAnsi="맑은 고딕"/>
                <w:b/>
                <w:sz w:val="18"/>
              </w:rPr>
              <w:t>Spring 지점</w:t>
            </w:r>
          </w:p>
        </w:tc>
        <w:tc>
          <w:tcPr>
            <w:tcW w:type="dxa" w:w="3600"/>
            <w:shd w:fill="E8EEF5"/>
            <w:vAlign w:val="center"/>
            <w:tcMar>
              <w:top w:w="90" w:type="dxa"/>
              <w:start w:w="120" w:type="dxa"/>
              <w:bottom w:w="90" w:type="dxa"/>
              <w:end w:w="120" w:type="dxa"/>
            </w:tcMar>
          </w:tcPr>
          <w:p>
            <w:r>
              <w:rPr>
                <w:rFonts w:ascii="맑은 고딕" w:hAnsi="맑은 고딕"/>
                <w:b/>
                <w:sz w:val="18"/>
              </w:rPr>
              <w:t>책임</w:t>
            </w:r>
          </w:p>
        </w:tc>
        <w:tc>
          <w:tcPr>
            <w:tcW w:type="dxa" w:w="1860"/>
            <w:shd w:fill="E8EEF5"/>
            <w:vAlign w:val="center"/>
            <w:tcMar>
              <w:top w:w="90" w:type="dxa"/>
              <w:start w:w="120" w:type="dxa"/>
              <w:bottom w:w="90" w:type="dxa"/>
              <w:end w:w="120" w:type="dxa"/>
            </w:tcMar>
          </w:tcPr>
          <w:p>
            <w:r>
              <w:rPr>
                <w:rFonts w:ascii="맑은 고딕" w:hAnsi="맑은 고딕"/>
                <w:b/>
                <w:sz w:val="18"/>
              </w:rPr>
              <w:t>적용 상태</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Servlet Filter</w:t>
            </w:r>
          </w:p>
        </w:tc>
        <w:tc>
          <w:tcPr>
            <w:tcW w:type="dxa" w:w="3600"/>
            <w:vAlign w:val="center"/>
            <w:tcMar>
              <w:top w:w="90" w:type="dxa"/>
              <w:start w:w="120" w:type="dxa"/>
              <w:bottom w:w="90" w:type="dxa"/>
              <w:end w:w="120" w:type="dxa"/>
            </w:tcMar>
          </w:tcPr>
          <w:p>
            <w:pPr>
              <w:spacing w:after="40" w:line="276" w:lineRule="auto"/>
            </w:pPr>
            <w:r>
              <w:rPr>
                <w:rFonts w:ascii="맑은 고딕" w:hAnsi="맑은 고딕" w:eastAsia="맑은 고딕"/>
                <w:sz w:val="17"/>
              </w:rPr>
              <w:t>Body 캐시, JWT/Context 공통 진입</w:t>
            </w:r>
          </w:p>
        </w:tc>
        <w:tc>
          <w:tcPr>
            <w:tcW w:type="dxa" w:w="186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ServicePreventionInterceptor</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MVC Interceptor</w:t>
            </w:r>
          </w:p>
        </w:tc>
        <w:tc>
          <w:tcPr>
            <w:tcW w:type="dxa" w:w="3600"/>
            <w:vAlign w:val="center"/>
            <w:tcMar>
              <w:top w:w="90" w:type="dxa"/>
              <w:start w:w="120" w:type="dxa"/>
              <w:bottom w:w="90" w:type="dxa"/>
              <w:end w:w="120" w:type="dxa"/>
            </w:tcMar>
          </w:tcPr>
          <w:p>
            <w:pPr>
              <w:spacing w:after="40" w:line="276" w:lineRule="auto"/>
            </w:pPr>
            <w:r>
              <w:rPr>
                <w:rFonts w:ascii="맑은 고딕" w:hAnsi="맑은 고딕" w:eastAsia="맑은 고딕"/>
                <w:sz w:val="17"/>
              </w:rPr>
              <w:t>시스템 전·후처리와 ImageLog</w:t>
            </w:r>
          </w:p>
        </w:tc>
        <w:tc>
          <w:tcPr>
            <w:tcW w:type="dxa" w:w="186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BizPrePostAspect</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 AOP</w:t>
            </w:r>
          </w:p>
        </w:tc>
        <w:tc>
          <w:tcPr>
            <w:tcW w:type="dxa" w:w="36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Controller 전·후 로그</w:t>
            </w:r>
          </w:p>
        </w:tc>
        <w:tc>
          <w:tcPr>
            <w:tcW w:type="dxa" w:w="186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RequestBodyArgumentResolver</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MVC Resolver</w:t>
            </w:r>
          </w:p>
        </w:tc>
        <w:tc>
          <w:tcPr>
            <w:tcW w:type="dxa" w:w="3600"/>
            <w:vAlign w:val="center"/>
            <w:tcMar>
              <w:top w:w="90" w:type="dxa"/>
              <w:start w:w="120" w:type="dxa"/>
              <w:bottom w:w="90" w:type="dxa"/>
              <w:end w:w="120" w:type="dxa"/>
            </w:tcMar>
          </w:tcPr>
          <w:p>
            <w:pPr>
              <w:spacing w:after="40" w:line="276" w:lineRule="auto"/>
            </w:pPr>
            <w:r>
              <w:rPr>
                <w:rFonts w:ascii="맑은 고딕" w:hAnsi="맑은 고딕" w:eastAsia="맑은 고딕"/>
                <w:sz w:val="17"/>
              </w:rPr>
              <w:t>전문에서 DTO 추출·바인딩</w:t>
            </w:r>
          </w:p>
        </w:tc>
        <w:tc>
          <w:tcPr>
            <w:tcW w:type="dxa" w:w="186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ResponseBodyArgumentResolver</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Response Advice</w:t>
            </w:r>
          </w:p>
        </w:tc>
        <w:tc>
          <w:tcPr>
            <w:tcW w:type="dxa" w:w="3600"/>
            <w:vAlign w:val="center"/>
            <w:tcMar>
              <w:top w:w="90" w:type="dxa"/>
              <w:start w:w="120" w:type="dxa"/>
              <w:bottom w:w="90" w:type="dxa"/>
              <w:end w:w="120" w:type="dxa"/>
            </w:tcMar>
          </w:tcPr>
          <w:p>
            <w:pPr>
              <w:spacing w:after="40" w:line="276" w:lineRule="auto"/>
            </w:pPr>
            <w:r>
              <w:rPr>
                <w:rFonts w:ascii="맑은 고딕" w:hAnsi="맑은 고딕" w:eastAsia="맑은 고딕"/>
                <w:sz w:val="17"/>
              </w:rPr>
              <w:t>hdr_nhnis + dto 응답 조립</w:t>
            </w:r>
          </w:p>
        </w:tc>
        <w:tc>
          <w:tcPr>
            <w:tcW w:type="dxa" w:w="186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TcfTraceFilter/TCFAspect</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Filter/AOP</w:t>
            </w:r>
          </w:p>
        </w:tc>
        <w:tc>
          <w:tcPr>
            <w:tcW w:type="dxa" w:w="3600"/>
            <w:vAlign w:val="center"/>
            <w:tcMar>
              <w:top w:w="90" w:type="dxa"/>
              <w:start w:w="120" w:type="dxa"/>
              <w:bottom w:w="90" w:type="dxa"/>
              <w:end w:w="120" w:type="dxa"/>
            </w:tcMar>
          </w:tcPr>
          <w:p>
            <w:pPr>
              <w:spacing w:after="40" w:line="276" w:lineRule="auto"/>
            </w:pPr>
            <w:r>
              <w:rPr>
                <w:rFonts w:ascii="맑은 고딕" w:hAnsi="맑은 고딕" w:eastAsia="맑은 고딕"/>
                <w:sz w:val="17"/>
              </w:rPr>
              <w:t>표준 TCF 거래 처리</w:t>
            </w:r>
          </w:p>
        </w:tc>
        <w:tc>
          <w:tcPr>
            <w:tcW w:type="dxa" w:w="1860"/>
            <w:vAlign w:val="center"/>
            <w:tcMar>
              <w:top w:w="90" w:type="dxa"/>
              <w:start w:w="120" w:type="dxa"/>
              <w:bottom w:w="90" w:type="dxa"/>
              <w:end w:w="120" w:type="dxa"/>
            </w:tcMar>
          </w:tcPr>
          <w:p>
            <w:pPr>
              <w:spacing w:after="40" w:line="276" w:lineRule="auto"/>
            </w:pPr>
            <w:r>
              <w:rPr>
                <w:rFonts w:ascii="맑은 고딕" w:hAnsi="맑은 고딕" w:eastAsia="맑은 고딕"/>
                <w:sz w:val="17"/>
              </w:rPr>
              <w:t>조건부</w:t>
            </w:r>
          </w:p>
        </w:tc>
      </w:tr>
    </w:tbl>
    <w:p>
      <w:pPr>
        <w:spacing w:after="40"/>
      </w:pPr>
    </w:p>
    <w:p>
      <w:pPr>
        <w:pStyle w:val="CodeBlock"/>
        <w:shd w:fill="F2F4F7"/>
      </w:pPr>
      <w:r>
        <w:t>Filter pre</w:t>
        <w:br/>
        <w:t xml:space="preserve">  → Security chain</w:t>
        <w:br/>
        <w:t xml:space="preserve">  → Interceptor preHandle</w:t>
        <w:br/>
        <w:t xml:space="preserve">  → Request Resolver</w:t>
        <w:br/>
        <w:t xml:space="preserve">  → Biz Aspect before</w:t>
        <w:br/>
        <w:t xml:space="preserve">  → Controller → Service → DAO</w:t>
        <w:br/>
        <w:t xml:space="preserve">  → Biz Aspect after</w:t>
        <w:br/>
        <w:t xml:space="preserve">  → Response Advice</w:t>
        <w:br/>
        <w:t xml:space="preserve">  → Interceptor postHandle / afterCompletion</w:t>
        <w:br/>
        <w:t>Filter finally → Context·MDC clear</w:t>
      </w:r>
    </w:p>
    <w:p>
      <w:pPr>
        <w:spacing w:before="60" w:after="140"/>
        <w:ind w:left="173" w:right="115"/>
        <w:shd w:fill="FDE8E8"/>
        <w:pBdr>
          <w:left w:val="single" w:sz="18" w:space="6" w:color="2E74B5"/>
        </w:pBdr>
      </w:pPr>
      <w:r>
        <w:rPr>
          <w:b/>
        </w:rPr>
        <w:t xml:space="preserve">종료 불변식  </w:t>
      </w:r>
      <w:r>
        <w:t>정상·업무 오류·시스템 오류 어느 경로에서도 ThreadLocal과 MDC는 반드시 제거되어야 한다.</w:t>
      </w:r>
    </w:p>
    <w:p>
      <w:pPr>
        <w:pStyle w:val="Heading1"/>
      </w:pPr>
      <w:r>
        <w:t>5. TCF/STF/ETF 아키텍처</w:t>
      </w:r>
    </w:p>
    <w:p>
      <w:pPr>
        <w:spacing w:before="60" w:after="140"/>
        <w:ind w:left="173" w:right="115"/>
        <w:shd w:fill="E8EEF5"/>
        <w:pBdr>
          <w:left w:val="single" w:sz="18" w:space="6" w:color="2E74B5"/>
        </w:pBdr>
      </w:pPr>
      <w:r>
        <w:rPr>
          <w:b/>
        </w:rPr>
        <w:t xml:space="preserve">이 장에서 알 수 있는 것  </w:t>
      </w:r>
      <w:r>
        <w:t>조건부 TCF 경로의 구성 · STF와 ETF의 책임 · legacy commons 경로와의 차이</w:t>
      </w:r>
    </w:p>
    <w:p>
      <w:pPr>
        <w:spacing w:before="60" w:after="140"/>
        <w:ind w:left="173" w:right="115"/>
        <w:shd w:fill="FFF3D6"/>
        <w:pBdr>
          <w:left w:val="single" w:sz="18" w:space="6" w:color="2E74B5"/>
        </w:pBdr>
      </w:pPr>
      <w:r>
        <w:rPr>
          <w:b/>
        </w:rPr>
        <w:t xml:space="preserve">조건부 경로  </w:t>
      </w:r>
      <w:r>
        <w:t>TCFAspect, STF, ETF는 소스에 존재하지만 현재 nhnis.fw.tcf.enabled=false이므로 local 거래에는 적용되지 않는다.</w:t>
      </w:r>
    </w:p>
    <w:tbl>
      <w:tblPr>
        <w:tblStyle w:val="TableGrid"/>
        <w:tblW w:type="dxa" w:w="9360"/>
        <w:jc w:val="left"/>
        <w:tblLayout w:type="fixed"/>
        <w:tblLook w:firstColumn="1" w:firstRow="1" w:lastColumn="0" w:lastRow="0" w:noHBand="0" w:noVBand="1" w:val="04A0"/>
        <w:tblInd w:w="120" w:type="dxa"/>
      </w:tblPr>
      <w:tblGrid>
        <w:gridCol w:w="1200"/>
        <w:gridCol w:w="2500"/>
        <w:gridCol w:w="5660"/>
      </w:tblGrid>
      <w:tr>
        <w:trPr>
          <w:tblHeader w:val="true"/>
          <w:cantSplit/>
        </w:trPr>
        <w:tc>
          <w:tcPr>
            <w:tcW w:type="dxa" w:w="1200"/>
            <w:shd w:fill="E8EEF5"/>
            <w:vAlign w:val="center"/>
            <w:tcMar>
              <w:top w:w="90" w:type="dxa"/>
              <w:start w:w="120" w:type="dxa"/>
              <w:bottom w:w="90" w:type="dxa"/>
              <w:end w:w="120" w:type="dxa"/>
            </w:tcMar>
          </w:tcPr>
          <w:p>
            <w:r>
              <w:rPr>
                <w:rFonts w:ascii="맑은 고딕" w:hAnsi="맑은 고딕"/>
                <w:b/>
                <w:sz w:val="18"/>
              </w:rPr>
              <w:t>단계</w:t>
            </w:r>
          </w:p>
        </w:tc>
        <w:tc>
          <w:tcPr>
            <w:tcW w:type="dxa" w:w="2500"/>
            <w:shd w:fill="E8EEF5"/>
            <w:vAlign w:val="center"/>
            <w:tcMar>
              <w:top w:w="90" w:type="dxa"/>
              <w:start w:w="120" w:type="dxa"/>
              <w:bottom w:w="90" w:type="dxa"/>
              <w:end w:w="120" w:type="dxa"/>
            </w:tcMar>
          </w:tcPr>
          <w:p>
            <w:r>
              <w:rPr>
                <w:rFonts w:ascii="맑은 고딕" w:hAnsi="맑은 고딕"/>
                <w:b/>
                <w:sz w:val="18"/>
              </w:rPr>
              <w:t>클래스</w:t>
            </w:r>
          </w:p>
        </w:tc>
        <w:tc>
          <w:tcPr>
            <w:tcW w:type="dxa" w:w="5660"/>
            <w:shd w:fill="E8EEF5"/>
            <w:vAlign w:val="center"/>
            <w:tcMar>
              <w:top w:w="90" w:type="dxa"/>
              <w:start w:w="120" w:type="dxa"/>
              <w:bottom w:w="90" w:type="dxa"/>
              <w:end w:w="120" w:type="dxa"/>
            </w:tcMar>
          </w:tcPr>
          <w:p>
            <w:r>
              <w:rPr>
                <w:rFonts w:ascii="맑은 고딕" w:hAnsi="맑은 고딕"/>
                <w:b/>
                <w:sz w:val="18"/>
              </w:rPr>
              <w:t>책임</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Trace</w:t>
            </w:r>
          </w:p>
        </w:tc>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TcfTraceFilter</w:t>
            </w:r>
          </w:p>
        </w:tc>
        <w:tc>
          <w:tcPr>
            <w:tcW w:type="dxa" w:w="5660"/>
            <w:vAlign w:val="center"/>
            <w:tcMar>
              <w:top w:w="90" w:type="dxa"/>
              <w:start w:w="120" w:type="dxa"/>
              <w:bottom w:w="90" w:type="dxa"/>
              <w:end w:w="120" w:type="dxa"/>
            </w:tcMar>
          </w:tcPr>
          <w:p>
            <w:pPr>
              <w:spacing w:after="40" w:line="276" w:lineRule="auto"/>
            </w:pPr>
            <w:r>
              <w:rPr>
                <w:rFonts w:ascii="맑은 고딕" w:hAnsi="맑은 고딕" w:eastAsia="맑은 고딕"/>
                <w:sz w:val="17"/>
              </w:rPr>
              <w:t>GUID·traceId·clientIp를 MDC에 준비</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Pre</w:t>
            </w:r>
          </w:p>
        </w:tc>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STF</w:t>
            </w:r>
          </w:p>
        </w:tc>
        <w:tc>
          <w:tcPr>
            <w:tcW w:type="dxa" w:w="5660"/>
            <w:vAlign w:val="center"/>
            <w:tcMar>
              <w:top w:w="90" w:type="dxa"/>
              <w:start w:w="120" w:type="dxa"/>
              <w:bottom w:w="90" w:type="dxa"/>
              <w:end w:w="120" w:type="dxa"/>
            </w:tcMar>
          </w:tcPr>
          <w:p>
            <w:pPr>
              <w:spacing w:after="40" w:line="276" w:lineRule="auto"/>
            </w:pPr>
            <w:r>
              <w:rPr>
                <w:rFonts w:ascii="맑은 고딕" w:hAnsi="맑은 고딕" w:eastAsia="맑은 고딕"/>
                <w:sz w:val="17"/>
              </w:rPr>
              <w:t>Header 정규화·검증, 거래 선언 반영, 인증 사용자·Context 설정</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Around</w:t>
            </w:r>
          </w:p>
        </w:tc>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TCFAspect</w:t>
            </w:r>
          </w:p>
        </w:tc>
        <w:tc>
          <w:tcPr>
            <w:tcW w:type="dxa" w:w="5660"/>
            <w:vAlign w:val="center"/>
            <w:tcMar>
              <w:top w:w="90" w:type="dxa"/>
              <w:start w:w="120" w:type="dxa"/>
              <w:bottom w:w="90" w:type="dxa"/>
              <w:end w:w="120" w:type="dxa"/>
            </w:tcMar>
          </w:tcPr>
          <w:p>
            <w:pPr>
              <w:spacing w:after="40" w:line="276" w:lineRule="auto"/>
            </w:pPr>
            <w:r>
              <w:rPr>
                <w:rFonts w:ascii="맑은 고딕" w:hAnsi="맑은 고딕" w:eastAsia="맑은 고딕"/>
                <w:sz w:val="17"/>
              </w:rPr>
              <w:t>대상 호출과 성공/업무 실패/시스템 오류 분기</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w:t>
            </w:r>
          </w:p>
        </w:tc>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ETF</w:t>
            </w:r>
          </w:p>
        </w:tc>
        <w:tc>
          <w:tcPr>
            <w:tcW w:type="dxa" w:w="5660"/>
            <w:vAlign w:val="center"/>
            <w:tcMar>
              <w:top w:w="90" w:type="dxa"/>
              <w:start w:w="120" w:type="dxa"/>
              <w:bottom w:w="90" w:type="dxa"/>
              <w:end w:w="120" w:type="dxa"/>
            </w:tcMar>
          </w:tcPr>
          <w:p>
            <w:pPr>
              <w:spacing w:after="40" w:line="276" w:lineRule="auto"/>
            </w:pPr>
            <w:r>
              <w:rPr>
                <w:rFonts w:ascii="맑은 고딕" w:hAnsi="맑은 고딕" w:eastAsia="맑은 고딕"/>
                <w:sz w:val="17"/>
              </w:rPr>
              <w:t>응답 Header·Result·오류 메시지와 소요시간 조립</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Cleanup</w:t>
            </w:r>
          </w:p>
        </w:tc>
        <w:tc>
          <w:tcPr>
            <w:tcW w:type="dxa" w:w="2500"/>
            <w:vAlign w:val="center"/>
            <w:tcMar>
              <w:top w:w="90" w:type="dxa"/>
              <w:start w:w="120" w:type="dxa"/>
              <w:bottom w:w="90" w:type="dxa"/>
              <w:end w:w="120" w:type="dxa"/>
            </w:tcMar>
          </w:tcPr>
          <w:p>
            <w:pPr>
              <w:spacing w:after="40" w:line="276" w:lineRule="auto"/>
            </w:pPr>
            <w:r>
              <w:rPr>
                <w:rFonts w:ascii="맑은 고딕" w:hAnsi="맑은 고딕" w:eastAsia="맑은 고딕"/>
                <w:sz w:val="17"/>
              </w:rPr>
              <w:t>TCFAspect finally</w:t>
            </w:r>
          </w:p>
        </w:tc>
        <w:tc>
          <w:tcPr>
            <w:tcW w:type="dxa" w:w="5660"/>
            <w:vAlign w:val="center"/>
            <w:tcMar>
              <w:top w:w="90" w:type="dxa"/>
              <w:start w:w="120" w:type="dxa"/>
              <w:bottom w:w="90" w:type="dxa"/>
              <w:end w:w="120" w:type="dxa"/>
            </w:tcMar>
          </w:tcPr>
          <w:p>
            <w:pPr>
              <w:spacing w:after="40" w:line="276" w:lineRule="auto"/>
            </w:pPr>
            <w:r>
              <w:rPr>
                <w:rFonts w:ascii="맑은 고딕" w:hAnsi="맑은 고딕" w:eastAsia="맑은 고딕"/>
                <w:sz w:val="17"/>
              </w:rPr>
              <w:t>TcfContextHolder.clear()</w:t>
            </w:r>
          </w:p>
        </w:tc>
      </w:tr>
    </w:tbl>
    <w:p>
      <w:pPr>
        <w:spacing w:after="40"/>
      </w:pPr>
    </w:p>
    <w:p>
      <w:pPr>
        <w:pStyle w:val="CodeBlock"/>
        <w:shd w:fill="F2F4F7"/>
      </w:pPr>
      <w:r>
        <w:t>@TcfTransaction</w:t>
        <w:br/>
        <w:t xml:space="preserve">  → STF.preProcess(request, transaction)</w:t>
        <w:br/>
        <w:t xml:space="preserve">  → joinPoint.proceed()</w:t>
        <w:br/>
        <w:t xml:space="preserve">  → ETF.success(...) | businessFail(...) | systemError(...)</w:t>
        <w:br/>
        <w:t xml:space="preserve">  → finally TcfContextHolder.clear()</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cantSplit/>
        </w:trPr>
        <w:tc>
          <w:tcPr>
            <w:tcW w:type="dxa" w:w="1800"/>
            <w:shd w:fill="E8EEF5"/>
            <w:vAlign w:val="center"/>
            <w:tcMar>
              <w:top w:w="90" w:type="dxa"/>
              <w:start w:w="120" w:type="dxa"/>
              <w:bottom w:w="90" w:type="dxa"/>
              <w:end w:w="120" w:type="dxa"/>
            </w:tcMar>
          </w:tcPr>
          <w:p>
            <w:r>
              <w:rPr>
                <w:rFonts w:ascii="맑은 고딕" w:hAnsi="맑은 고딕"/>
                <w:b/>
                <w:sz w:val="18"/>
              </w:rPr>
              <w:t>구분</w:t>
            </w:r>
          </w:p>
        </w:tc>
        <w:tc>
          <w:tcPr>
            <w:tcW w:type="dxa" w:w="3780"/>
            <w:shd w:fill="E8EEF5"/>
            <w:vAlign w:val="center"/>
            <w:tcMar>
              <w:top w:w="90" w:type="dxa"/>
              <w:start w:w="120" w:type="dxa"/>
              <w:bottom w:w="90" w:type="dxa"/>
              <w:end w:w="120" w:type="dxa"/>
            </w:tcMar>
          </w:tcPr>
          <w:p>
            <w:r>
              <w:rPr>
                <w:rFonts w:ascii="맑은 고딕" w:hAnsi="맑은 고딕"/>
                <w:b/>
                <w:sz w:val="18"/>
              </w:rPr>
              <w:t>Legacy Commons</w:t>
            </w:r>
          </w:p>
        </w:tc>
        <w:tc>
          <w:tcPr>
            <w:tcW w:type="dxa" w:w="3780"/>
            <w:shd w:fill="E8EEF5"/>
            <w:vAlign w:val="center"/>
            <w:tcMar>
              <w:top w:w="90" w:type="dxa"/>
              <w:start w:w="120" w:type="dxa"/>
              <w:bottom w:w="90" w:type="dxa"/>
              <w:end w:w="120" w:type="dxa"/>
            </w:tcMar>
          </w:tcPr>
          <w:p>
            <w:r>
              <w:rPr>
                <w:rFonts w:ascii="맑은 고딕" w:hAnsi="맑은 고딕"/>
                <w:b/>
                <w:sz w:val="18"/>
              </w:rPr>
              <w:t>TCF</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 조건</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legacy-web=true, filter=true</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tcf.enabled=true</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전처리</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 + Interceptor</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TcfTraceFilter + STF</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경계</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BizPrePostAspect + Controller</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@TcfTransaction 메서드</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응답</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Resolver/Advice</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ETF StandardResponseDto</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현재 local</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활성</w:t>
            </w:r>
          </w:p>
        </w:tc>
        <w:tc>
          <w:tcPr>
            <w:tcW w:type="dxa" w:w="3780"/>
            <w:vAlign w:val="center"/>
            <w:tcMar>
              <w:top w:w="90" w:type="dxa"/>
              <w:start w:w="120" w:type="dxa"/>
              <w:bottom w:w="90" w:type="dxa"/>
              <w:end w:w="120" w:type="dxa"/>
            </w:tcMar>
          </w:tcPr>
          <w:p>
            <w:pPr>
              <w:spacing w:after="40" w:line="276" w:lineRule="auto"/>
            </w:pPr>
            <w:r>
              <w:rPr>
                <w:rFonts w:ascii="맑은 고딕" w:hAnsi="맑은 고딕" w:eastAsia="맑은 고딕"/>
                <w:sz w:val="17"/>
              </w:rPr>
              <w:t>비활성</w:t>
            </w:r>
          </w:p>
        </w:tc>
      </w:tr>
    </w:tbl>
    <w:p>
      <w:pPr>
        <w:spacing w:after="40"/>
      </w:pPr>
    </w:p>
    <w:p>
      <w:pPr>
        <w:pStyle w:val="Heading1"/>
      </w:pPr>
      <w:r>
        <w:t>Part III. 업무 애플리케이션 개발</w:t>
      </w:r>
    </w:p>
    <w:p>
      <w:pPr>
        <w:pStyle w:val="Heading1"/>
      </w:pPr>
      <w:r>
        <w:t>6. 서비스와 전문 계약</w:t>
      </w:r>
    </w:p>
    <w:p>
      <w:pPr>
        <w:spacing w:before="60" w:after="140"/>
        <w:ind w:left="173" w:right="115"/>
        <w:shd w:fill="E8EEF5"/>
        <w:pBdr>
          <w:left w:val="single" w:sz="18" w:space="6" w:color="2E74B5"/>
        </w:pBdr>
      </w:pPr>
      <w:r>
        <w:rPr>
          <w:b/>
        </w:rPr>
        <w:t xml:space="preserve">이 장에서 알 수 있는 것  </w:t>
      </w:r>
      <w:r>
        <w:t>Service ID·URL 규칙 · 표준 요청·응답 구조 · DTO와 sys_comm 필드</w:t>
      </w:r>
    </w:p>
    <w:p>
      <w:pPr>
        <w:pStyle w:val="CodeBlock"/>
        <w:shd w:fill="F2F4F7"/>
      </w:pPr>
      <w:r>
        <w:t>{</w:t>
        <w:br/>
        <w:t xml:space="preserve">  "hdr_nhnis": {</w:t>
        <w:br/>
        <w:t xml:space="preserve">    "sys_comm": {</w:t>
        <w:br/>
        <w:t xml:space="preserve">      "std_gbl_id": "...",</w:t>
        <w:br/>
        <w:t xml:space="preserve">      "rms_svc_c": "mkcoa5530S0",</w:t>
        <w:br/>
        <w:t xml:space="preserve">      "scid": "mkcoa5530",</w:t>
        <w:br/>
        <w:t xml:space="preserve">      "tr_trm_ipadr": "127.0.0.1",</w:t>
        <w:br/>
        <w:t xml:space="preserve">      "tr_brc": "10001",</w:t>
        <w:br/>
        <w:t xml:space="preserve">      "optr_eno": "E0000001"</w:t>
        <w:br/>
        <w:t xml:space="preserve">    }</w:t>
        <w:br/>
        <w:t xml:space="preserve">  },</w:t>
        <w:br/>
        <w:t xml:space="preserve">  "dto": { "pageNo": 1, "pageSize": 20 }</w:t>
        <w:br/>
        <w:t>}</w:t>
      </w:r>
    </w:p>
    <w:tbl>
      <w:tblPr>
        <w:tblStyle w:val="TableGrid"/>
        <w:tblW w:type="dxa" w:w="9360"/>
        <w:jc w:val="left"/>
        <w:tblLayout w:type="fixed"/>
        <w:tblLook w:firstColumn="1" w:firstRow="1" w:lastColumn="0" w:lastRow="0" w:noHBand="0" w:noVBand="1" w:val="04A0"/>
        <w:tblInd w:w="120" w:type="dxa"/>
      </w:tblPr>
      <w:tblGrid>
        <w:gridCol w:w="1800"/>
        <w:gridCol w:w="2400"/>
        <w:gridCol w:w="2760"/>
        <w:gridCol w:w="2400"/>
      </w:tblGrid>
      <w:tr>
        <w:trPr>
          <w:tblHeader w:val="true"/>
          <w:cantSplit/>
        </w:trPr>
        <w:tc>
          <w:tcPr>
            <w:tcW w:type="dxa" w:w="1800"/>
            <w:shd w:fill="E8EEF5"/>
            <w:vAlign w:val="center"/>
            <w:tcMar>
              <w:top w:w="90" w:type="dxa"/>
              <w:start w:w="120" w:type="dxa"/>
              <w:bottom w:w="90" w:type="dxa"/>
              <w:end w:w="120" w:type="dxa"/>
            </w:tcMar>
          </w:tcPr>
          <w:p>
            <w:r>
              <w:rPr>
                <w:rFonts w:ascii="맑은 고딕" w:hAnsi="맑은 고딕"/>
                <w:b/>
                <w:sz w:val="18"/>
              </w:rPr>
              <w:t>Service ID</w:t>
            </w:r>
          </w:p>
        </w:tc>
        <w:tc>
          <w:tcPr>
            <w:tcW w:type="dxa" w:w="2400"/>
            <w:shd w:fill="E8EEF5"/>
            <w:vAlign w:val="center"/>
            <w:tcMar>
              <w:top w:w="90" w:type="dxa"/>
              <w:start w:w="120" w:type="dxa"/>
              <w:bottom w:w="90" w:type="dxa"/>
              <w:end w:w="120" w:type="dxa"/>
            </w:tcMar>
          </w:tcPr>
          <w:p>
            <w:r>
              <w:rPr>
                <w:rFonts w:ascii="맑은 고딕" w:hAnsi="맑은 고딕"/>
                <w:b/>
                <w:sz w:val="18"/>
              </w:rPr>
              <w:t>HTTP/URL</w:t>
            </w:r>
          </w:p>
        </w:tc>
        <w:tc>
          <w:tcPr>
            <w:tcW w:type="dxa" w:w="2760"/>
            <w:shd w:fill="E8EEF5"/>
            <w:vAlign w:val="center"/>
            <w:tcMar>
              <w:top w:w="90" w:type="dxa"/>
              <w:start w:w="120" w:type="dxa"/>
              <w:bottom w:w="90" w:type="dxa"/>
              <w:end w:w="120" w:type="dxa"/>
            </w:tcMar>
          </w:tcPr>
          <w:p>
            <w:r>
              <w:rPr>
                <w:rFonts w:ascii="맑은 고딕" w:hAnsi="맑은 고딕"/>
                <w:b/>
                <w:sz w:val="18"/>
              </w:rPr>
              <w:t>DTO 목적</w:t>
            </w:r>
          </w:p>
        </w:tc>
        <w:tc>
          <w:tcPr>
            <w:tcW w:type="dxa" w:w="2400"/>
            <w:shd w:fill="E8EEF5"/>
            <w:vAlign w:val="center"/>
            <w:tcMar>
              <w:top w:w="90" w:type="dxa"/>
              <w:start w:w="120" w:type="dxa"/>
              <w:bottom w:w="90" w:type="dxa"/>
              <w:end w:w="120" w:type="dxa"/>
            </w:tcMar>
          </w:tcPr>
          <w:p>
            <w:r>
              <w:rPr>
                <w:rFonts w:ascii="맑은 고딕" w:hAnsi="맑은 고딕"/>
                <w:b/>
                <w:sz w:val="18"/>
              </w:rPr>
              <w:t>데이터</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mkcoa8888S0</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/mkcoa8888S0</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이미지로그 검색·페이징</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TB_FW_IMAGE_LOG</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mkcoa8888D0</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/mkcoa8888D0</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guidList 삭제</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TB_FW_IMAGE_LOG</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mkcoa5530S0</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/mkcoa5530S0</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안내 항목 목록</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TB_MK_CO_A_5530</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mkcoa9999S0</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/mkcoa9999S0</w:t>
            </w:r>
          </w:p>
        </w:tc>
        <w:tc>
          <w:tcPr>
            <w:tcW w:type="dxa" w:w="2760"/>
            <w:vAlign w:val="center"/>
            <w:tcMar>
              <w:top w:w="90" w:type="dxa"/>
              <w:start w:w="120" w:type="dxa"/>
              <w:bottom w:w="90" w:type="dxa"/>
              <w:end w:w="120" w:type="dxa"/>
            </w:tcMar>
          </w:tcPr>
          <w:p>
            <w:pPr>
              <w:spacing w:after="40" w:line="276" w:lineRule="auto"/>
            </w:pPr>
            <w:r>
              <w:rPr>
                <w:rFonts w:ascii="맑은 고딕" w:hAnsi="맑은 고딕" w:eastAsia="맑은 고딕"/>
                <w:sz w:val="17"/>
              </w:rPr>
              <w:t>영업 팁 실적 검색</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TB_CR_AH_SALES_TIP_RACT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ign w:val="center"/>
            <w:tcMar>
              <w:top w:w="90" w:type="dxa"/>
              <w:start w:w="120" w:type="dxa"/>
              <w:bottom w:w="90" w:type="dxa"/>
              <w:end w:w="120" w:type="dxa"/>
            </w:tcMar>
          </w:tcPr>
          <w:p>
            <w:r>
              <w:rPr>
                <w:rFonts w:ascii="맑은 고딕" w:hAnsi="맑은 고딕"/>
                <w:b/>
                <w:sz w:val="18"/>
              </w:rPr>
              <w:t>DTO 유형</w:t>
            </w:r>
          </w:p>
        </w:tc>
        <w:tc>
          <w:tcPr>
            <w:tcW w:type="dxa" w:w="7260"/>
            <w:shd w:fill="E8EEF5"/>
            <w:vAlign w:val="center"/>
            <w:tcMar>
              <w:top w:w="90" w:type="dxa"/>
              <w:start w:w="120" w:type="dxa"/>
              <w:bottom w:w="90" w:type="dxa"/>
              <w:end w:w="120" w:type="dxa"/>
            </w:tcMar>
          </w:tcPr>
          <w:p>
            <w:r>
              <w:rPr>
                <w:rFonts w:ascii="맑은 고딕" w:hAnsi="맑은 고딕"/>
                <w:b/>
                <w:sz w:val="18"/>
              </w:rPr>
              <w:t>역할</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DTOin</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요청 DTO</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DTOout</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응답 본문·페이징 메타데이터</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DTOSub0</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반복 목록 한 건</w:t>
            </w:r>
          </w:p>
        </w:tc>
      </w:tr>
      <w:tr>
        <w:trPr>
          <w:cantSplit/>
        </w:trPr>
        <w:tc>
          <w:tcPr>
            <w:tcW w:type="dxa" w:w="2100"/>
            <w:vAlign w:val="center"/>
            <w:tcMar>
              <w:top w:w="90" w:type="dxa"/>
              <w:start w:w="120" w:type="dxa"/>
              <w:bottom w:w="90" w:type="dxa"/>
              <w:end w:w="120" w:type="dxa"/>
            </w:tcMar>
          </w:tcPr>
          <w:p>
            <w:pPr>
              <w:spacing w:after="40" w:line="276" w:lineRule="auto"/>
            </w:pPr>
            <w:r>
              <w:rPr>
                <w:rFonts w:ascii="맑은 고딕" w:hAnsi="맑은 고딕" w:eastAsia="맑은 고딕"/>
                <w:sz w:val="17"/>
              </w:rPr>
              <w:t>MsgJson</w:t>
            </w:r>
          </w:p>
        </w:tc>
        <w:tc>
          <w:tcPr>
            <w:tcW w:type="dxa" w:w="7260"/>
            <w:vAlign w:val="center"/>
            <w:tcMar>
              <w:top w:w="90" w:type="dxa"/>
              <w:start w:w="120" w:type="dxa"/>
              <w:bottom w:w="90" w:type="dxa"/>
              <w:end w:w="120" w:type="dxa"/>
            </w:tcMar>
          </w:tcPr>
          <w:p>
            <w:pPr>
              <w:spacing w:after="40" w:line="276" w:lineRule="auto"/>
            </w:pPr>
            <w:r>
              <w:rPr>
                <w:rFonts w:ascii="맑은 고딕" w:hAnsi="맑은 고딕" w:eastAsia="맑은 고딕"/>
                <w:sz w:val="17"/>
              </w:rPr>
              <w:t>생성형 전문 호환 보조 타입</w:t>
            </w:r>
          </w:p>
        </w:tc>
      </w:tr>
    </w:tbl>
    <w:p>
      <w:pPr>
        <w:spacing w:after="40"/>
      </w:pPr>
    </w:p>
    <w:p>
      <w:pPr>
        <w:pStyle w:val="Heading2"/>
      </w:pPr>
      <w:r>
        <w:t>체크리스트</w:t>
      </w:r>
    </w:p>
    <w:p>
      <w:pPr>
        <w:pStyle w:val="ListBullet"/>
      </w:pPr>
      <w:r>
        <w:t>□ URL·Controller 메서드·rms_svc_c가 동일한 Service ID를 사용한다.</w:t>
      </w:r>
    </w:p>
    <w:p>
      <w:pPr>
        <w:pStyle w:val="ListBullet"/>
      </w:pPr>
      <w:r>
        <w:t>□ Header와 dto의 책임을 섞지 않는다.</w:t>
      </w:r>
    </w:p>
    <w:p>
      <w:pPr>
        <w:pStyle w:val="ListBullet"/>
      </w:pPr>
      <w:r>
        <w:t>□ 입력 검증과 페이징 기본값을 명시한다.</w:t>
      </w:r>
    </w:p>
    <w:p>
      <w:pPr>
        <w:pStyle w:val="Heading1"/>
      </w:pPr>
      <w:r>
        <w:t>7. 업무 계층 아키텍처</w:t>
      </w:r>
    </w:p>
    <w:p>
      <w:pPr>
        <w:spacing w:before="60" w:after="140"/>
        <w:ind w:left="173" w:right="115"/>
        <w:shd w:fill="E8EEF5"/>
        <w:pBdr>
          <w:left w:val="single" w:sz="18" w:space="6" w:color="2E74B5"/>
        </w:pBdr>
      </w:pPr>
      <w:r>
        <w:rPr>
          <w:b/>
        </w:rPr>
        <w:t xml:space="preserve">이 장에서 알 수 있는 것  </w:t>
      </w:r>
      <w:r>
        <w:t>Controller·Service·DAO·Mapper의 책임 · CRUD 구현 패턴 · 신규 거래 추가 순서</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cantSplit/>
        </w:trPr>
        <w:tc>
          <w:tcPr>
            <w:tcW w:type="dxa" w:w="1500"/>
            <w:shd w:fill="E8EEF5"/>
            <w:vAlign w:val="center"/>
            <w:tcMar>
              <w:top w:w="90" w:type="dxa"/>
              <w:start w:w="120" w:type="dxa"/>
              <w:bottom w:w="90" w:type="dxa"/>
              <w:end w:w="120" w:type="dxa"/>
            </w:tcMar>
          </w:tcPr>
          <w:p>
            <w:r>
              <w:rPr>
                <w:rFonts w:ascii="맑은 고딕" w:hAnsi="맑은 고딕"/>
                <w:b/>
                <w:sz w:val="18"/>
              </w:rPr>
              <w:t>계층</w:t>
            </w:r>
          </w:p>
        </w:tc>
        <w:tc>
          <w:tcPr>
            <w:tcW w:type="dxa" w:w="3900"/>
            <w:shd w:fill="E8EEF5"/>
            <w:vAlign w:val="center"/>
            <w:tcMar>
              <w:top w:w="90" w:type="dxa"/>
              <w:start w:w="120" w:type="dxa"/>
              <w:bottom w:w="90" w:type="dxa"/>
              <w:end w:w="120" w:type="dxa"/>
            </w:tcMar>
          </w:tcPr>
          <w:p>
            <w:r>
              <w:rPr>
                <w:rFonts w:ascii="맑은 고딕" w:hAnsi="맑은 고딕"/>
                <w:b/>
                <w:sz w:val="18"/>
              </w:rPr>
              <w:t>해야 하는 일</w:t>
            </w:r>
          </w:p>
        </w:tc>
        <w:tc>
          <w:tcPr>
            <w:tcW w:type="dxa" w:w="3960"/>
            <w:shd w:fill="E8EEF5"/>
            <w:vAlign w:val="center"/>
            <w:tcMar>
              <w:top w:w="90" w:type="dxa"/>
              <w:start w:w="120" w:type="dxa"/>
              <w:bottom w:w="90" w:type="dxa"/>
              <w:end w:w="120" w:type="dxa"/>
            </w:tcMar>
          </w:tcPr>
          <w:p>
            <w:r>
              <w:rPr>
                <w:rFonts w:ascii="맑은 고딕" w:hAnsi="맑은 고딕"/>
                <w:b/>
                <w:sz w:val="18"/>
              </w:rPr>
              <w:t>하지 말아야 할 일</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Controller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URL 매핑, DTO 입력·출력, Service 호출</w:t>
            </w:r>
          </w:p>
        </w:tc>
        <w:tc>
          <w:tcPr>
            <w:tcW w:type="dxa" w:w="3960"/>
            <w:vAlign w:val="center"/>
            <w:tcMar>
              <w:top w:w="90" w:type="dxa"/>
              <w:start w:w="120" w:type="dxa"/>
              <w:bottom w:w="90" w:type="dxa"/>
              <w:end w:w="120" w:type="dxa"/>
            </w:tcMar>
          </w:tcPr>
          <w:p>
            <w:pPr>
              <w:spacing w:after="40" w:line="276" w:lineRule="auto"/>
            </w:pPr>
            <w:r>
              <w:rPr>
                <w:rFonts w:ascii="맑은 고딕" w:hAnsi="맑은 고딕" w:eastAsia="맑은 고딕"/>
                <w:sz w:val="17"/>
              </w:rPr>
              <w:t>SQL·대규모 업무 규칙</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흐름, TX 경계, DTO↔Map 조정</w:t>
            </w:r>
          </w:p>
        </w:tc>
        <w:tc>
          <w:tcPr>
            <w:tcW w:type="dxa" w:w="3960"/>
            <w:vAlign w:val="center"/>
            <w:tcMar>
              <w:top w:w="90" w:type="dxa"/>
              <w:start w:w="120" w:type="dxa"/>
              <w:bottom w:w="90" w:type="dxa"/>
              <w:end w:w="120" w:type="dxa"/>
            </w:tcMar>
          </w:tcPr>
          <w:p>
            <w:pPr>
              <w:spacing w:after="40" w:line="276" w:lineRule="auto"/>
            </w:pPr>
            <w:r>
              <w:rPr>
                <w:rFonts w:ascii="맑은 고딕" w:hAnsi="맑은 고딕" w:eastAsia="맑은 고딕"/>
                <w:sz w:val="17"/>
              </w:rPr>
              <w:t>HTTP 객체 직접 의존</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DAO</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Mapper statement 호출 계약</w:t>
            </w:r>
          </w:p>
        </w:tc>
        <w:tc>
          <w:tcPr>
            <w:tcW w:type="dxa" w:w="39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분기·응답 조립</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Mapper XML</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바인딩 SQL, 결과 매핑</w:t>
            </w:r>
          </w:p>
        </w:tc>
        <w:tc>
          <w:tcPr>
            <w:tcW w:type="dxa" w:w="3960"/>
            <w:vAlign w:val="center"/>
            <w:tcMar>
              <w:top w:w="90" w:type="dxa"/>
              <w:start w:w="120" w:type="dxa"/>
              <w:bottom w:w="90" w:type="dxa"/>
              <w:end w:w="120" w:type="dxa"/>
            </w:tcMar>
          </w:tcPr>
          <w:p>
            <w:pPr>
              <w:spacing w:after="40" w:line="276" w:lineRule="auto"/>
            </w:pPr>
            <w:r>
              <w:rPr>
                <w:rFonts w:ascii="맑은 고딕" w:hAnsi="맑은 고딕" w:eastAsia="맑은 고딕"/>
                <w:sz w:val="17"/>
              </w:rPr>
              <w:t>문자열 결합 SQL·업무 흐름</w:t>
            </w:r>
          </w:p>
        </w:tc>
      </w:tr>
      <w:tr>
        <w:trPr>
          <w:cantSplit/>
        </w:trPr>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DTO</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전문 계약과 타입</w:t>
            </w:r>
          </w:p>
        </w:tc>
        <w:tc>
          <w:tcPr>
            <w:tcW w:type="dxa" w:w="3960"/>
            <w:vAlign w:val="center"/>
            <w:tcMar>
              <w:top w:w="90" w:type="dxa"/>
              <w:start w:w="120" w:type="dxa"/>
              <w:bottom w:w="90" w:type="dxa"/>
              <w:end w:w="120" w:type="dxa"/>
            </w:tcMar>
          </w:tcPr>
          <w:p>
            <w:pPr>
              <w:spacing w:after="40" w:line="276" w:lineRule="auto"/>
            </w:pPr>
            <w:r>
              <w:rPr>
                <w:rFonts w:ascii="맑은 고딕" w:hAnsi="맑은 고딕" w:eastAsia="맑은 고딕"/>
                <w:sz w:val="17"/>
              </w:rPr>
              <w:t>데이터 접근</w:t>
            </w:r>
          </w:p>
        </w:tc>
      </w:tr>
    </w:tbl>
    <w:p>
      <w:pPr>
        <w:spacing w:after="40"/>
      </w:pPr>
    </w:p>
    <w:p>
      <w:pPr>
        <w:pStyle w:val="CodeBlock"/>
        <w:shd w:fill="F2F4F7"/>
      </w:pPr>
      <w:r>
        <w:t>Controller</w:t>
        <w:br/>
        <w:t xml:space="preserve">  → service.execute(dtoIn)</w:t>
        <w:br/>
        <w:t>Service (@Transactional where required)</w:t>
        <w:br/>
        <w:t xml:space="preserve">  → mapping DTO → Map</w:t>
        <w:br/>
        <w:t xml:space="preserve">  → dao.select/insert/update/delete</w:t>
        <w:br/>
        <w:t xml:space="preserve">  → mapping Map/List → DTOout</w:t>
        <w:br/>
        <w:t>DAO</w:t>
        <w:br/>
        <w:t xml:space="preserve">  → MyBatis statement ID</w:t>
        <w:br/>
        <w:t>Mapper XML</w:t>
        <w:br/>
        <w:t xml:space="preserve">  → parameter binding SQL</w:t>
      </w:r>
    </w:p>
    <w:p>
      <w:pPr>
        <w:pStyle w:val="Heading2"/>
      </w:pPr>
      <w:r>
        <w:t>신규 거래 구현 순서</w:t>
      </w:r>
    </w:p>
    <w:p>
      <w:pPr>
        <w:pStyle w:val="ListBullet"/>
      </w:pPr>
      <w:r>
        <w:t>Service ID·URL·처리 유형을 먼저 확정한다.</w:t>
      </w:r>
    </w:p>
    <w:p>
      <w:pPr>
        <w:pStyle w:val="ListBullet"/>
      </w:pPr>
      <w:r>
        <w:t>DTOin/DTOout/DTOSub와 검증 규칙을 정의한다.</w:t>
      </w:r>
    </w:p>
    <w:p>
      <w:pPr>
        <w:pStyle w:val="ListBullet"/>
      </w:pPr>
      <w:r>
        <w:t>DAO 메서드와 Mapper namespace·statement ID를 맞춘다.</w:t>
      </w:r>
    </w:p>
    <w:p>
      <w:pPr>
        <w:pStyle w:val="ListBullet"/>
      </w:pPr>
      <w:r>
        <w:t>쓰기 거래의 트랜잭션 경계를 Service에 둔다.</w:t>
      </w:r>
    </w:p>
    <w:p>
      <w:pPr>
        <w:pStyle w:val="ListBullet"/>
      </w:pPr>
      <w:r>
        <w:t>UI TransactionCatalog와 샘플 요청을 등록한다.</w:t>
      </w:r>
    </w:p>
    <w:p>
      <w:pPr>
        <w:pStyle w:val="ListBullet"/>
      </w:pPr>
      <w:r>
        <w:t>단위·통합 테스트와 실제 전문 호출을 검증한다.</w:t>
      </w:r>
    </w:p>
    <w:p>
      <w:pPr>
        <w:pStyle w:val="Heading1"/>
      </w:pPr>
      <w:r>
        <w:t>8. 데이터 접근과 페이징</w:t>
      </w:r>
    </w:p>
    <w:p>
      <w:pPr>
        <w:spacing w:before="60" w:after="140"/>
        <w:ind w:left="173" w:right="115"/>
        <w:shd w:fill="E8EEF5"/>
        <w:pBdr>
          <w:left w:val="single" w:sz="18" w:space="6" w:color="2E74B5"/>
        </w:pBdr>
      </w:pPr>
      <w:r>
        <w:rPr>
          <w:b/>
        </w:rPr>
        <w:t xml:space="preserve">이 장에서 알 수 있는 것  </w:t>
      </w:r>
      <w:r>
        <w:t>RDW MyBatis 구성 · H2와 Oracle 전환 · 조회·Count 페이징 계약</w:t>
      </w:r>
    </w:p>
    <w:p>
      <w:pPr>
        <w:jc w:val="center"/>
      </w:pPr>
      <w:r>
        <w:drawing>
          <wp:inline xmlns:a="http://schemas.openxmlformats.org/drawingml/2006/main" xmlns:pic="http://schemas.openxmlformats.org/drawingml/2006/picture">
            <wp:extent cx="5806440" cy="2903220"/>
            <wp:docPr id="4" name="Picture 4" descr="Service에서 DAO, Mapper XML, RDW DataSource로 이어지는 구조" title="Service에서 DAO, Mapper XML, RDW DataSource로 이어지는 구조"/>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5806440" cy="2903220"/>
                    </a:xfrm>
                    <a:prstGeom prst="rect"/>
                  </pic:spPr>
                </pic:pic>
              </a:graphicData>
            </a:graphic>
          </wp:inline>
        </w:drawing>
      </w:r>
    </w:p>
    <w:p>
      <w:pPr>
        <w:pStyle w:val="Caption"/>
        <w:jc w:val="center"/>
      </w:pPr>
      <w:r>
        <w:t>그림 4. 데이터 접근 흐름</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vAlign w:val="center"/>
            <w:tcMar>
              <w:top w:w="90" w:type="dxa"/>
              <w:start w:w="120" w:type="dxa"/>
              <w:bottom w:w="90" w:type="dxa"/>
              <w:end w:w="120" w:type="dxa"/>
            </w:tcMar>
          </w:tcPr>
          <w:p>
            <w:r>
              <w:rPr>
                <w:rFonts w:ascii="맑은 고딕" w:hAnsi="맑은 고딕"/>
                <w:b/>
                <w:sz w:val="18"/>
              </w:rPr>
              <w:t>구성</w:t>
            </w:r>
          </w:p>
        </w:tc>
        <w:tc>
          <w:tcPr>
            <w:tcW w:type="dxa" w:w="6660"/>
            <w:shd w:fill="E8EEF5"/>
            <w:vAlign w:val="center"/>
            <w:tcMar>
              <w:top w:w="90" w:type="dxa"/>
              <w:start w:w="120" w:type="dxa"/>
              <w:bottom w:w="90" w:type="dxa"/>
              <w:end w:w="120" w:type="dxa"/>
            </w:tcMar>
          </w:tcPr>
          <w:p>
            <w:r>
              <w:rPr>
                <w:rFonts w:ascii="맑은 고딕" w:hAnsi="맑은 고딕"/>
                <w:b/>
                <w:sz w:val="18"/>
              </w:rPr>
              <w:t>AS-IS</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rdwDataSource</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HikariDataSource, spring.datasource.rdw, @Primary</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rdwSqlSessionFactory</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jdbcTypeForNull=NULL, callSettersOnNulls=true, MybatisLogInterceptor</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MapperScan</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nhnis.mk.**.dao</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Mapper Resource</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classpath*:rdw.*/*.xml</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Local DB</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log4jdbc + H2 mem:pdmk, MODE=Oracle</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배포 DB</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log4jdbc + Oracle RDW</w:t>
            </w:r>
          </w:p>
        </w:tc>
      </w:tr>
    </w:tbl>
    <w:p>
      <w:pPr>
        <w:spacing w:after="40"/>
      </w:pPr>
    </w:p>
    <w:p>
      <w:pPr>
        <w:pStyle w:val="CodeBlock"/>
        <w:shd w:fill="F2F4F7"/>
      </w:pPr>
      <w:r>
        <w:t>offset = (pageNo - 1) * pageSize</w:t>
        <w:br/>
        <w:t>목록 SQL: Oracle ROWNUM 범위 조회</w:t>
        <w:br/>
        <w:t>Count SQL: 동일 검색 조건의 totalCount</w:t>
        <w:br/>
        <w:t>totalPages = ceil(totalCount / pageSize)</w:t>
      </w:r>
    </w:p>
    <w:tbl>
      <w:tblPr>
        <w:tblStyle w:val="TableGrid"/>
        <w:tblW w:type="dxa" w:w="9360"/>
        <w:jc w:val="left"/>
        <w:tblLayout w:type="fixed"/>
        <w:tblLook w:firstColumn="1" w:firstRow="1" w:lastColumn="0" w:lastRow="0" w:noHBand="0" w:noVBand="1" w:val="04A0"/>
        <w:tblInd w:w="120" w:type="dxa"/>
      </w:tblPr>
      <w:tblGrid>
        <w:gridCol w:w="3000"/>
        <w:gridCol w:w="3300"/>
        <w:gridCol w:w="3060"/>
      </w:tblGrid>
      <w:tr>
        <w:trPr>
          <w:tblHeader w:val="true"/>
          <w:cantSplit/>
        </w:trPr>
        <w:tc>
          <w:tcPr>
            <w:tcW w:type="dxa" w:w="3000"/>
            <w:shd w:fill="E8EEF5"/>
            <w:vAlign w:val="center"/>
            <w:tcMar>
              <w:top w:w="90" w:type="dxa"/>
              <w:start w:w="120" w:type="dxa"/>
              <w:bottom w:w="90" w:type="dxa"/>
              <w:end w:w="120" w:type="dxa"/>
            </w:tcMar>
          </w:tcPr>
          <w:p>
            <w:r>
              <w:rPr>
                <w:rFonts w:ascii="맑은 고딕" w:hAnsi="맑은 고딕"/>
                <w:b/>
                <w:sz w:val="18"/>
              </w:rPr>
              <w:t>테이블</w:t>
            </w:r>
          </w:p>
        </w:tc>
        <w:tc>
          <w:tcPr>
            <w:tcW w:type="dxa" w:w="3300"/>
            <w:shd w:fill="E8EEF5"/>
            <w:vAlign w:val="center"/>
            <w:tcMar>
              <w:top w:w="90" w:type="dxa"/>
              <w:start w:w="120" w:type="dxa"/>
              <w:bottom w:w="90" w:type="dxa"/>
              <w:end w:w="120" w:type="dxa"/>
            </w:tcMar>
          </w:tcPr>
          <w:p>
            <w:r>
              <w:rPr>
                <w:rFonts w:ascii="맑은 고딕" w:hAnsi="맑은 고딕"/>
                <w:b/>
                <w:sz w:val="18"/>
              </w:rPr>
              <w:t>용도</w:t>
            </w:r>
          </w:p>
        </w:tc>
        <w:tc>
          <w:tcPr>
            <w:tcW w:type="dxa" w:w="3060"/>
            <w:shd w:fill="E8EEF5"/>
            <w:vAlign w:val="center"/>
            <w:tcMar>
              <w:top w:w="90" w:type="dxa"/>
              <w:start w:w="120" w:type="dxa"/>
              <w:bottom w:w="90" w:type="dxa"/>
              <w:end w:w="120" w:type="dxa"/>
            </w:tcMar>
          </w:tcPr>
          <w:p>
            <w:r>
              <w:rPr>
                <w:rFonts w:ascii="맑은 고딕" w:hAnsi="맑은 고딕"/>
                <w:b/>
                <w:sz w:val="18"/>
              </w:rPr>
              <w:t>대표 거래</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TB_FW_IMAGE_LOG</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이미지·거래 로그</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mkcoa8888S0/D0</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TB_MK_CO_A_5530</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안내 항목</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mkcoa5530S0</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TB_CR_AH_SALES_TIP_RACT</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영업 팁 실적</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mkcoa9999S0</w:t>
            </w:r>
          </w:p>
        </w:tc>
      </w:tr>
    </w:tbl>
    <w:p>
      <w:pPr>
        <w:spacing w:after="40"/>
      </w:pPr>
    </w:p>
    <w:p>
      <w:pPr>
        <w:pStyle w:val="Heading1"/>
      </w:pPr>
      <w:r>
        <w:t>9. 트랜잭션 처리</w:t>
      </w:r>
    </w:p>
    <w:p>
      <w:pPr>
        <w:spacing w:before="60" w:after="140"/>
        <w:ind w:left="173" w:right="115"/>
        <w:shd w:fill="E8EEF5"/>
        <w:pBdr>
          <w:left w:val="single" w:sz="18" w:space="6" w:color="2E74B5"/>
        </w:pBdr>
      </w:pPr>
      <w:r>
        <w:rPr>
          <w:b/>
        </w:rPr>
        <w:t xml:space="preserve">이 장에서 알 수 있는 것  </w:t>
      </w:r>
      <w:r>
        <w:t>Spring TX 경계 · Commit/Rollback 조건 · ServiceTransactionManager의 실제 위치</w:t>
      </w:r>
    </w:p>
    <w:tbl>
      <w:tblPr>
        <w:tblStyle w:val="TableGrid"/>
        <w:tblW w:type="dxa" w:w="9360"/>
        <w:jc w:val="left"/>
        <w:tblLayout w:type="fixed"/>
        <w:tblLook w:firstColumn="1" w:firstRow="1" w:lastColumn="0" w:lastRow="0" w:noHBand="0" w:noVBand="1" w:val="04A0"/>
        <w:tblInd w:w="120" w:type="dxa"/>
      </w:tblPr>
      <w:tblGrid>
        <w:gridCol w:w="2600"/>
        <w:gridCol w:w="3900"/>
        <w:gridCol w:w="2860"/>
      </w:tblGrid>
      <w:tr>
        <w:trPr>
          <w:tblHeader w:val="true"/>
          <w:cantSplit/>
        </w:trPr>
        <w:tc>
          <w:tcPr>
            <w:tcW w:type="dxa" w:w="2600"/>
            <w:shd w:fill="E8EEF5"/>
            <w:vAlign w:val="center"/>
            <w:tcMar>
              <w:top w:w="90" w:type="dxa"/>
              <w:start w:w="120" w:type="dxa"/>
              <w:bottom w:w="90" w:type="dxa"/>
              <w:end w:w="120" w:type="dxa"/>
            </w:tcMar>
          </w:tcPr>
          <w:p>
            <w:r>
              <w:rPr>
                <w:rFonts w:ascii="맑은 고딕" w:hAnsi="맑은 고딕"/>
                <w:b/>
                <w:sz w:val="18"/>
              </w:rPr>
              <w:t>구성</w:t>
            </w:r>
          </w:p>
        </w:tc>
        <w:tc>
          <w:tcPr>
            <w:tcW w:type="dxa" w:w="3900"/>
            <w:shd w:fill="E8EEF5"/>
            <w:vAlign w:val="center"/>
            <w:tcMar>
              <w:top w:w="90" w:type="dxa"/>
              <w:start w:w="120" w:type="dxa"/>
              <w:bottom w:w="90" w:type="dxa"/>
              <w:end w:w="120" w:type="dxa"/>
            </w:tcMar>
          </w:tcPr>
          <w:p>
            <w:r>
              <w:rPr>
                <w:rFonts w:ascii="맑은 고딕" w:hAnsi="맑은 고딕"/>
                <w:b/>
                <w:sz w:val="18"/>
              </w:rPr>
              <w:t>역할</w:t>
            </w:r>
          </w:p>
        </w:tc>
        <w:tc>
          <w:tcPr>
            <w:tcW w:type="dxa" w:w="2860"/>
            <w:shd w:fill="E8EEF5"/>
            <w:vAlign w:val="center"/>
            <w:tcMar>
              <w:top w:w="90" w:type="dxa"/>
              <w:start w:w="120" w:type="dxa"/>
              <w:bottom w:w="90" w:type="dxa"/>
              <w:end w:w="120" w:type="dxa"/>
            </w:tcMar>
          </w:tcPr>
          <w:p>
            <w:r>
              <w:rPr>
                <w:rFonts w:ascii="맑은 고딕" w:hAnsi="맑은 고딕"/>
                <w:b/>
                <w:sz w:val="18"/>
              </w:rPr>
              <w:t>현재 사용 판단</w:t>
            </w:r>
          </w:p>
        </w:tc>
      </w:tr>
      <w:tr>
        <w:trPr>
          <w:cantSplit/>
        </w:trPr>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rdwTransactionManager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DataSourceTransactionManager; @Transactional 실행 엔진</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TX 기준</w:t>
            </w:r>
          </w:p>
        </w:tc>
      </w:tr>
      <w:tr>
        <w:trPr>
          <w:cantSplit/>
        </w:trPr>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@Transactional</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메서드 경계와 rollback 규칙</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쓰기 거래에 적용</w:t>
            </w:r>
          </w:p>
        </w:tc>
      </w:tr>
      <w:tr>
        <w:trPr>
          <w:cantSplit/>
        </w:trPr>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ServiceTransactionManager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ThreadLocal TransactionManagerHolder 저장소</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현재 업무 호출부 없음</w:t>
            </w:r>
          </w:p>
        </w:tc>
      </w:tr>
      <w:tr>
        <w:trPr>
          <w:cantSplit/>
        </w:trPr>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TransactionManagerHolder</w:t>
            </w:r>
          </w:p>
        </w:tc>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수동 begin/commit/rollback Stack</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레거시 호환</w:t>
            </w:r>
          </w:p>
        </w:tc>
      </w:tr>
    </w:tbl>
    <w:p>
      <w:pPr>
        <w:spacing w:after="40"/>
      </w:pPr>
    </w:p>
    <w:p>
      <w:pPr>
        <w:spacing w:before="60" w:after="140"/>
        <w:ind w:left="173" w:right="115"/>
        <w:shd w:fill="FDE8E8"/>
        <w:pBdr>
          <w:left w:val="single" w:sz="18" w:space="6" w:color="2E74B5"/>
        </w:pBdr>
      </w:pPr>
      <w:r>
        <w:rPr>
          <w:b/>
        </w:rPr>
        <w:t xml:space="preserve">핵심 판단  </w:t>
      </w:r>
      <w:r>
        <w:t>신규 업무는 Service의 @Transactional(transactionManager="rdwTransactionManager")을 기준으로 한다. ServiceTransactionManager는 현재 미사용 레거시 유틸이다.</w:t>
      </w:r>
    </w:p>
    <w:tbl>
      <w:tblPr>
        <w:tblStyle w:val="TableGrid"/>
        <w:tblW w:type="dxa" w:w="9360"/>
        <w:jc w:val="left"/>
        <w:tblLayout w:type="fixed"/>
        <w:tblLook w:firstColumn="1" w:firstRow="1" w:lastColumn="0" w:lastRow="0" w:noHBand="0" w:noVBand="1" w:val="04A0"/>
        <w:tblInd w:w="120" w:type="dxa"/>
      </w:tblPr>
      <w:tblGrid>
        <w:gridCol w:w="4000"/>
        <w:gridCol w:w="5360"/>
      </w:tblGrid>
      <w:tr>
        <w:trPr>
          <w:tblHeader w:val="true"/>
          <w:cantSplit/>
        </w:trPr>
        <w:tc>
          <w:tcPr>
            <w:tcW w:type="dxa" w:w="4000"/>
            <w:shd w:fill="E8EEF5"/>
            <w:vAlign w:val="center"/>
            <w:tcMar>
              <w:top w:w="90" w:type="dxa"/>
              <w:start w:w="120" w:type="dxa"/>
              <w:bottom w:w="90" w:type="dxa"/>
              <w:end w:w="120" w:type="dxa"/>
            </w:tcMar>
          </w:tcPr>
          <w:p>
            <w:r>
              <w:rPr>
                <w:rFonts w:ascii="맑은 고딕" w:hAnsi="맑은 고딕"/>
                <w:b/>
                <w:sz w:val="18"/>
              </w:rPr>
              <w:t>상황</w:t>
            </w:r>
          </w:p>
        </w:tc>
        <w:tc>
          <w:tcPr>
            <w:tcW w:type="dxa" w:w="5360"/>
            <w:shd w:fill="E8EEF5"/>
            <w:vAlign w:val="center"/>
            <w:tcMar>
              <w:top w:w="90" w:type="dxa"/>
              <w:start w:w="120" w:type="dxa"/>
              <w:bottom w:w="90" w:type="dxa"/>
              <w:end w:w="120" w:type="dxa"/>
            </w:tcMar>
          </w:tcPr>
          <w:p>
            <w:r>
              <w:rPr>
                <w:rFonts w:ascii="맑은 고딕" w:hAnsi="맑은 고딕"/>
                <w:b/>
                <w:sz w:val="18"/>
              </w:rPr>
              <w:t>결과</w:t>
            </w:r>
          </w:p>
        </w:tc>
      </w:tr>
      <w:tr>
        <w:trPr>
          <w:cantSplit/>
        </w:trPr>
        <w:tc>
          <w:tcPr>
            <w:tcW w:type="dxa" w:w="4000"/>
            <w:vAlign w:val="center"/>
            <w:tcMar>
              <w:top w:w="90" w:type="dxa"/>
              <w:start w:w="120" w:type="dxa"/>
              <w:bottom w:w="90" w:type="dxa"/>
              <w:end w:w="120" w:type="dxa"/>
            </w:tcMar>
          </w:tcPr>
          <w:p>
            <w:pPr>
              <w:spacing w:after="40" w:line="276" w:lineRule="auto"/>
            </w:pPr>
            <w:r>
              <w:rPr>
                <w:rFonts w:ascii="맑은 고딕" w:hAnsi="맑은 고딕" w:eastAsia="맑은 고딕"/>
                <w:sz w:val="17"/>
              </w:rPr>
              <w:t>정상 반환</w:t>
            </w:r>
          </w:p>
        </w:tc>
        <w:tc>
          <w:tcPr>
            <w:tcW w:type="dxa" w:w="5360"/>
            <w:vAlign w:val="center"/>
            <w:tcMar>
              <w:top w:w="90" w:type="dxa"/>
              <w:start w:w="120" w:type="dxa"/>
              <w:bottom w:w="90" w:type="dxa"/>
              <w:end w:w="120" w:type="dxa"/>
            </w:tcMar>
          </w:tcPr>
          <w:p>
            <w:pPr>
              <w:spacing w:after="40" w:line="276" w:lineRule="auto"/>
            </w:pPr>
            <w:r>
              <w:rPr>
                <w:rFonts w:ascii="맑은 고딕" w:hAnsi="맑은 고딕" w:eastAsia="맑은 고딕"/>
                <w:sz w:val="17"/>
              </w:rPr>
              <w:t>Commit</w:t>
            </w:r>
          </w:p>
        </w:tc>
      </w:tr>
      <w:tr>
        <w:trPr>
          <w:cantSplit/>
        </w:trPr>
        <w:tc>
          <w:tcPr>
            <w:tcW w:type="dxa" w:w="4000"/>
            <w:vAlign w:val="center"/>
            <w:tcMar>
              <w:top w:w="90" w:type="dxa"/>
              <w:start w:w="120" w:type="dxa"/>
              <w:bottom w:w="90" w:type="dxa"/>
              <w:end w:w="120" w:type="dxa"/>
            </w:tcMar>
          </w:tcPr>
          <w:p>
            <w:pPr>
              <w:spacing w:after="40" w:line="276" w:lineRule="auto"/>
            </w:pPr>
            <w:r>
              <w:rPr>
                <w:rFonts w:ascii="맑은 고딕" w:hAnsi="맑은 고딕" w:eastAsia="맑은 고딕"/>
                <w:sz w:val="17"/>
              </w:rPr>
              <w:t>RuntimeException·지정 rollbackFor</w:t>
            </w:r>
          </w:p>
        </w:tc>
        <w:tc>
          <w:tcPr>
            <w:tcW w:type="dxa" w:w="5360"/>
            <w:vAlign w:val="center"/>
            <w:tcMar>
              <w:top w:w="90" w:type="dxa"/>
              <w:start w:w="120" w:type="dxa"/>
              <w:bottom w:w="90" w:type="dxa"/>
              <w:end w:w="120" w:type="dxa"/>
            </w:tcMar>
          </w:tcPr>
          <w:p>
            <w:pPr>
              <w:spacing w:after="40" w:line="276" w:lineRule="auto"/>
            </w:pPr>
            <w:r>
              <w:rPr>
                <w:rFonts w:ascii="맑은 고딕" w:hAnsi="맑은 고딕" w:eastAsia="맑은 고딕"/>
                <w:sz w:val="17"/>
              </w:rPr>
              <w:t>Rollback</w:t>
            </w:r>
          </w:p>
        </w:tc>
      </w:tr>
      <w:tr>
        <w:trPr>
          <w:cantSplit/>
        </w:trPr>
        <w:tc>
          <w:tcPr>
            <w:tcW w:type="dxa" w:w="4000"/>
            <w:vAlign w:val="center"/>
            <w:tcMar>
              <w:top w:w="90" w:type="dxa"/>
              <w:start w:w="120" w:type="dxa"/>
              <w:bottom w:w="90" w:type="dxa"/>
              <w:end w:w="120" w:type="dxa"/>
            </w:tcMar>
          </w:tcPr>
          <w:p>
            <w:pPr>
              <w:spacing w:after="40" w:line="276" w:lineRule="auto"/>
            </w:pPr>
            <w:r>
              <w:rPr>
                <w:rFonts w:ascii="맑은 고딕" w:hAnsi="맑은 고딕" w:eastAsia="맑은 고딕"/>
                <w:sz w:val="17"/>
              </w:rPr>
              <w:t>예외를 잡고 정상 반환</w:t>
            </w:r>
          </w:p>
        </w:tc>
        <w:tc>
          <w:tcPr>
            <w:tcW w:type="dxa" w:w="5360"/>
            <w:vAlign w:val="center"/>
            <w:tcMar>
              <w:top w:w="90" w:type="dxa"/>
              <w:start w:w="120" w:type="dxa"/>
              <w:bottom w:w="90" w:type="dxa"/>
              <w:end w:w="120" w:type="dxa"/>
            </w:tcMar>
          </w:tcPr>
          <w:p>
            <w:pPr>
              <w:spacing w:after="40" w:line="276" w:lineRule="auto"/>
            </w:pPr>
            <w:r>
              <w:rPr>
                <w:rFonts w:ascii="맑은 고딕" w:hAnsi="맑은 고딕" w:eastAsia="맑은 고딕"/>
                <w:sz w:val="17"/>
              </w:rPr>
              <w:t>기본적으로 Commit 가능하므로 재전파 또는 rollbackOnly 필요</w:t>
            </w:r>
          </w:p>
        </w:tc>
      </w:tr>
      <w:tr>
        <w:trPr>
          <w:cantSplit/>
        </w:trPr>
        <w:tc>
          <w:tcPr>
            <w:tcW w:type="dxa" w:w="4000"/>
            <w:vAlign w:val="center"/>
            <w:tcMar>
              <w:top w:w="90" w:type="dxa"/>
              <w:start w:w="120" w:type="dxa"/>
              <w:bottom w:w="90" w:type="dxa"/>
              <w:end w:w="120" w:type="dxa"/>
            </w:tcMar>
          </w:tcPr>
          <w:p>
            <w:pPr>
              <w:spacing w:after="40" w:line="276" w:lineRule="auto"/>
            </w:pPr>
            <w:r>
              <w:rPr>
                <w:rFonts w:ascii="맑은 고딕" w:hAnsi="맑은 고딕" w:eastAsia="맑은 고딕"/>
                <w:sz w:val="17"/>
              </w:rPr>
              <w:t>ImageLog PRE/POST</w:t>
            </w:r>
          </w:p>
        </w:tc>
        <w:tc>
          <w:tcPr>
            <w:tcW w:type="dxa" w:w="53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TX와 시점·경계를 분리하여 해석</w:t>
            </w:r>
          </w:p>
        </w:tc>
      </w:tr>
    </w:tbl>
    <w:p>
      <w:pPr>
        <w:spacing w:after="40"/>
      </w:pPr>
    </w:p>
    <w:p>
      <w:pPr>
        <w:pStyle w:val="Heading2"/>
      </w:pPr>
      <w:r>
        <w:t>체크리스트</w:t>
      </w:r>
    </w:p>
    <w:p>
      <w:pPr>
        <w:pStyle w:val="ListBullet"/>
      </w:pPr>
      <w:r>
        <w:t>□ 쓰기 Service에 트랜잭션 경계가 있다.</w:t>
      </w:r>
    </w:p>
    <w:p>
      <w:pPr>
        <w:pStyle w:val="ListBullet"/>
      </w:pPr>
      <w:r>
        <w:t>□ 예외를 삼켜 Commit되는 경로가 없다.</w:t>
      </w:r>
    </w:p>
    <w:p>
      <w:pPr>
        <w:pStyle w:val="ListBullet"/>
      </w:pPr>
      <w:r>
        <w:t>□ DAO 여러 개가 하나의 업무 단위면 같은 Service TX에 묶는다.</w:t>
      </w:r>
    </w:p>
    <w:p>
      <w:pPr>
        <w:pStyle w:val="Heading1"/>
      </w:pPr>
      <w:r>
        <w:t>Part IV. 공통 품질 아키텍처</w:t>
      </w:r>
    </w:p>
    <w:p>
      <w:pPr>
        <w:pStyle w:val="Heading1"/>
      </w:pPr>
      <w:r>
        <w:t>10. 예외·오류·메시지</w:t>
      </w:r>
    </w:p>
    <w:p>
      <w:pPr>
        <w:spacing w:before="60" w:after="140"/>
        <w:ind w:left="173" w:right="115"/>
        <w:shd w:fill="E8EEF5"/>
        <w:pBdr>
          <w:left w:val="single" w:sz="18" w:space="6" w:color="2E74B5"/>
        </w:pBdr>
      </w:pPr>
      <w:r>
        <w:rPr>
          <w:b/>
        </w:rPr>
        <w:t xml:space="preserve">이 장에서 알 수 있는 것  </w:t>
      </w:r>
      <w:r>
        <w:t>업무·시스템 오류 구분 · 오류 코드 메시지 조회 · 표준 응답 조립</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vAlign w:val="center"/>
            <w:tcMar>
              <w:top w:w="90" w:type="dxa"/>
              <w:start w:w="120" w:type="dxa"/>
              <w:bottom w:w="90" w:type="dxa"/>
              <w:end w:w="120" w:type="dxa"/>
            </w:tcMar>
          </w:tcPr>
          <w:p>
            <w:r>
              <w:rPr>
                <w:rFonts w:ascii="맑은 고딕" w:hAnsi="맑은 고딕"/>
                <w:b/>
                <w:sz w:val="18"/>
              </w:rPr>
              <w:t>구성</w:t>
            </w:r>
          </w:p>
        </w:tc>
        <w:tc>
          <w:tcPr>
            <w:tcW w:type="dxa" w:w="6660"/>
            <w:shd w:fill="E8EEF5"/>
            <w:vAlign w:val="center"/>
            <w:tcMar>
              <w:top w:w="90" w:type="dxa"/>
              <w:start w:w="120" w:type="dxa"/>
              <w:bottom w:w="90" w:type="dxa"/>
              <w:end w:w="120" w:type="dxa"/>
            </w:tcMar>
          </w:tcPr>
          <w:p>
            <w:r>
              <w:rPr>
                <w:rFonts w:ascii="맑은 고딕" w:hAnsi="맑은 고딕"/>
                <w:b/>
                <w:sz w:val="18"/>
              </w:rPr>
              <w:t>역할</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BizException</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오류 코드와 메시지 인자 전달</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GlobalExceptionHandler</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AOP 밖 예외와 MVC 오류를 표준 응답으로 변환</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ExceptionCodeProperties</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exceptionCode.yml 코드→메시지 조회</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MessageCache/Loader</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공통 메시지 메모리 조회</w:t>
            </w:r>
          </w:p>
        </w:tc>
      </w:tr>
      <w:tr>
        <w:trPr>
          <w:cantSplit/>
        </w:trPr>
        <w:tc>
          <w:tcPr>
            <w:tcW w:type="dxa" w:w="2700"/>
            <w:vAlign w:val="center"/>
            <w:tcMar>
              <w:top w:w="90" w:type="dxa"/>
              <w:start w:w="120" w:type="dxa"/>
              <w:bottom w:w="90" w:type="dxa"/>
              <w:end w:w="120" w:type="dxa"/>
            </w:tcMar>
          </w:tcPr>
          <w:p>
            <w:pPr>
              <w:spacing w:after="40" w:line="276" w:lineRule="auto"/>
            </w:pPr>
            <w:r>
              <w:rPr>
                <w:rFonts w:ascii="맑은 고딕" w:hAnsi="맑은 고딕" w:eastAsia="맑은 고딕"/>
                <w:sz w:val="17"/>
              </w:rPr>
              <w:t>ETF</w:t>
            </w:r>
          </w:p>
        </w:tc>
        <w:tc>
          <w:tcPr>
            <w:tcW w:type="dxa" w:w="6660"/>
            <w:vAlign w:val="center"/>
            <w:tcMar>
              <w:top w:w="90" w:type="dxa"/>
              <w:start w:w="120" w:type="dxa"/>
              <w:bottom w:w="90" w:type="dxa"/>
              <w:end w:w="120" w:type="dxa"/>
            </w:tcMar>
          </w:tcPr>
          <w:p>
            <w:pPr>
              <w:spacing w:after="40" w:line="276" w:lineRule="auto"/>
            </w:pPr>
            <w:r>
              <w:rPr>
                <w:rFonts w:ascii="맑은 고딕" w:hAnsi="맑은 고딕" w:eastAsia="맑은 고딕"/>
                <w:sz w:val="17"/>
              </w:rPr>
              <w:t>TCF 경로의 성공·업무 실패·시스템 오류 응답</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cantSplit/>
        </w:trPr>
        <w:tc>
          <w:tcPr>
            <w:tcW w:type="dxa" w:w="1800"/>
            <w:shd w:fill="E8EEF5"/>
            <w:vAlign w:val="center"/>
            <w:tcMar>
              <w:top w:w="90" w:type="dxa"/>
              <w:start w:w="120" w:type="dxa"/>
              <w:bottom w:w="90" w:type="dxa"/>
              <w:end w:w="120" w:type="dxa"/>
            </w:tcMar>
          </w:tcPr>
          <w:p>
            <w:r>
              <w:rPr>
                <w:rFonts w:ascii="맑은 고딕" w:hAnsi="맑은 고딕"/>
                <w:b/>
                <w:sz w:val="18"/>
              </w:rPr>
              <w:t>오류 종류</w:t>
            </w:r>
          </w:p>
        </w:tc>
        <w:tc>
          <w:tcPr>
            <w:tcW w:type="dxa" w:w="3500"/>
            <w:shd w:fill="E8EEF5"/>
            <w:vAlign w:val="center"/>
            <w:tcMar>
              <w:top w:w="90" w:type="dxa"/>
              <w:start w:w="120" w:type="dxa"/>
              <w:bottom w:w="90" w:type="dxa"/>
              <w:end w:w="120" w:type="dxa"/>
            </w:tcMar>
          </w:tcPr>
          <w:p>
            <w:r>
              <w:rPr>
                <w:rFonts w:ascii="맑은 고딕" w:hAnsi="맑은 고딕"/>
                <w:b/>
                <w:sz w:val="18"/>
              </w:rPr>
              <w:t>로그</w:t>
            </w:r>
          </w:p>
        </w:tc>
        <w:tc>
          <w:tcPr>
            <w:tcW w:type="dxa" w:w="4060"/>
            <w:shd w:fill="E8EEF5"/>
            <w:vAlign w:val="center"/>
            <w:tcMar>
              <w:top w:w="90" w:type="dxa"/>
              <w:start w:w="120" w:type="dxa"/>
              <w:bottom w:w="90" w:type="dxa"/>
              <w:end w:w="120" w:type="dxa"/>
            </w:tcMar>
          </w:tcPr>
          <w:p>
            <w:r>
              <w:rPr>
                <w:rFonts w:ascii="맑은 고딕" w:hAnsi="맑은 고딕"/>
                <w:b/>
                <w:sz w:val="18"/>
              </w:rPr>
              <w:t>클라이언트 응답</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오류</w:t>
            </w:r>
          </w:p>
        </w:tc>
        <w:tc>
          <w:tcPr>
            <w:tcW w:type="dxa" w:w="3500"/>
            <w:vAlign w:val="center"/>
            <w:tcMar>
              <w:top w:w="90" w:type="dxa"/>
              <w:start w:w="120" w:type="dxa"/>
              <w:bottom w:w="90" w:type="dxa"/>
              <w:end w:w="120" w:type="dxa"/>
            </w:tcMar>
          </w:tcPr>
          <w:p>
            <w:pPr>
              <w:spacing w:after="40" w:line="276" w:lineRule="auto"/>
            </w:pPr>
            <w:r>
              <w:rPr>
                <w:rFonts w:ascii="맑은 고딕" w:hAnsi="맑은 고딕" w:eastAsia="맑은 고딕"/>
                <w:sz w:val="17"/>
              </w:rPr>
              <w:t>코드·서비스 ID·GUID</w:t>
            </w:r>
          </w:p>
        </w:tc>
        <w:tc>
          <w:tcPr>
            <w:tcW w:type="dxa" w:w="4060"/>
            <w:vAlign w:val="center"/>
            <w:tcMar>
              <w:top w:w="90" w:type="dxa"/>
              <w:start w:w="120" w:type="dxa"/>
              <w:bottom w:w="90" w:type="dxa"/>
              <w:end w:w="120" w:type="dxa"/>
            </w:tcMar>
          </w:tcPr>
          <w:p>
            <w:pPr>
              <w:spacing w:after="40" w:line="276" w:lineRule="auto"/>
            </w:pPr>
            <w:r>
              <w:rPr>
                <w:rFonts w:ascii="맑은 고딕" w:hAnsi="맑은 고딕" w:eastAsia="맑은 고딕"/>
                <w:sz w:val="17"/>
              </w:rPr>
              <w:t>정의된 오류 코드와 사용자 메시지</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시스템 오류</w:t>
            </w:r>
          </w:p>
        </w:tc>
        <w:tc>
          <w:tcPr>
            <w:tcW w:type="dxa" w:w="3500"/>
            <w:vAlign w:val="center"/>
            <w:tcMar>
              <w:top w:w="90" w:type="dxa"/>
              <w:start w:w="120" w:type="dxa"/>
              <w:bottom w:w="90" w:type="dxa"/>
              <w:end w:w="120" w:type="dxa"/>
            </w:tcMar>
          </w:tcPr>
          <w:p>
            <w:pPr>
              <w:spacing w:after="40" w:line="276" w:lineRule="auto"/>
            </w:pPr>
            <w:r>
              <w:rPr>
                <w:rFonts w:ascii="맑은 고딕" w:hAnsi="맑은 고딕" w:eastAsia="맑은 고딕"/>
                <w:sz w:val="17"/>
              </w:rPr>
              <w:t>Stack Trace와 상관관계 ID</w:t>
            </w:r>
          </w:p>
        </w:tc>
        <w:tc>
          <w:tcPr>
            <w:tcW w:type="dxa" w:w="4060"/>
            <w:vAlign w:val="center"/>
            <w:tcMar>
              <w:top w:w="90" w:type="dxa"/>
              <w:start w:w="120" w:type="dxa"/>
              <w:bottom w:w="90" w:type="dxa"/>
              <w:end w:w="120" w:type="dxa"/>
            </w:tcMar>
          </w:tcPr>
          <w:p>
            <w:pPr>
              <w:spacing w:after="40" w:line="276" w:lineRule="auto"/>
            </w:pPr>
            <w:r>
              <w:rPr>
                <w:rFonts w:ascii="맑은 고딕" w:hAnsi="맑은 고딕" w:eastAsia="맑은 고딕"/>
                <w:sz w:val="17"/>
              </w:rPr>
              <w:t>일반 시스템 코드와 제한된 상세</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인증 오류</w:t>
            </w:r>
          </w:p>
        </w:tc>
        <w:tc>
          <w:tcPr>
            <w:tcW w:type="dxa" w:w="3500"/>
            <w:vAlign w:val="center"/>
            <w:tcMar>
              <w:top w:w="90" w:type="dxa"/>
              <w:start w:w="120" w:type="dxa"/>
              <w:bottom w:w="90" w:type="dxa"/>
              <w:end w:w="120" w:type="dxa"/>
            </w:tcMar>
          </w:tcPr>
          <w:p>
            <w:pPr>
              <w:spacing w:after="40" w:line="276" w:lineRule="auto"/>
            </w:pPr>
            <w:r>
              <w:rPr>
                <w:rFonts w:ascii="맑은 고딕" w:hAnsi="맑은 고딕" w:eastAsia="맑은 고딕"/>
                <w:sz w:val="17"/>
              </w:rPr>
              <w:t>인증 실패 원인·URI</w:t>
            </w:r>
          </w:p>
        </w:tc>
        <w:tc>
          <w:tcPr>
            <w:tcW w:type="dxa" w:w="4060"/>
            <w:vAlign w:val="center"/>
            <w:tcMar>
              <w:top w:w="90" w:type="dxa"/>
              <w:start w:w="120" w:type="dxa"/>
              <w:bottom w:w="90" w:type="dxa"/>
              <w:end w:w="120" w:type="dxa"/>
            </w:tcMar>
          </w:tcPr>
          <w:p>
            <w:pPr>
              <w:spacing w:after="40" w:line="276" w:lineRule="auto"/>
            </w:pPr>
            <w:r>
              <w:rPr>
                <w:rFonts w:ascii="맑은 고딕" w:hAnsi="맑은 고딕" w:eastAsia="맑은 고딕"/>
                <w:sz w:val="17"/>
              </w:rPr>
              <w:t>401과 표준 실패 전문</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바인딩 오류</w:t>
            </w:r>
          </w:p>
        </w:tc>
        <w:tc>
          <w:tcPr>
            <w:tcW w:type="dxa" w:w="3500"/>
            <w:vAlign w:val="center"/>
            <w:tcMar>
              <w:top w:w="90" w:type="dxa"/>
              <w:start w:w="120" w:type="dxa"/>
              <w:bottom w:w="90" w:type="dxa"/>
              <w:end w:w="120" w:type="dxa"/>
            </w:tcMar>
          </w:tcPr>
          <w:p>
            <w:pPr>
              <w:spacing w:after="40" w:line="276" w:lineRule="auto"/>
            </w:pPr>
            <w:r>
              <w:rPr>
                <w:rFonts w:ascii="맑은 고딕" w:hAnsi="맑은 고딕" w:eastAsia="맑은 고딕"/>
                <w:sz w:val="17"/>
              </w:rPr>
              <w:t>필드·타입·요청 ID</w:t>
            </w:r>
          </w:p>
        </w:tc>
        <w:tc>
          <w:tcPr>
            <w:tcW w:type="dxa" w:w="4060"/>
            <w:vAlign w:val="center"/>
            <w:tcMar>
              <w:top w:w="90" w:type="dxa"/>
              <w:start w:w="120" w:type="dxa"/>
              <w:bottom w:w="90" w:type="dxa"/>
              <w:end w:w="120" w:type="dxa"/>
            </w:tcMar>
          </w:tcPr>
          <w:p>
            <w:pPr>
              <w:spacing w:after="40" w:line="276" w:lineRule="auto"/>
            </w:pPr>
            <w:r>
              <w:rPr>
                <w:rFonts w:ascii="맑은 고딕" w:hAnsi="맑은 고딕" w:eastAsia="맑은 고딕"/>
                <w:sz w:val="17"/>
              </w:rPr>
              <w:t>입력 오류 코드</w:t>
            </w:r>
          </w:p>
        </w:tc>
      </w:tr>
    </w:tbl>
    <w:p>
      <w:pPr>
        <w:spacing w:after="40"/>
      </w:pPr>
    </w:p>
    <w:p>
      <w:pPr>
        <w:pStyle w:val="Heading1"/>
      </w:pPr>
      <w:r>
        <w:t>11. 인증·인가와 통신 보안</w:t>
      </w:r>
    </w:p>
    <w:p>
      <w:pPr>
        <w:spacing w:before="60" w:after="140"/>
        <w:ind w:left="173" w:right="115"/>
        <w:shd w:fill="E8EEF5"/>
        <w:pBdr>
          <w:left w:val="single" w:sz="18" w:space="6" w:color="2E74B5"/>
        </w:pBdr>
      </w:pPr>
      <w:r>
        <w:rPr>
          <w:b/>
        </w:rPr>
        <w:t xml:space="preserve">이 장에서 알 수 있는 것  </w:t>
      </w:r>
      <w:r>
        <w:t>현재 Security 상태 · JWT와 CORS 경로 · Secret과 입력 검증 경계</w:t>
      </w:r>
    </w:p>
    <w:p>
      <w:pPr>
        <w:spacing w:before="60" w:after="140"/>
        <w:ind w:left="173" w:right="115"/>
        <w:shd w:fill="FDE8E8"/>
        <w:pBdr>
          <w:left w:val="single" w:sz="18" w:space="6" w:color="2E74B5"/>
        </w:pBdr>
      </w:pPr>
      <w:r>
        <w:rPr>
          <w:b/>
        </w:rPr>
        <w:t xml:space="preserve">AS-IS 보안 상태  </w:t>
      </w:r>
      <w:r>
        <w:t>SecurityFilterChain은 STATELESS지만 anyRequest().permitAll()이며 local/dev의 jwt.enabled=false다.</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E8EEF5"/>
            <w:vAlign w:val="center"/>
            <w:tcMar>
              <w:top w:w="90" w:type="dxa"/>
              <w:start w:w="120" w:type="dxa"/>
              <w:bottom w:w="90" w:type="dxa"/>
              <w:end w:w="120" w:type="dxa"/>
            </w:tcMar>
          </w:tcPr>
          <w:p>
            <w:r>
              <w:rPr>
                <w:rFonts w:ascii="맑은 고딕" w:hAnsi="맑은 고딕"/>
                <w:b/>
                <w:sz w:val="18"/>
              </w:rPr>
              <w:t>항목</w:t>
            </w:r>
          </w:p>
        </w:tc>
        <w:tc>
          <w:tcPr>
            <w:tcW w:type="dxa" w:w="6560"/>
            <w:shd w:fill="E8EEF5"/>
            <w:vAlign w:val="center"/>
            <w:tcMar>
              <w:top w:w="90" w:type="dxa"/>
              <w:start w:w="120" w:type="dxa"/>
              <w:bottom w:w="90" w:type="dxa"/>
              <w:end w:w="120" w:type="dxa"/>
            </w:tcMar>
          </w:tcPr>
          <w:p>
            <w:r>
              <w:rPr>
                <w:rFonts w:ascii="맑은 고딕" w:hAnsi="맑은 고딕"/>
                <w:b/>
                <w:sz w:val="18"/>
              </w:rPr>
              <w:t>AS-IS</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CSRF</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비활성</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HTTP Basic/Form Login</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비활성</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Session</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STATELESS</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인증 실패</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HttpStatusEntryPoint 401</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JWT</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 + JwtProvider 조건부; local/dev disabled</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CORS</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허용 Origin이 있을 때 /api/** 등록</w:t>
            </w:r>
          </w:p>
        </w:tc>
      </w:tr>
      <w:tr>
        <w:trPr>
          <w:cantSplit/>
        </w:trPr>
        <w:tc>
          <w:tcPr>
            <w:tcW w:type="dxa" w:w="2800"/>
            <w:vAlign w:val="center"/>
            <w:tcMar>
              <w:top w:w="90" w:type="dxa"/>
              <w:start w:w="120" w:type="dxa"/>
              <w:bottom w:w="90" w:type="dxa"/>
              <w:end w:w="120" w:type="dxa"/>
            </w:tcMar>
          </w:tcPr>
          <w:p>
            <w:pPr>
              <w:spacing w:after="40" w:line="276" w:lineRule="auto"/>
            </w:pPr>
            <w:r>
              <w:rPr>
                <w:rFonts w:ascii="맑은 고딕" w:hAnsi="맑은 고딕" w:eastAsia="맑은 고딕"/>
                <w:sz w:val="17"/>
              </w:rPr>
              <w:t>UI 통신</w:t>
            </w:r>
          </w:p>
        </w:tc>
        <w:tc>
          <w:tcPr>
            <w:tcW w:type="dxa" w:w="6560"/>
            <w:vAlign w:val="center"/>
            <w:tcMar>
              <w:top w:w="90" w:type="dxa"/>
              <w:start w:w="120" w:type="dxa"/>
              <w:bottom w:w="90" w:type="dxa"/>
              <w:end w:w="120" w:type="dxa"/>
            </w:tcMar>
          </w:tcPr>
          <w:p>
            <w:pPr>
              <w:spacing w:after="40" w:line="276" w:lineRule="auto"/>
            </w:pPr>
            <w:r>
              <w:rPr>
                <w:rFonts w:ascii="맑은 고딕" w:hAnsi="맑은 고딕" w:eastAsia="맑은 고딕"/>
                <w:sz w:val="17"/>
              </w:rPr>
              <w:t>브라우저 직접 호출 대신 서버 Relay</w:t>
            </w:r>
          </w:p>
        </w:tc>
      </w:tr>
    </w:tbl>
    <w:p>
      <w:pPr>
        <w:spacing w:after="40"/>
      </w:pPr>
    </w:p>
    <w:p>
      <w:pPr>
        <w:pStyle w:val="ListBullet"/>
      </w:pPr>
      <w:r>
        <w:t>JWT Secret은 환경변수 PDMK_JWT_SECRET을 우선한다.</w:t>
      </w:r>
    </w:p>
    <w:p>
      <w:pPr>
        <w:pStyle w:val="ListBullet"/>
      </w:pPr>
      <w:r>
        <w:t>운영 자격증명·DB 비밀번호를 코드와 로그에 남기지 않는다.</w:t>
      </w:r>
    </w:p>
    <w:p>
      <w:pPr>
        <w:pStyle w:val="ListBullet"/>
      </w:pPr>
      <w:r>
        <w:t>외부 입력을 URL·파일 경로·SQL에 사용하기 전에 검증한다.</w:t>
      </w:r>
    </w:p>
    <w:p>
      <w:pPr>
        <w:pStyle w:val="ListBullet"/>
      </w:pPr>
      <w:r>
        <w:t>로그 전문에는 Token과 개인정보가 포함되지 않도록 마스킹한다.</w:t>
      </w:r>
    </w:p>
    <w:p>
      <w:pPr>
        <w:pStyle w:val="Heading1"/>
      </w:pPr>
      <w:r>
        <w:t>12. 로그·추적·성능</w:t>
      </w:r>
    </w:p>
    <w:p>
      <w:pPr>
        <w:spacing w:before="60" w:after="140"/>
        <w:ind w:left="173" w:right="115"/>
        <w:shd w:fill="E8EEF5"/>
        <w:pBdr>
          <w:left w:val="single" w:sz="18" w:space="6" w:color="2E74B5"/>
        </w:pBdr>
      </w:pPr>
      <w:r>
        <w:rPr>
          <w:b/>
        </w:rPr>
        <w:t xml:space="preserve">이 장에서 알 수 있는 것  </w:t>
      </w:r>
      <w:r>
        <w:t>GUID 기반 장애 추적 · 거래·전문·SQL 로그의 차이 · Timeout과 지연 거래</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cantSplit/>
        </w:trPr>
        <w:tc>
          <w:tcPr>
            <w:tcW w:type="dxa" w:w="1700"/>
            <w:shd w:fill="E8EEF5"/>
            <w:vAlign w:val="center"/>
            <w:tcMar>
              <w:top w:w="90" w:type="dxa"/>
              <w:start w:w="120" w:type="dxa"/>
              <w:bottom w:w="90" w:type="dxa"/>
              <w:end w:w="120" w:type="dxa"/>
            </w:tcMar>
          </w:tcPr>
          <w:p>
            <w:r>
              <w:rPr>
                <w:rFonts w:ascii="맑은 고딕" w:hAnsi="맑은 고딕"/>
                <w:b/>
                <w:sz w:val="18"/>
              </w:rPr>
              <w:t>로그</w:t>
            </w:r>
          </w:p>
        </w:tc>
        <w:tc>
          <w:tcPr>
            <w:tcW w:type="dxa" w:w="3300"/>
            <w:shd w:fill="E8EEF5"/>
            <w:vAlign w:val="center"/>
            <w:tcMar>
              <w:top w:w="90" w:type="dxa"/>
              <w:start w:w="120" w:type="dxa"/>
              <w:bottom w:w="90" w:type="dxa"/>
              <w:end w:w="120" w:type="dxa"/>
            </w:tcMar>
          </w:tcPr>
          <w:p>
            <w:r>
              <w:rPr>
                <w:rFonts w:ascii="맑은 고딕" w:hAnsi="맑은 고딕"/>
                <w:b/>
                <w:sz w:val="18"/>
              </w:rPr>
              <w:t>구현</w:t>
            </w:r>
          </w:p>
        </w:tc>
        <w:tc>
          <w:tcPr>
            <w:tcW w:type="dxa" w:w="4360"/>
            <w:shd w:fill="E8EEF5"/>
            <w:vAlign w:val="center"/>
            <w:tcMar>
              <w:top w:w="90" w:type="dxa"/>
              <w:start w:w="120" w:type="dxa"/>
              <w:bottom w:w="90" w:type="dxa"/>
              <w:end w:w="120" w:type="dxa"/>
            </w:tcMar>
          </w:tcPr>
          <w:p>
            <w:r>
              <w:rPr>
                <w:rFonts w:ascii="맑은 고딕" w:hAnsi="맑은 고딕"/>
                <w:b/>
                <w:sz w:val="18"/>
              </w:rPr>
              <w:t>목적</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흐름</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PdmkTxFlowLog, Pdmk*TxFlowAspect</w:t>
            </w:r>
          </w:p>
        </w:tc>
        <w:tc>
          <w:tcPr>
            <w:tcW w:type="dxa" w:w="4360"/>
            <w:vAlign w:val="center"/>
            <w:tcMar>
              <w:top w:w="90" w:type="dxa"/>
              <w:start w:w="120" w:type="dxa"/>
              <w:bottom w:w="90" w:type="dxa"/>
              <w:end w:w="120" w:type="dxa"/>
            </w:tcMar>
          </w:tcPr>
          <w:p>
            <w:pPr>
              <w:spacing w:after="40" w:line="276" w:lineRule="auto"/>
            </w:pPr>
            <w:r>
              <w:rPr>
                <w:rFonts w:ascii="맑은 고딕" w:hAnsi="맑은 고딕" w:eastAsia="맑은 고딕"/>
                <w:sz w:val="17"/>
              </w:rPr>
              <w:t>클래스·메서드 진입/종료</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거래 단계</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PdmkTxLog, BizPrePostAspect</w:t>
            </w:r>
          </w:p>
        </w:tc>
        <w:tc>
          <w:tcPr>
            <w:tcW w:type="dxa" w:w="43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전처리·처리·후처리</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전문</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PdmkMessagePrinter</w:t>
            </w:r>
          </w:p>
        </w:tc>
        <w:tc>
          <w:tcPr>
            <w:tcW w:type="dxa" w:w="4360"/>
            <w:vAlign w:val="center"/>
            <w:tcMar>
              <w:top w:w="90" w:type="dxa"/>
              <w:start w:w="120" w:type="dxa"/>
              <w:bottom w:w="90" w:type="dxa"/>
              <w:end w:w="120" w:type="dxa"/>
            </w:tcMar>
          </w:tcPr>
          <w:p>
            <w:pPr>
              <w:spacing w:after="40" w:line="276" w:lineRule="auto"/>
            </w:pPr>
            <w:r>
              <w:rPr>
                <w:rFonts w:ascii="맑은 고딕" w:hAnsi="맑은 고딕" w:eastAsia="맑은 고딕"/>
                <w:sz w:val="17"/>
              </w:rPr>
              <w:t>요청·응답 DTO</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ImageLog</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ImageLogHandler, Interceptor</w:t>
            </w:r>
          </w:p>
        </w:tc>
        <w:tc>
          <w:tcPr>
            <w:tcW w:type="dxa" w:w="4360"/>
            <w:vAlign w:val="center"/>
            <w:tcMar>
              <w:top w:w="90" w:type="dxa"/>
              <w:start w:w="120" w:type="dxa"/>
              <w:bottom w:w="90" w:type="dxa"/>
              <w:end w:w="120" w:type="dxa"/>
            </w:tcMar>
          </w:tcPr>
          <w:p>
            <w:pPr>
              <w:spacing w:after="40" w:line="276" w:lineRule="auto"/>
            </w:pPr>
            <w:r>
              <w:rPr>
                <w:rFonts w:ascii="맑은 고딕" w:hAnsi="맑은 고딕" w:eastAsia="맑은 고딕"/>
                <w:sz w:val="17"/>
              </w:rPr>
              <w:t>TB_FW_IMAGE_LOG 기록</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SQL</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log4jdbc, MybatisLogInterceptor</w:t>
            </w:r>
          </w:p>
        </w:tc>
        <w:tc>
          <w:tcPr>
            <w:tcW w:type="dxa" w:w="4360"/>
            <w:vAlign w:val="center"/>
            <w:tcMar>
              <w:top w:w="90" w:type="dxa"/>
              <w:start w:w="120" w:type="dxa"/>
              <w:bottom w:w="90" w:type="dxa"/>
              <w:end w:w="120" w:type="dxa"/>
            </w:tcMar>
          </w:tcPr>
          <w:p>
            <w:pPr>
              <w:spacing w:after="40" w:line="276" w:lineRule="auto"/>
            </w:pPr>
            <w:r>
              <w:rPr>
                <w:rFonts w:ascii="맑은 고딕" w:hAnsi="맑은 고딕" w:eastAsia="맑은 고딕"/>
                <w:sz w:val="17"/>
              </w:rPr>
              <w:t>SQL·파라미터·소요시간</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TCF 성능</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ETF elapsedMs</w:t>
            </w:r>
          </w:p>
        </w:tc>
        <w:tc>
          <w:tcPr>
            <w:tcW w:type="dxa" w:w="4360"/>
            <w:vAlign w:val="center"/>
            <w:tcMar>
              <w:top w:w="90" w:type="dxa"/>
              <w:start w:w="120" w:type="dxa"/>
              <w:bottom w:w="90" w:type="dxa"/>
              <w:end w:w="120" w:type="dxa"/>
            </w:tcMar>
          </w:tcPr>
          <w:p>
            <w:pPr>
              <w:spacing w:after="40" w:line="276" w:lineRule="auto"/>
            </w:pPr>
            <w:r>
              <w:rPr>
                <w:rFonts w:ascii="맑은 고딕" w:hAnsi="맑은 고딕" w:eastAsia="맑은 고딕"/>
                <w:sz w:val="17"/>
              </w:rPr>
              <w:t>지연 거래 임계치 경고</w:t>
            </w:r>
          </w:p>
        </w:tc>
      </w:tr>
    </w:tbl>
    <w:p>
      <w:pPr>
        <w:spacing w:after="40"/>
      </w:pPr>
    </w:p>
    <w:p>
      <w:pPr>
        <w:pStyle w:val="CodeBlock"/>
        <w:shd w:fill="F2F4F7"/>
      </w:pPr>
      <w:r>
        <w:t>GUID / traceId</w:t>
        <w:br/>
        <w:t xml:space="preserve">  → UI Relay 결과</w:t>
        <w:br/>
        <w:t xml:space="preserve">  → Filter·Interceptor MDC</w:t>
        <w:br/>
        <w:t xml:space="preserve">  → Biz Aspect 로그</w:t>
        <w:br/>
        <w:t xml:space="preserve">  → MyBatis/SQL 로그</w:t>
        <w:br/>
        <w:t xml:space="preserve">  → ImageLog</w:t>
        <w:br/>
        <w:t xml:space="preserve">  → 오류 응답 Header</w:t>
      </w:r>
    </w:p>
    <w:p>
      <w:pPr>
        <w:pStyle w:val="Heading2"/>
      </w:pPr>
      <w:r>
        <w:t>장애 추적 순서</w:t>
      </w:r>
    </w:p>
    <w:p>
      <w:pPr>
        <w:pStyle w:val="ListBullet"/>
      </w:pPr>
      <w:r>
        <w:t>사용자 응답에서 GUID/traceId와 Service ID를 확보한다.</w:t>
      </w:r>
    </w:p>
    <w:p>
      <w:pPr>
        <w:pStyle w:val="ListBullet"/>
      </w:pPr>
      <w:r>
        <w:t>거래 단계 로그에서 마지막 성공 구간을 찾는다.</w:t>
      </w:r>
    </w:p>
    <w:p>
      <w:pPr>
        <w:pStyle w:val="ListBullet"/>
      </w:pPr>
      <w:r>
        <w:t>동일 GUID의 SQL/ImageLog를 연결한다.</w:t>
      </w:r>
    </w:p>
    <w:p>
      <w:pPr>
        <w:pStyle w:val="ListBullet"/>
      </w:pPr>
      <w:r>
        <w:t>Timeout, JWT, DB, 외부 연동 설정을 확인한다.</w:t>
      </w:r>
    </w:p>
    <w:p>
      <w:pPr>
        <w:pStyle w:val="ListBullet"/>
      </w:pPr>
      <w:r>
        <w:t>내부 예외를 클라이언트 응답에 그대로 노출하지 않는다.</w:t>
      </w:r>
    </w:p>
    <w:p>
      <w:pPr>
        <w:pStyle w:val="Heading1"/>
      </w:pPr>
      <w:r>
        <w:t>13. 캐시와 외부 연동</w:t>
      </w:r>
    </w:p>
    <w:p>
      <w:pPr>
        <w:spacing w:before="60" w:after="140"/>
        <w:ind w:left="173" w:right="115"/>
        <w:shd w:fill="E8EEF5"/>
        <w:pBdr>
          <w:left w:val="single" w:sz="18" w:space="6" w:color="2E74B5"/>
        </w:pBdr>
      </w:pPr>
      <w:r>
        <w:rPr>
          <w:b/>
        </w:rPr>
        <w:t xml:space="preserve">이 장에서 알 수 있는 것  </w:t>
      </w:r>
      <w:r>
        <w:t>두 종류의 캐시 · API Gateway/FOS 연동 · HTTP Timeout 경계</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cantSplit/>
        </w:trPr>
        <w:tc>
          <w:tcPr>
            <w:tcW w:type="dxa" w:w="3000"/>
            <w:shd w:fill="E8EEF5"/>
            <w:vAlign w:val="center"/>
            <w:tcMar>
              <w:top w:w="90" w:type="dxa"/>
              <w:start w:w="120" w:type="dxa"/>
              <w:bottom w:w="90" w:type="dxa"/>
              <w:end w:w="120" w:type="dxa"/>
            </w:tcMar>
          </w:tcPr>
          <w:p>
            <w:r>
              <w:rPr>
                <w:rFonts w:ascii="맑은 고딕" w:hAnsi="맑은 고딕"/>
                <w:b/>
                <w:sz w:val="18"/>
              </w:rPr>
              <w:t>구성</w:t>
            </w:r>
          </w:p>
        </w:tc>
        <w:tc>
          <w:tcPr>
            <w:tcW w:type="dxa" w:w="1800"/>
            <w:shd w:fill="E8EEF5"/>
            <w:vAlign w:val="center"/>
            <w:tcMar>
              <w:top w:w="90" w:type="dxa"/>
              <w:start w:w="120" w:type="dxa"/>
              <w:bottom w:w="90" w:type="dxa"/>
              <w:end w:w="120" w:type="dxa"/>
            </w:tcMar>
          </w:tcPr>
          <w:p>
            <w:r>
              <w:rPr>
                <w:rFonts w:ascii="맑은 고딕" w:hAnsi="맑은 고딕"/>
                <w:b/>
                <w:sz w:val="18"/>
              </w:rPr>
              <w:t>종류</w:t>
            </w:r>
          </w:p>
        </w:tc>
        <w:tc>
          <w:tcPr>
            <w:tcW w:type="dxa" w:w="4560"/>
            <w:shd w:fill="E8EEF5"/>
            <w:vAlign w:val="center"/>
            <w:tcMar>
              <w:top w:w="90" w:type="dxa"/>
              <w:start w:w="120" w:type="dxa"/>
              <w:bottom w:w="90" w:type="dxa"/>
              <w:end w:w="120" w:type="dxa"/>
            </w:tcMar>
          </w:tcPr>
          <w:p>
            <w:r>
              <w:rPr>
                <w:rFonts w:ascii="맑은 고딕" w:hAnsi="맑은 고딕"/>
                <w:b/>
                <w:sz w:val="18"/>
              </w:rPr>
              <w:t>책임</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MessageCache</w:t>
            </w:r>
          </w:p>
        </w:tc>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메모리 캐시</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오류·업무 메시지 조회</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CachedBodyHttpServletRequest</w:t>
            </w:r>
          </w:p>
        </w:tc>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요청 버퍼</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Filter 이후 Body 재읽기</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ApiGatewayHandler</w:t>
            </w:r>
          </w:p>
        </w:tc>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외부 HTTP</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Gateway 호출, 연결/응답 Timeout</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ObjectStorageHandler</w:t>
            </w:r>
          </w:p>
        </w:tc>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FOS</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객체 저장소 요청</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ClientHttpConnectorConfiguration</w:t>
            </w:r>
          </w:p>
        </w:tc>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WebClient</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공통 HTTP Connector Bean</w:t>
            </w:r>
          </w:p>
        </w:tc>
      </w:tr>
    </w:tbl>
    <w:p>
      <w:pPr>
        <w:spacing w:after="40"/>
      </w:pPr>
    </w:p>
    <w:p>
      <w:pPr>
        <w:spacing w:before="60" w:after="140"/>
        <w:ind w:left="173" w:right="115"/>
        <w:shd w:fill="FDE8E8"/>
        <w:pBdr>
          <w:left w:val="single" w:sz="18" w:space="6" w:color="2E74B5"/>
        </w:pBdr>
      </w:pPr>
      <w:r>
        <w:rPr>
          <w:b/>
        </w:rPr>
        <w:t xml:space="preserve">주의  </w:t>
      </w:r>
      <w:r>
        <w:t>pdmk-ui의 timeout-ms 설정은 존재하지만 현재 TransactionRelayService RestClient에 적용하는 코드가 확인되지 않는다.</w:t>
      </w:r>
    </w:p>
    <w:p>
      <w:pPr>
        <w:pStyle w:val="Heading1"/>
      </w:pPr>
      <w:r>
        <w:t>Part V. 플랫폼과 운영</w:t>
      </w:r>
    </w:p>
    <w:p>
      <w:pPr>
        <w:pStyle w:val="Heading1"/>
      </w:pPr>
      <w:r>
        <w:t>14. Spring·환경 설정</w:t>
      </w:r>
    </w:p>
    <w:p>
      <w:pPr>
        <w:spacing w:before="60" w:after="140"/>
        <w:ind w:left="173" w:right="115"/>
        <w:shd w:fill="E8EEF5"/>
        <w:pBdr>
          <w:left w:val="single" w:sz="18" w:space="6" w:color="2E74B5"/>
        </w:pBdr>
      </w:pPr>
      <w:r>
        <w:rPr>
          <w:b/>
        </w:rPr>
        <w:t xml:space="preserve">이 장에서 알 수 있는 것  </w:t>
      </w:r>
      <w:r>
        <w:t>Boot 조립 구조 · Profile과 조건부 Bean · 주요 설정 키</w:t>
      </w:r>
    </w:p>
    <w:tbl>
      <w:tblPr>
        <w:tblStyle w:val="TableGrid"/>
        <w:tblW w:type="dxa" w:w="9360"/>
        <w:jc w:val="left"/>
        <w:tblLayout w:type="fixed"/>
        <w:tblLook w:firstColumn="1" w:firstRow="1" w:lastColumn="0" w:lastRow="0" w:noHBand="0" w:noVBand="1" w:val="04A0"/>
        <w:tblInd w:w="120" w:type="dxa"/>
      </w:tblPr>
      <w:tblGrid>
        <w:gridCol w:w="1700"/>
        <w:gridCol w:w="2900"/>
        <w:gridCol w:w="2860"/>
        <w:gridCol w:w="1900"/>
      </w:tblGrid>
      <w:tr>
        <w:trPr>
          <w:tblHeader w:val="true"/>
          <w:cantSplit/>
        </w:trPr>
        <w:tc>
          <w:tcPr>
            <w:tcW w:type="dxa" w:w="1700"/>
            <w:shd w:fill="E8EEF5"/>
            <w:vAlign w:val="center"/>
            <w:tcMar>
              <w:top w:w="90" w:type="dxa"/>
              <w:start w:w="120" w:type="dxa"/>
              <w:bottom w:w="90" w:type="dxa"/>
              <w:end w:w="120" w:type="dxa"/>
            </w:tcMar>
          </w:tcPr>
          <w:p>
            <w:r>
              <w:rPr>
                <w:rFonts w:ascii="맑은 고딕" w:hAnsi="맑은 고딕"/>
                <w:b/>
                <w:sz w:val="18"/>
              </w:rPr>
              <w:t>영역</w:t>
            </w:r>
          </w:p>
        </w:tc>
        <w:tc>
          <w:tcPr>
            <w:tcW w:type="dxa" w:w="2900"/>
            <w:shd w:fill="E8EEF5"/>
            <w:vAlign w:val="center"/>
            <w:tcMar>
              <w:top w:w="90" w:type="dxa"/>
              <w:start w:w="120" w:type="dxa"/>
              <w:bottom w:w="90" w:type="dxa"/>
              <w:end w:w="120" w:type="dxa"/>
            </w:tcMar>
          </w:tcPr>
          <w:p>
            <w:r>
              <w:rPr>
                <w:rFonts w:ascii="맑은 고딕" w:hAnsi="맑은 고딕"/>
                <w:b/>
                <w:sz w:val="18"/>
              </w:rPr>
              <w:t>Service</w:t>
            </w:r>
          </w:p>
        </w:tc>
        <w:tc>
          <w:tcPr>
            <w:tcW w:type="dxa" w:w="2860"/>
            <w:shd w:fill="E8EEF5"/>
            <w:vAlign w:val="center"/>
            <w:tcMar>
              <w:top w:w="90" w:type="dxa"/>
              <w:start w:w="120" w:type="dxa"/>
              <w:bottom w:w="90" w:type="dxa"/>
              <w:end w:w="120" w:type="dxa"/>
            </w:tcMar>
          </w:tcPr>
          <w:p>
            <w:r>
              <w:rPr>
                <w:rFonts w:ascii="맑은 고딕" w:hAnsi="맑은 고딕"/>
                <w:b/>
                <w:sz w:val="18"/>
              </w:rPr>
              <w:t>FW</w:t>
            </w:r>
          </w:p>
        </w:tc>
        <w:tc>
          <w:tcPr>
            <w:tcW w:type="dxa" w:w="1900"/>
            <w:shd w:fill="E8EEF5"/>
            <w:vAlign w:val="center"/>
            <w:tcMar>
              <w:top w:w="90" w:type="dxa"/>
              <w:start w:w="120" w:type="dxa"/>
              <w:bottom w:w="90" w:type="dxa"/>
              <w:end w:w="120" w:type="dxa"/>
            </w:tcMar>
          </w:tcPr>
          <w:p>
            <w:r>
              <w:rPr>
                <w:rFonts w:ascii="맑은 고딕" w:hAnsi="맑은 고딕"/>
                <w:b/>
                <w:sz w:val="18"/>
              </w:rPr>
              <w:t>UI</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Boot</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PdmkApplication, ServletInitializer</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독립 main 없음</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PdmkUiApplication</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설정</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Security/CORS/RDW/MyBatis</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Filter/Web/Security/TCF 조건</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target URL/port</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Profile</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local/dev YAML</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ConditionalOnProperty</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단일 application.yml</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기본 포트</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서비스 대상 8080</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프로세스 내부</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8090</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3900"/>
        <w:gridCol w:w="2400"/>
        <w:gridCol w:w="3060"/>
      </w:tblGrid>
      <w:tr>
        <w:trPr>
          <w:tblHeader w:val="true"/>
          <w:cantSplit/>
        </w:trPr>
        <w:tc>
          <w:tcPr>
            <w:tcW w:type="dxa" w:w="3900"/>
            <w:shd w:fill="E8EEF5"/>
            <w:vAlign w:val="center"/>
            <w:tcMar>
              <w:top w:w="90" w:type="dxa"/>
              <w:start w:w="120" w:type="dxa"/>
              <w:bottom w:w="90" w:type="dxa"/>
              <w:end w:w="120" w:type="dxa"/>
            </w:tcMar>
          </w:tcPr>
          <w:p>
            <w:r>
              <w:rPr>
                <w:rFonts w:ascii="맑은 고딕" w:hAnsi="맑은 고딕"/>
                <w:b/>
                <w:sz w:val="18"/>
              </w:rPr>
              <w:t>설정 키</w:t>
            </w:r>
          </w:p>
        </w:tc>
        <w:tc>
          <w:tcPr>
            <w:tcW w:type="dxa" w:w="2400"/>
            <w:shd w:fill="E8EEF5"/>
            <w:vAlign w:val="center"/>
            <w:tcMar>
              <w:top w:w="90" w:type="dxa"/>
              <w:start w:w="120" w:type="dxa"/>
              <w:bottom w:w="90" w:type="dxa"/>
              <w:end w:w="120" w:type="dxa"/>
            </w:tcMar>
          </w:tcPr>
          <w:p>
            <w:r>
              <w:rPr>
                <w:rFonts w:ascii="맑은 고딕" w:hAnsi="맑은 고딕"/>
                <w:b/>
                <w:sz w:val="18"/>
              </w:rPr>
              <w:t>현재 값</w:t>
            </w:r>
          </w:p>
        </w:tc>
        <w:tc>
          <w:tcPr>
            <w:tcW w:type="dxa" w:w="3060"/>
            <w:shd w:fill="E8EEF5"/>
            <w:vAlign w:val="center"/>
            <w:tcMar>
              <w:top w:w="90" w:type="dxa"/>
              <w:start w:w="120" w:type="dxa"/>
              <w:bottom w:w="90" w:type="dxa"/>
              <w:end w:w="120" w:type="dxa"/>
            </w:tcMar>
          </w:tcPr>
          <w:p>
            <w:r>
              <w:rPr>
                <w:rFonts w:ascii="맑은 고딕" w:hAnsi="맑은 고딕"/>
                <w:b/>
                <w:sz w:val="18"/>
              </w:rPr>
              <w:t>영향</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spring.profiles.active</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local</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H2·JWT 로컬 경로</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nhnis.fw.commons.legacy-web.enabled</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true</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Interceptor/Resolver/Biz Aspect</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nhnis.fw.commons.filter.enabled</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true</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nhnis.fw.tcf.enabled</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false</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TCFAspect/STF/ETF 비활성</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jwt.enabled</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false</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JWT 검증 생략</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spring.datasource.rdw.*</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H2 local</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RDW 연결</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pdmk.ui.target-base-url</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http://localhost:8080</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Relay 대상</w:t>
            </w:r>
          </w:p>
        </w:tc>
      </w:tr>
      <w:tr>
        <w:trPr>
          <w:cantSplit/>
        </w:trPr>
        <w:tc>
          <w:tcPr>
            <w:tcW w:type="dxa" w:w="39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server.port (UI)</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8090</w:t>
            </w:r>
          </w:p>
        </w:tc>
        <w:tc>
          <w:tcPr>
            <w:tcW w:type="dxa" w:w="3060"/>
            <w:vAlign w:val="center"/>
            <w:tcMar>
              <w:top w:w="90" w:type="dxa"/>
              <w:start w:w="120" w:type="dxa"/>
              <w:bottom w:w="90" w:type="dxa"/>
              <w:end w:w="120" w:type="dxa"/>
            </w:tcMar>
          </w:tcPr>
          <w:p>
            <w:pPr>
              <w:spacing w:after="40" w:line="276" w:lineRule="auto"/>
            </w:pPr>
            <w:r>
              <w:rPr>
                <w:rFonts w:ascii="맑은 고딕" w:hAnsi="맑은 고딕" w:eastAsia="맑은 고딕"/>
                <w:sz w:val="17"/>
              </w:rPr>
              <w:t>UI HTTP</w:t>
            </w:r>
          </w:p>
        </w:tc>
      </w:tr>
    </w:tbl>
    <w:p>
      <w:pPr>
        <w:spacing w:after="40"/>
      </w:pPr>
    </w:p>
    <w:p>
      <w:pPr>
        <w:pStyle w:val="Heading1"/>
      </w:pPr>
      <w:r>
        <w:t>15. Gradle·빌드·배포</w:t>
      </w:r>
    </w:p>
    <w:p>
      <w:pPr>
        <w:spacing w:before="60" w:after="140"/>
        <w:ind w:left="173" w:right="115"/>
        <w:shd w:fill="E8EEF5"/>
        <w:pBdr>
          <w:left w:val="single" w:sz="18" w:space="6" w:color="2E74B5"/>
        </w:pBdr>
      </w:pPr>
      <w:r>
        <w:rPr>
          <w:b/>
        </w:rPr>
        <w:t xml:space="preserve">이 장에서 알 수 있는 것  </w:t>
      </w:r>
      <w:r>
        <w:t>독립 Gradle 구조 · 모듈별 산출물 · 로컬과 WAS 배포 차이</w:t>
      </w:r>
    </w:p>
    <w:tbl>
      <w:tblPr>
        <w:tblStyle w:val="TableGrid"/>
        <w:tblW w:type="dxa" w:w="9360"/>
        <w:jc w:val="left"/>
        <w:tblLayout w:type="fixed"/>
        <w:tblLook w:firstColumn="1" w:firstRow="1" w:lastColumn="0" w:lastRow="0" w:noHBand="0" w:noVBand="1" w:val="04A0"/>
        <w:tblInd w:w="120" w:type="dxa"/>
      </w:tblPr>
      <w:tblGrid>
        <w:gridCol w:w="1700"/>
        <w:gridCol w:w="1900"/>
        <w:gridCol w:w="2900"/>
        <w:gridCol w:w="2860"/>
      </w:tblGrid>
      <w:tr>
        <w:trPr>
          <w:tblHeader w:val="true"/>
          <w:cantSplit/>
        </w:trPr>
        <w:tc>
          <w:tcPr>
            <w:tcW w:type="dxa" w:w="1700"/>
            <w:shd w:fill="E8EEF5"/>
            <w:vAlign w:val="center"/>
            <w:tcMar>
              <w:top w:w="90" w:type="dxa"/>
              <w:start w:w="120" w:type="dxa"/>
              <w:bottom w:w="90" w:type="dxa"/>
              <w:end w:w="120" w:type="dxa"/>
            </w:tcMar>
          </w:tcPr>
          <w:p>
            <w:r>
              <w:rPr>
                <w:rFonts w:ascii="맑은 고딕" w:hAnsi="맑은 고딕"/>
                <w:b/>
                <w:sz w:val="18"/>
              </w:rPr>
              <w:t>모듈</w:t>
            </w:r>
          </w:p>
        </w:tc>
        <w:tc>
          <w:tcPr>
            <w:tcW w:type="dxa" w:w="1900"/>
            <w:shd w:fill="E8EEF5"/>
            <w:vAlign w:val="center"/>
            <w:tcMar>
              <w:top w:w="90" w:type="dxa"/>
              <w:start w:w="120" w:type="dxa"/>
              <w:bottom w:w="90" w:type="dxa"/>
              <w:end w:w="120" w:type="dxa"/>
            </w:tcMar>
          </w:tcPr>
          <w:p>
            <w:r>
              <w:rPr>
                <w:rFonts w:ascii="맑은 고딕" w:hAnsi="맑은 고딕"/>
                <w:b/>
                <w:sz w:val="18"/>
              </w:rPr>
              <w:t>Plugin/종류</w:t>
            </w:r>
          </w:p>
        </w:tc>
        <w:tc>
          <w:tcPr>
            <w:tcW w:type="dxa" w:w="2900"/>
            <w:shd w:fill="E8EEF5"/>
            <w:vAlign w:val="center"/>
            <w:tcMar>
              <w:top w:w="90" w:type="dxa"/>
              <w:start w:w="120" w:type="dxa"/>
              <w:bottom w:w="90" w:type="dxa"/>
              <w:end w:w="120" w:type="dxa"/>
            </w:tcMar>
          </w:tcPr>
          <w:p>
            <w:r>
              <w:rPr>
                <w:rFonts w:ascii="맑은 고딕" w:hAnsi="맑은 고딕"/>
                <w:b/>
                <w:sz w:val="18"/>
              </w:rPr>
              <w:t>명령</w:t>
            </w:r>
          </w:p>
        </w:tc>
        <w:tc>
          <w:tcPr>
            <w:tcW w:type="dxa" w:w="2860"/>
            <w:shd w:fill="E8EEF5"/>
            <w:vAlign w:val="center"/>
            <w:tcMar>
              <w:top w:w="90" w:type="dxa"/>
              <w:start w:w="120" w:type="dxa"/>
              <w:bottom w:w="90" w:type="dxa"/>
              <w:end w:w="120" w:type="dxa"/>
            </w:tcMar>
          </w:tcPr>
          <w:p>
            <w:r>
              <w:rPr>
                <w:rFonts w:ascii="맑은 고딕" w:hAnsi="맑은 고딕"/>
                <w:b/>
                <w:sz w:val="18"/>
              </w:rPr>
              <w:t>산출물</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java-library</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.\gradlew.bat jar</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pdmk-fw-0.0.1-SNAPSHOT.jar</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java + war</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.\gradlew.bat war</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WAR</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w:t>
            </w:r>
          </w:p>
        </w:tc>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java + boot</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.\gradlew.bat bootJar</w:t>
            </w:r>
          </w:p>
        </w:tc>
        <w:tc>
          <w:tcPr>
            <w:tcW w:type="dxa" w:w="28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pdmk-ui.jar</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3300"/>
        <w:gridCol w:w="2200"/>
        <w:gridCol w:w="2160"/>
      </w:tblGrid>
      <w:tr>
        <w:trPr>
          <w:tblHeader w:val="true"/>
          <w:cantSplit/>
        </w:trPr>
        <w:tc>
          <w:tcPr>
            <w:tcW w:type="dxa" w:w="1700"/>
            <w:shd w:fill="E8EEF5"/>
            <w:vAlign w:val="center"/>
            <w:tcMar>
              <w:top w:w="90" w:type="dxa"/>
              <w:start w:w="120" w:type="dxa"/>
              <w:bottom w:w="90" w:type="dxa"/>
              <w:end w:w="120" w:type="dxa"/>
            </w:tcMar>
          </w:tcPr>
          <w:p>
            <w:r>
              <w:rPr>
                <w:rFonts w:ascii="맑은 고딕" w:hAnsi="맑은 고딕"/>
                <w:b/>
                <w:sz w:val="18"/>
              </w:rPr>
              <w:t>환경</w:t>
            </w:r>
          </w:p>
        </w:tc>
        <w:tc>
          <w:tcPr>
            <w:tcW w:type="dxa" w:w="3300"/>
            <w:shd w:fill="E8EEF5"/>
            <w:vAlign w:val="center"/>
            <w:tcMar>
              <w:top w:w="90" w:type="dxa"/>
              <w:start w:w="120" w:type="dxa"/>
              <w:bottom w:w="90" w:type="dxa"/>
              <w:end w:w="120" w:type="dxa"/>
            </w:tcMar>
          </w:tcPr>
          <w:p>
            <w:r>
              <w:rPr>
                <w:rFonts w:ascii="맑은 고딕" w:hAnsi="맑은 고딕"/>
                <w:b/>
                <w:sz w:val="18"/>
              </w:rPr>
              <w:t>Service</w:t>
            </w:r>
          </w:p>
        </w:tc>
        <w:tc>
          <w:tcPr>
            <w:tcW w:type="dxa" w:w="2200"/>
            <w:shd w:fill="E8EEF5"/>
            <w:vAlign w:val="center"/>
            <w:tcMar>
              <w:top w:w="90" w:type="dxa"/>
              <w:start w:w="120" w:type="dxa"/>
              <w:bottom w:w="90" w:type="dxa"/>
              <w:end w:w="120" w:type="dxa"/>
            </w:tcMar>
          </w:tcPr>
          <w:p>
            <w:r>
              <w:rPr>
                <w:rFonts w:ascii="맑은 고딕" w:hAnsi="맑은 고딕"/>
                <w:b/>
                <w:sz w:val="18"/>
              </w:rPr>
              <w:t>UI</w:t>
            </w:r>
          </w:p>
        </w:tc>
        <w:tc>
          <w:tcPr>
            <w:tcW w:type="dxa" w:w="2160"/>
            <w:shd w:fill="E8EEF5"/>
            <w:vAlign w:val="center"/>
            <w:tcMar>
              <w:top w:w="90" w:type="dxa"/>
              <w:start w:w="120" w:type="dxa"/>
              <w:bottom w:w="90" w:type="dxa"/>
              <w:end w:w="120" w:type="dxa"/>
            </w:tcMar>
          </w:tcPr>
          <w:p>
            <w:r>
              <w:rPr>
                <w:rFonts w:ascii="맑은 고딕" w:hAnsi="맑은 고딕"/>
                <w:b/>
                <w:sz w:val="18"/>
              </w:rPr>
              <w:t>DB·의존성</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Local</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Boot/embedded 또는 RUN.bat, 기본 8080</w:t>
            </w:r>
          </w:p>
        </w:tc>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Boot JAR 8090</w:t>
            </w:r>
          </w:p>
        </w:tc>
        <w:tc>
          <w:tcPr>
            <w:tcW w:type="dxa" w:w="2160"/>
            <w:vAlign w:val="center"/>
            <w:tcMar>
              <w:top w:w="90" w:type="dxa"/>
              <w:start w:w="120" w:type="dxa"/>
              <w:bottom w:w="90" w:type="dxa"/>
              <w:end w:w="120" w:type="dxa"/>
            </w:tcMar>
          </w:tcPr>
          <w:p>
            <w:pPr>
              <w:spacing w:after="40" w:line="276" w:lineRule="auto"/>
            </w:pPr>
            <w:r>
              <w:rPr>
                <w:rFonts w:ascii="맑은 고딕" w:hAnsi="맑은 고딕" w:eastAsia="맑은 고딕"/>
                <w:sz w:val="17"/>
              </w:rPr>
              <w:t>H2 mem, Maven Central</w:t>
            </w:r>
          </w:p>
        </w:tc>
      </w:tr>
      <w:tr>
        <w:trPr>
          <w:cantSplit/>
        </w:trPr>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배포/WAS</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WAR + ServletInitializer</w:t>
            </w:r>
          </w:p>
        </w:tc>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별도 실행/배치 정책</w:t>
            </w:r>
          </w:p>
        </w:tc>
        <w:tc>
          <w:tcPr>
            <w:tcW w:type="dxa" w:w="2160"/>
            <w:vAlign w:val="center"/>
            <w:tcMar>
              <w:top w:w="90" w:type="dxa"/>
              <w:start w:w="120" w:type="dxa"/>
              <w:bottom w:w="90" w:type="dxa"/>
              <w:end w:w="120" w:type="dxa"/>
            </w:tcMar>
          </w:tcPr>
          <w:p>
            <w:pPr>
              <w:spacing w:after="40" w:line="276" w:lineRule="auto"/>
            </w:pPr>
            <w:r>
              <w:rPr>
                <w:rFonts w:ascii="맑은 고딕" w:hAnsi="맑은 고딕" w:eastAsia="맑은 고딕"/>
                <w:sz w:val="17"/>
              </w:rPr>
              <w:t>Oracle RDW, 사내 Nexus</w:t>
            </w:r>
          </w:p>
        </w:tc>
      </w:tr>
    </w:tbl>
    <w:p>
      <w:pPr>
        <w:spacing w:after="40"/>
      </w:pPr>
    </w:p>
    <w:p>
      <w:pPr>
        <w:pStyle w:val="Heading2"/>
      </w:pPr>
      <w:r>
        <w:t>기동 순서</w:t>
      </w:r>
    </w:p>
    <w:p>
      <w:pPr>
        <w:pStyle w:val="CodeBlock"/>
        <w:shd w:fill="F2F4F7"/>
      </w:pPr>
      <w:r>
        <w:t>1. pdmk-service</w:t>
        <w:br/>
        <w:t xml:space="preserve">   cd pdmk-service</w:t>
        <w:br/>
        <w:t xml:space="preserve">   .\RUN.bat</w:t>
        <w:br/>
        <w:br/>
        <w:t>2. pdmk-ui</w:t>
        <w:br/>
        <w:t xml:space="preserve">   cd ..\pdmk-ui</w:t>
        <w:br/>
        <w:t xml:space="preserve">   .\RUN.bat</w:t>
        <w:br/>
        <w:br/>
        <w:t>3. Browser</w:t>
        <w:br/>
        <w:t xml:space="preserve">   http://localhost:8090</w:t>
      </w:r>
    </w:p>
    <w:p>
      <w:pPr>
        <w:pStyle w:val="Heading1"/>
      </w:pPr>
      <w:r>
        <w:t>16. 개발·검증 실무 가이드</w:t>
      </w:r>
    </w:p>
    <w:p>
      <w:pPr>
        <w:spacing w:before="60" w:after="140"/>
        <w:ind w:left="173" w:right="115"/>
        <w:shd w:fill="E8EEF5"/>
        <w:pBdr>
          <w:left w:val="single" w:sz="18" w:space="6" w:color="2E74B5"/>
        </w:pBdr>
      </w:pPr>
      <w:r>
        <w:rPr>
          <w:b/>
        </w:rPr>
        <w:t xml:space="preserve">이 장에서 알 수 있는 것  </w:t>
      </w:r>
      <w:r>
        <w:t>신규 거래 작업 순서 · 검증 범위 · 완료 기준</w:t>
      </w:r>
    </w:p>
    <w:tbl>
      <w:tblPr>
        <w:tblStyle w:val="TableGrid"/>
        <w:tblW w:type="dxa" w:w="9360"/>
        <w:jc w:val="left"/>
        <w:tblLayout w:type="fixed"/>
        <w:tblLook w:firstColumn="1" w:firstRow="1" w:lastColumn="0" w:lastRow="0" w:noHBand="0" w:noVBand="1" w:val="04A0"/>
        <w:tblInd w:w="120" w:type="dxa"/>
      </w:tblPr>
      <w:tblGrid>
        <w:gridCol w:w="1200"/>
        <w:gridCol w:w="4300"/>
        <w:gridCol w:w="3860"/>
      </w:tblGrid>
      <w:tr>
        <w:trPr>
          <w:tblHeader w:val="true"/>
          <w:cantSplit/>
        </w:trPr>
        <w:tc>
          <w:tcPr>
            <w:tcW w:type="dxa" w:w="1200"/>
            <w:shd w:fill="E8EEF5"/>
            <w:vAlign w:val="center"/>
            <w:tcMar>
              <w:top w:w="90" w:type="dxa"/>
              <w:start w:w="120" w:type="dxa"/>
              <w:bottom w:w="90" w:type="dxa"/>
              <w:end w:w="120" w:type="dxa"/>
            </w:tcMar>
          </w:tcPr>
          <w:p>
            <w:r>
              <w:rPr>
                <w:rFonts w:ascii="맑은 고딕" w:hAnsi="맑은 고딕"/>
                <w:b/>
                <w:sz w:val="18"/>
              </w:rPr>
              <w:t>단계</w:t>
            </w:r>
          </w:p>
        </w:tc>
        <w:tc>
          <w:tcPr>
            <w:tcW w:type="dxa" w:w="4300"/>
            <w:shd w:fill="E8EEF5"/>
            <w:vAlign w:val="center"/>
            <w:tcMar>
              <w:top w:w="90" w:type="dxa"/>
              <w:start w:w="120" w:type="dxa"/>
              <w:bottom w:w="90" w:type="dxa"/>
              <w:end w:w="120" w:type="dxa"/>
            </w:tcMar>
          </w:tcPr>
          <w:p>
            <w:r>
              <w:rPr>
                <w:rFonts w:ascii="맑은 고딕" w:hAnsi="맑은 고딕"/>
                <w:b/>
                <w:sz w:val="18"/>
              </w:rPr>
              <w:t>작업</w:t>
            </w:r>
          </w:p>
        </w:tc>
        <w:tc>
          <w:tcPr>
            <w:tcW w:type="dxa" w:w="3860"/>
            <w:shd w:fill="E8EEF5"/>
            <w:vAlign w:val="center"/>
            <w:tcMar>
              <w:top w:w="90" w:type="dxa"/>
              <w:start w:w="120" w:type="dxa"/>
              <w:bottom w:w="90" w:type="dxa"/>
              <w:end w:w="120" w:type="dxa"/>
            </w:tcMar>
          </w:tcPr>
          <w:p>
            <w:r>
              <w:rPr>
                <w:rFonts w:ascii="맑은 고딕" w:hAnsi="맑은 고딕"/>
                <w:b/>
                <w:sz w:val="18"/>
              </w:rPr>
              <w:t>증거</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1. 조사</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README, Gradle, 설정, 유사 프로그램, Mapper 확인</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영향 파일 목록</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2. 계약</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ID, URL, DTO, 오류 코드, TX 정의</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요청·응답 예시</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3. 테스트</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DTO·Service·DAO 계약 테스트</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실패하는 테스트</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4. 구현</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Controller→Service→DAO→Mapper 최소 구현</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코드 Diff</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5. 통합</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UI Catalog·샘플 요청·H2 데이터 정합</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End-to-End 호출</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6. 검증</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단위 테스트, 빌드, 로그·rollback 확인</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명령과 결과</w:t>
            </w:r>
          </w:p>
        </w:tc>
      </w:tr>
      <w:tr>
        <w:trPr>
          <w:cantSplit/>
        </w:trPr>
        <w:tc>
          <w:tcPr>
            <w:tcW w:type="dxa" w:w="1200"/>
            <w:vAlign w:val="center"/>
            <w:tcMar>
              <w:top w:w="90" w:type="dxa"/>
              <w:start w:w="120" w:type="dxa"/>
              <w:bottom w:w="90" w:type="dxa"/>
              <w:end w:w="120" w:type="dxa"/>
            </w:tcMar>
          </w:tcPr>
          <w:p>
            <w:pPr>
              <w:spacing w:after="40" w:line="276" w:lineRule="auto"/>
            </w:pPr>
            <w:r>
              <w:rPr>
                <w:rFonts w:ascii="맑은 고딕" w:hAnsi="맑은 고딕" w:eastAsia="맑은 고딕"/>
                <w:sz w:val="17"/>
              </w:rPr>
              <w:t>7. 인계</w:t>
            </w:r>
          </w:p>
        </w:tc>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문서·호환성·미검증 범위 기록</w:t>
            </w:r>
          </w:p>
        </w:tc>
        <w:tc>
          <w:tcPr>
            <w:tcW w:type="dxa" w:w="3860"/>
            <w:vAlign w:val="center"/>
            <w:tcMar>
              <w:top w:w="90" w:type="dxa"/>
              <w:start w:w="120" w:type="dxa"/>
              <w:bottom w:w="90" w:type="dxa"/>
              <w:end w:w="120" w:type="dxa"/>
            </w:tcMar>
          </w:tcPr>
          <w:p>
            <w:pPr>
              <w:spacing w:after="40" w:line="276" w:lineRule="auto"/>
            </w:pPr>
            <w:r>
              <w:rPr>
                <w:rFonts w:ascii="맑은 고딕" w:hAnsi="맑은 고딕" w:eastAsia="맑은 고딕"/>
                <w:sz w:val="17"/>
              </w:rPr>
              <w:t>완료 보고</w:t>
            </w:r>
          </w:p>
        </w:tc>
      </w:tr>
    </w:tbl>
    <w:p>
      <w:pPr>
        <w:spacing w:after="40"/>
      </w:pPr>
    </w:p>
    <w:p>
      <w:pPr>
        <w:pStyle w:val="Heading2"/>
      </w:pPr>
      <w:r>
        <w:t>체크리스트</w:t>
      </w:r>
    </w:p>
    <w:p>
      <w:pPr>
        <w:pStyle w:val="ListBullet"/>
      </w:pPr>
      <w:r>
        <w:t>□ 요청 범위를 벗어난 리팩터링이 없다.</w:t>
      </w:r>
    </w:p>
    <w:p>
      <w:pPr>
        <w:pStyle w:val="ListBullet"/>
      </w:pPr>
      <w:r>
        <w:t>□ Service ID·전문·UI 샘플이 정합하다.</w:t>
      </w:r>
    </w:p>
    <w:p>
      <w:pPr>
        <w:pStyle w:val="ListBullet"/>
      </w:pPr>
      <w:r>
        <w:t>□ SQL이 바인딩을 사용한다.</w:t>
      </w:r>
    </w:p>
    <w:p>
      <w:pPr>
        <w:pStyle w:val="ListBullet"/>
      </w:pPr>
      <w:r>
        <w:t>□ 쓰기 거래 rollback을 검증했다.</w:t>
      </w:r>
    </w:p>
    <w:p>
      <w:pPr>
        <w:pStyle w:val="ListBullet"/>
      </w:pPr>
      <w:r>
        <w:t>□ ThreadLocal/MDC 종료 경로가 있다.</w:t>
      </w:r>
    </w:p>
    <w:p>
      <w:pPr>
        <w:pStyle w:val="ListBullet"/>
      </w:pPr>
      <w:r>
        <w:t>□ 실행하지 않은 테스트를 실행했다고 기록하지 않는다.</w:t>
      </w:r>
    </w:p>
    <w:p>
      <w:pPr>
        <w:pStyle w:val="Heading1"/>
      </w:pPr>
      <w:r>
        <w:t>Part VI. AS-IS 현황과 참조</w:t>
      </w:r>
    </w:p>
    <w:p>
      <w:pPr>
        <w:pStyle w:val="Heading1"/>
      </w:pPr>
      <w:r>
        <w:t>17. 현재 구현 현황</w:t>
      </w:r>
    </w:p>
    <w:p>
      <w:pPr>
        <w:spacing w:before="60" w:after="140"/>
        <w:ind w:left="173" w:right="115"/>
        <w:shd w:fill="E8EEF5"/>
        <w:pBdr>
          <w:left w:val="single" w:sz="18" w:space="6" w:color="2E74B5"/>
        </w:pBdr>
      </w:pPr>
      <w:r>
        <w:rPr>
          <w:b/>
        </w:rPr>
        <w:t xml:space="preserve">이 장에서 알 수 있는 것  </w:t>
      </w:r>
      <w:r>
        <w:t>구현된 기능 · 비활성·조건부 기능 · 해석 시 주의할 AS-IS 제약</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cantSplit/>
        </w:trPr>
        <w:tc>
          <w:tcPr>
            <w:tcW w:type="dxa" w:w="1900"/>
            <w:shd w:fill="E8EEF5"/>
            <w:vAlign w:val="center"/>
            <w:tcMar>
              <w:top w:w="90" w:type="dxa"/>
              <w:start w:w="120" w:type="dxa"/>
              <w:bottom w:w="90" w:type="dxa"/>
              <w:end w:w="120" w:type="dxa"/>
            </w:tcMar>
          </w:tcPr>
          <w:p>
            <w:r>
              <w:rPr>
                <w:rFonts w:ascii="맑은 고딕" w:hAnsi="맑은 고딕"/>
                <w:b/>
                <w:sz w:val="18"/>
              </w:rPr>
              <w:t>상태</w:t>
            </w:r>
          </w:p>
        </w:tc>
        <w:tc>
          <w:tcPr>
            <w:tcW w:type="dxa" w:w="2900"/>
            <w:shd w:fill="E8EEF5"/>
            <w:vAlign w:val="center"/>
            <w:tcMar>
              <w:top w:w="90" w:type="dxa"/>
              <w:start w:w="120" w:type="dxa"/>
              <w:bottom w:w="90" w:type="dxa"/>
              <w:end w:w="120" w:type="dxa"/>
            </w:tcMar>
          </w:tcPr>
          <w:p>
            <w:r>
              <w:rPr>
                <w:rFonts w:ascii="맑은 고딕" w:hAnsi="맑은 고딕"/>
                <w:b/>
                <w:sz w:val="18"/>
              </w:rPr>
              <w:t>항목</w:t>
            </w:r>
          </w:p>
        </w:tc>
        <w:tc>
          <w:tcPr>
            <w:tcW w:type="dxa" w:w="4560"/>
            <w:shd w:fill="E8EEF5"/>
            <w:vAlign w:val="center"/>
            <w:tcMar>
              <w:top w:w="90" w:type="dxa"/>
              <w:start w:w="120" w:type="dxa"/>
              <w:bottom w:w="90" w:type="dxa"/>
              <w:end w:w="120" w:type="dxa"/>
            </w:tcMar>
          </w:tcPr>
          <w:p>
            <w:r>
              <w:rPr>
                <w:rFonts w:ascii="맑은 고딕" w:hAnsi="맑은 고딕"/>
                <w:b/>
                <w:sz w:val="18"/>
              </w:rPr>
              <w:t>설명</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구현·활성</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Legacy commons web</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Filter, Interceptor, Resolver, Biz Aspect</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구현·활성</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거래 4개</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 S0/D0, mkcoa5530 S0, mkcoa9999 S0</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구현·활성</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UI Relay</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거래 카탈로그·샘플·이미지로그 화면</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구현·조건부</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TCF/STF/ETF</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tcf.enabled=true일 때</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구현·조건부</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JWT</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jwt.enabled 및 환경 설정에 따라</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호환 계층</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com.ims.superspring stub</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사내 원본 JAR 없는 로컬 컴파일</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레거시</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ServiceTransactionManager</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현재 업무 호출부 없음</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주의</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Security permitAll/JWT disabled</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현재 local/dev 상태</w:t>
            </w:r>
          </w:p>
        </w:tc>
      </w:tr>
      <w:tr>
        <w:trPr>
          <w:cantSplit/>
        </w:trPr>
        <w:tc>
          <w:tcPr>
            <w:tcW w:type="dxa" w:w="1900"/>
            <w:vAlign w:val="center"/>
            <w:tcMar>
              <w:top w:w="90" w:type="dxa"/>
              <w:start w:w="120" w:type="dxa"/>
              <w:bottom w:w="90" w:type="dxa"/>
              <w:end w:w="120" w:type="dxa"/>
            </w:tcMar>
          </w:tcPr>
          <w:p>
            <w:pPr>
              <w:spacing w:after="40" w:line="276" w:lineRule="auto"/>
            </w:pPr>
            <w:r>
              <w:rPr>
                <w:rFonts w:ascii="맑은 고딕" w:hAnsi="맑은 고딕" w:eastAsia="맑은 고딕"/>
                <w:sz w:val="17"/>
              </w:rPr>
              <w:t>주의</w:t>
            </w:r>
          </w:p>
        </w:tc>
        <w:tc>
          <w:tcPr>
            <w:tcW w:type="dxa" w:w="2900"/>
            <w:vAlign w:val="center"/>
            <w:tcMar>
              <w:top w:w="90" w:type="dxa"/>
              <w:start w:w="120" w:type="dxa"/>
              <w:bottom w:w="90" w:type="dxa"/>
              <w:end w:w="120" w:type="dxa"/>
            </w:tcMar>
          </w:tcPr>
          <w:p>
            <w:pPr>
              <w:spacing w:after="40" w:line="276" w:lineRule="auto"/>
            </w:pPr>
            <w:r>
              <w:rPr>
                <w:rFonts w:ascii="맑은 고딕" w:hAnsi="맑은 고딕" w:eastAsia="맑은 고딕"/>
                <w:sz w:val="17"/>
              </w:rPr>
              <w:t>UI timeout-ms</w:t>
            </w:r>
          </w:p>
        </w:tc>
        <w:tc>
          <w:tcPr>
            <w:tcW w:type="dxa" w:w="4560"/>
            <w:vAlign w:val="center"/>
            <w:tcMar>
              <w:top w:w="90" w:type="dxa"/>
              <w:start w:w="120" w:type="dxa"/>
              <w:bottom w:w="90" w:type="dxa"/>
              <w:end w:w="120" w:type="dxa"/>
            </w:tcMar>
          </w:tcPr>
          <w:p>
            <w:pPr>
              <w:spacing w:after="40" w:line="276" w:lineRule="auto"/>
            </w:pPr>
            <w:r>
              <w:rPr>
                <w:rFonts w:ascii="맑은 고딕" w:hAnsi="맑은 고딕" w:eastAsia="맑은 고딕"/>
                <w:sz w:val="17"/>
              </w:rPr>
              <w:t>RestClient 적용 코드 미확인</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400"/>
        <w:gridCol w:w="4960"/>
      </w:tblGrid>
      <w:tr>
        <w:trPr>
          <w:tblHeader w:val="true"/>
          <w:cantSplit/>
        </w:trPr>
        <w:tc>
          <w:tcPr>
            <w:tcW w:type="dxa" w:w="4400"/>
            <w:shd w:fill="E8EEF5"/>
            <w:vAlign w:val="center"/>
            <w:tcMar>
              <w:top w:w="90" w:type="dxa"/>
              <w:start w:w="120" w:type="dxa"/>
              <w:bottom w:w="90" w:type="dxa"/>
              <w:end w:w="120" w:type="dxa"/>
            </w:tcMar>
          </w:tcPr>
          <w:p>
            <w:r>
              <w:rPr>
                <w:rFonts w:ascii="맑은 고딕" w:hAnsi="맑은 고딕"/>
                <w:b/>
                <w:sz w:val="18"/>
              </w:rPr>
              <w:t>테스트 파일</w:t>
            </w:r>
          </w:p>
        </w:tc>
        <w:tc>
          <w:tcPr>
            <w:tcW w:type="dxa" w:w="4960"/>
            <w:shd w:fill="E8EEF5"/>
            <w:vAlign w:val="center"/>
            <w:tcMar>
              <w:top w:w="90" w:type="dxa"/>
              <w:start w:w="120" w:type="dxa"/>
              <w:bottom w:w="90" w:type="dxa"/>
              <w:end w:w="120" w:type="dxa"/>
            </w:tcMar>
          </w:tcPr>
          <w:p>
            <w:r>
              <w:rPr>
                <w:rFonts w:ascii="맑은 고딕" w:hAnsi="맑은 고딕"/>
                <w:b/>
                <w:sz w:val="18"/>
              </w:rPr>
              <w:t>확인 범위</w:t>
            </w:r>
          </w:p>
        </w:tc>
      </w:tr>
      <w:tr>
        <w:trPr>
          <w:cantSplit/>
        </w:trPr>
        <w:tc>
          <w:tcPr>
            <w:tcW w:type="dxa" w:w="4400"/>
            <w:vAlign w:val="center"/>
            <w:tcMar>
              <w:top w:w="90" w:type="dxa"/>
              <w:start w:w="120" w:type="dxa"/>
              <w:bottom w:w="90" w:type="dxa"/>
              <w:end w:w="120" w:type="dxa"/>
            </w:tcMar>
          </w:tcPr>
          <w:p>
            <w:pPr>
              <w:spacing w:after="40" w:line="276" w:lineRule="auto"/>
            </w:pPr>
            <w:r>
              <w:rPr>
                <w:rFonts w:ascii="맑은 고딕" w:hAnsi="맑은 고딕" w:eastAsia="맑은 고딕"/>
                <w:sz w:val="17"/>
              </w:rPr>
              <w:t>SecurityConfigTest</w:t>
            </w:r>
          </w:p>
        </w:tc>
        <w:tc>
          <w:tcPr>
            <w:tcW w:type="dxa" w:w="4960"/>
            <w:vAlign w:val="center"/>
            <w:tcMar>
              <w:top w:w="90" w:type="dxa"/>
              <w:start w:w="120" w:type="dxa"/>
              <w:bottom w:w="90" w:type="dxa"/>
              <w:end w:w="120" w:type="dxa"/>
            </w:tcMar>
          </w:tcPr>
          <w:p>
            <w:pPr>
              <w:spacing w:after="40" w:line="276" w:lineRule="auto"/>
            </w:pPr>
            <w:r>
              <w:rPr>
                <w:rFonts w:ascii="맑은 고딕" w:hAnsi="맑은 고딕" w:eastAsia="맑은 고딕"/>
                <w:sz w:val="17"/>
              </w:rPr>
              <w:t>Security 설정</w:t>
            </w:r>
          </w:p>
        </w:tc>
      </w:tr>
      <w:tr>
        <w:trPr>
          <w:cantSplit/>
        </w:trPr>
        <w:tc>
          <w:tcPr>
            <w:tcW w:type="dxa" w:w="4400"/>
            <w:vAlign w:val="center"/>
            <w:tcMar>
              <w:top w:w="90" w:type="dxa"/>
              <w:start w:w="120" w:type="dxa"/>
              <w:bottom w:w="90" w:type="dxa"/>
              <w:end w:w="120" w:type="dxa"/>
            </w:tcMar>
          </w:tcPr>
          <w:p>
            <w:pPr>
              <w:spacing w:after="40" w:line="276" w:lineRule="auto"/>
            </w:pPr>
            <w:r>
              <w:rPr>
                <w:rFonts w:ascii="맑은 고딕" w:hAnsi="맑은 고딕" w:eastAsia="맑은 고딕"/>
                <w:sz w:val="17"/>
              </w:rPr>
              <w:t>ExceptionCodePropertiesTest</w:t>
            </w:r>
          </w:p>
        </w:tc>
        <w:tc>
          <w:tcPr>
            <w:tcW w:type="dxa" w:w="4960"/>
            <w:vAlign w:val="center"/>
            <w:tcMar>
              <w:top w:w="90" w:type="dxa"/>
              <w:start w:w="120" w:type="dxa"/>
              <w:bottom w:w="90" w:type="dxa"/>
              <w:end w:w="120" w:type="dxa"/>
            </w:tcMar>
          </w:tcPr>
          <w:p>
            <w:pPr>
              <w:spacing w:after="40" w:line="276" w:lineRule="auto"/>
            </w:pPr>
            <w:r>
              <w:rPr>
                <w:rFonts w:ascii="맑은 고딕" w:hAnsi="맑은 고딕" w:eastAsia="맑은 고딕"/>
                <w:sz w:val="17"/>
              </w:rPr>
              <w:t>오류 코드 메시지</w:t>
            </w:r>
          </w:p>
        </w:tc>
      </w:tr>
      <w:tr>
        <w:trPr>
          <w:cantSplit/>
        </w:trPr>
        <w:tc>
          <w:tcPr>
            <w:tcW w:type="dxa" w:w="44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mkcoa5530ServiceTest</w:t>
            </w:r>
          </w:p>
        </w:tc>
        <w:tc>
          <w:tcPr>
            <w:tcW w:type="dxa" w:w="49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Service</w:t>
            </w:r>
          </w:p>
        </w:tc>
      </w:tr>
      <w:tr>
        <w:trPr>
          <w:cantSplit/>
        </w:trPr>
        <w:tc>
          <w:tcPr>
            <w:tcW w:type="dxa" w:w="44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mkcoa8888D0DTOinBindTest</w:t>
            </w:r>
          </w:p>
        </w:tc>
        <w:tc>
          <w:tcPr>
            <w:tcW w:type="dxa" w:w="4960"/>
            <w:vAlign w:val="center"/>
            <w:tcMar>
              <w:top w:w="90" w:type="dxa"/>
              <w:start w:w="120" w:type="dxa"/>
              <w:bottom w:w="90" w:type="dxa"/>
              <w:end w:w="120" w:type="dxa"/>
            </w:tcMar>
          </w:tcPr>
          <w:p>
            <w:pPr>
              <w:spacing w:after="40" w:line="276" w:lineRule="auto"/>
            </w:pPr>
            <w:r>
              <w:rPr>
                <w:rFonts w:ascii="맑은 고딕" w:hAnsi="맑은 고딕" w:eastAsia="맑은 고딕"/>
                <w:sz w:val="17"/>
              </w:rPr>
              <w:t>DTO 바인딩</w:t>
            </w:r>
          </w:p>
        </w:tc>
      </w:tr>
    </w:tbl>
    <w:p>
      <w:pPr>
        <w:spacing w:after="40"/>
      </w:pPr>
    </w:p>
    <w:p>
      <w:pPr>
        <w:pStyle w:val="Heading1"/>
      </w:pPr>
      <w:r>
        <w:t>부록 A. API 및 Service ID 카탈로그</w:t>
      </w:r>
    </w:p>
    <w:tbl>
      <w:tblPr>
        <w:tblStyle w:val="TableGrid"/>
        <w:tblW w:type="dxa" w:w="9360"/>
        <w:jc w:val="left"/>
        <w:tblLayout w:type="fixed"/>
        <w:tblLook w:firstColumn="1" w:firstRow="1" w:lastColumn="0" w:lastRow="0" w:noHBand="0" w:noVBand="1" w:val="04A0"/>
        <w:tblInd w:w="120" w:type="dxa"/>
      </w:tblPr>
      <w:tblGrid>
        <w:gridCol w:w="1800"/>
        <w:gridCol w:w="1700"/>
        <w:gridCol w:w="2400"/>
        <w:gridCol w:w="2300"/>
        <w:gridCol w:w="1160"/>
      </w:tblGrid>
      <w:tr>
        <w:trPr>
          <w:tblHeader w:val="true"/>
          <w:cantSplit/>
        </w:trPr>
        <w:tc>
          <w:tcPr>
            <w:tcW w:type="dxa" w:w="1800"/>
            <w:shd w:fill="E8EEF5"/>
            <w:vAlign w:val="center"/>
            <w:tcMar>
              <w:top w:w="90" w:type="dxa"/>
              <w:start w:w="120" w:type="dxa"/>
              <w:bottom w:w="90" w:type="dxa"/>
              <w:end w:w="120" w:type="dxa"/>
            </w:tcMar>
          </w:tcPr>
          <w:p>
            <w:r>
              <w:rPr>
                <w:rFonts w:ascii="맑은 고딕" w:hAnsi="맑은 고딕"/>
                <w:b/>
                <w:sz w:val="18"/>
              </w:rPr>
              <w:t>ID</w:t>
            </w:r>
          </w:p>
        </w:tc>
        <w:tc>
          <w:tcPr>
            <w:tcW w:type="dxa" w:w="1700"/>
            <w:shd w:fill="E8EEF5"/>
            <w:vAlign w:val="center"/>
            <w:tcMar>
              <w:top w:w="90" w:type="dxa"/>
              <w:start w:w="120" w:type="dxa"/>
              <w:bottom w:w="90" w:type="dxa"/>
              <w:end w:w="120" w:type="dxa"/>
            </w:tcMar>
          </w:tcPr>
          <w:p>
            <w:r>
              <w:rPr>
                <w:rFonts w:ascii="맑은 고딕" w:hAnsi="맑은 고딕"/>
                <w:b/>
                <w:sz w:val="18"/>
              </w:rPr>
              <w:t>프로그램</w:t>
            </w:r>
          </w:p>
        </w:tc>
        <w:tc>
          <w:tcPr>
            <w:tcW w:type="dxa" w:w="2400"/>
            <w:shd w:fill="E8EEF5"/>
            <w:vAlign w:val="center"/>
            <w:tcMar>
              <w:top w:w="90" w:type="dxa"/>
              <w:start w:w="120" w:type="dxa"/>
              <w:bottom w:w="90" w:type="dxa"/>
              <w:end w:w="120" w:type="dxa"/>
            </w:tcMar>
          </w:tcPr>
          <w:p>
            <w:r>
              <w:rPr>
                <w:rFonts w:ascii="맑은 고딕" w:hAnsi="맑은 고딕"/>
                <w:b/>
                <w:sz w:val="18"/>
              </w:rPr>
              <w:t>처리</w:t>
            </w:r>
          </w:p>
        </w:tc>
        <w:tc>
          <w:tcPr>
            <w:tcW w:type="dxa" w:w="2300"/>
            <w:shd w:fill="E8EEF5"/>
            <w:vAlign w:val="center"/>
            <w:tcMar>
              <w:top w:w="90" w:type="dxa"/>
              <w:start w:w="120" w:type="dxa"/>
              <w:bottom w:w="90" w:type="dxa"/>
              <w:end w:w="120" w:type="dxa"/>
            </w:tcMar>
          </w:tcPr>
          <w:p>
            <w:r>
              <w:rPr>
                <w:rFonts w:ascii="맑은 고딕" w:hAnsi="맑은 고딕"/>
                <w:b/>
                <w:sz w:val="18"/>
              </w:rPr>
              <w:t>URL</w:t>
            </w:r>
          </w:p>
        </w:tc>
        <w:tc>
          <w:tcPr>
            <w:tcW w:type="dxa" w:w="1160"/>
            <w:shd w:fill="E8EEF5"/>
            <w:vAlign w:val="center"/>
            <w:tcMar>
              <w:top w:w="90" w:type="dxa"/>
              <w:start w:w="120" w:type="dxa"/>
              <w:bottom w:w="90" w:type="dxa"/>
              <w:end w:w="120" w:type="dxa"/>
            </w:tcMar>
          </w:tcPr>
          <w:p>
            <w:r>
              <w:rPr>
                <w:rFonts w:ascii="맑은 고딕" w:hAnsi="맑은 고딕"/>
                <w:b/>
                <w:sz w:val="18"/>
              </w:rPr>
              <w:t>UI</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mkcoa8888S0</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이미지로그 목록</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/mkcoa8888S0</w:t>
            </w:r>
          </w:p>
        </w:tc>
        <w:tc>
          <w:tcPr>
            <w:tcW w:type="dxa" w:w="1160"/>
            <w:vAlign w:val="center"/>
            <w:tcMar>
              <w:top w:w="90" w:type="dxa"/>
              <w:start w:w="120" w:type="dxa"/>
              <w:bottom w:w="90" w:type="dxa"/>
              <w:end w:w="120" w:type="dxa"/>
            </w:tcMar>
          </w:tcPr>
          <w:p>
            <w:pPr>
              <w:spacing w:after="40" w:line="276" w:lineRule="auto"/>
            </w:pPr>
            <w:r>
              <w:rPr>
                <w:rFonts w:ascii="맑은 고딕" w:hAnsi="맑은 고딕" w:eastAsia="맑은 고딕"/>
                <w:sz w:val="17"/>
              </w:rPr>
              <w:t>/imagelog, /mkcoa8888</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mkcoa8888D0</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이미지로그 삭제</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/mkcoa8888D0</w:t>
            </w:r>
          </w:p>
        </w:tc>
        <w:tc>
          <w:tcPr>
            <w:tcW w:type="dxa" w:w="1160"/>
            <w:vAlign w:val="center"/>
            <w:tcMar>
              <w:top w:w="90" w:type="dxa"/>
              <w:start w:w="120" w:type="dxa"/>
              <w:bottom w:w="90" w:type="dxa"/>
              <w:end w:w="120" w:type="dxa"/>
            </w:tcMar>
          </w:tcPr>
          <w:p>
            <w:pPr>
              <w:spacing w:after="40" w:line="276" w:lineRule="auto"/>
            </w:pPr>
            <w:r>
              <w:rPr>
                <w:rFonts w:ascii="맑은 고딕" w:hAnsi="맑은 고딕" w:eastAsia="맑은 고딕"/>
                <w:sz w:val="17"/>
              </w:rPr>
              <w:t>/imagelog</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mkcoa5530S0</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안내 항목 목록</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/mkcoa5530S0</w:t>
            </w:r>
          </w:p>
        </w:tc>
        <w:tc>
          <w:tcPr>
            <w:tcW w:type="dxa" w:w="116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w:t>
            </w:r>
          </w:p>
        </w:tc>
      </w:tr>
      <w:tr>
        <w:trPr>
          <w:cantSplit/>
        </w:trPr>
        <w:tc>
          <w:tcPr>
            <w:tcW w:type="dxa" w:w="18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mkcoa9999S0</w:t>
            </w:r>
          </w:p>
        </w:tc>
        <w:tc>
          <w:tcPr>
            <w:tcW w:type="dxa" w:w="17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mkcoa9999</w:t>
            </w:r>
          </w:p>
        </w:tc>
        <w:tc>
          <w:tcPr>
            <w:tcW w:type="dxa" w:w="2400"/>
            <w:vAlign w:val="center"/>
            <w:tcMar>
              <w:top w:w="90" w:type="dxa"/>
              <w:start w:w="120" w:type="dxa"/>
              <w:bottom w:w="90" w:type="dxa"/>
              <w:end w:w="120" w:type="dxa"/>
            </w:tcMar>
          </w:tcPr>
          <w:p>
            <w:pPr>
              <w:spacing w:after="40" w:line="276" w:lineRule="auto"/>
            </w:pPr>
            <w:r>
              <w:rPr>
                <w:rFonts w:ascii="맑은 고딕" w:hAnsi="맑은 고딕" w:eastAsia="맑은 고딕"/>
                <w:sz w:val="17"/>
              </w:rPr>
              <w:t>영업 팁 실적</w:t>
            </w:r>
          </w:p>
        </w:tc>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/mkcoa9999S0</w:t>
            </w:r>
          </w:p>
        </w:tc>
        <w:tc>
          <w:tcPr>
            <w:tcW w:type="dxa" w:w="116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/mkcoa9999</w:t>
            </w:r>
          </w:p>
        </w:tc>
      </w:tr>
    </w:tbl>
    <w:p>
      <w:pPr>
        <w:spacing w:after="40"/>
      </w:pPr>
    </w:p>
    <w:p>
      <w:pPr>
        <w:pStyle w:val="Heading1"/>
      </w:pPr>
      <w:r>
        <w:t>부록 B. 클래스·패키지 인덱스</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90" w:type="dxa"/>
              <w:start w:w="120" w:type="dxa"/>
              <w:bottom w:w="90" w:type="dxa"/>
              <w:end w:w="120" w:type="dxa"/>
            </w:tcMar>
          </w:tcPr>
          <w:p>
            <w:r>
              <w:rPr>
                <w:rFonts w:ascii="맑은 고딕" w:hAnsi="맑은 고딕"/>
                <w:b/>
                <w:sz w:val="18"/>
              </w:rPr>
              <w:t>영역</w:t>
            </w:r>
          </w:p>
        </w:tc>
        <w:tc>
          <w:tcPr>
            <w:tcW w:type="dxa" w:w="7160"/>
            <w:shd w:fill="E8EEF5"/>
            <w:vAlign w:val="center"/>
            <w:tcMar>
              <w:top w:w="90" w:type="dxa"/>
              <w:start w:w="120" w:type="dxa"/>
              <w:bottom w:w="90" w:type="dxa"/>
              <w:end w:w="120" w:type="dxa"/>
            </w:tcMar>
          </w:tcPr>
          <w:p>
            <w:r>
              <w:rPr>
                <w:rFonts w:ascii="맑은 고딕" w:hAnsi="맑은 고딕"/>
                <w:b/>
                <w:sz w:val="18"/>
              </w:rPr>
              <w:t>대표 패키지·클래스</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Boot</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nhnis.mk.PdmkApplication; nhnis.mk.ui.PdmkUiApplication</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공통 웹</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 ServicePreventionInterceptor; Request/Response Resolver</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TCF</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TCFAspect; STF; ETF; TcfTraceFilter; TcfContextHolder</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nhnis.mk.co.a.controller/service/dao/dto</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데이터</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RdwDataSourceConfig; MybatisLogInterceptor; rdw.mk.co.a XML</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예외·메시지</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BizException; GlobalExceptionHandler; ExceptionCodeProperties; MessageCache</w:t>
            </w:r>
          </w:p>
        </w:tc>
      </w:tr>
      <w:tr>
        <w:trPr>
          <w:cantSplit/>
        </w:trPr>
        <w:tc>
          <w:tcPr>
            <w:tcW w:type="dxa" w:w="2200"/>
            <w:vAlign w:val="center"/>
            <w:tcMar>
              <w:top w:w="90" w:type="dxa"/>
              <w:start w:w="120" w:type="dxa"/>
              <w:bottom w:w="90" w:type="dxa"/>
              <w:end w:w="120" w:type="dxa"/>
            </w:tcMar>
          </w:tcPr>
          <w:p>
            <w:pPr>
              <w:spacing w:after="40" w:line="276" w:lineRule="auto"/>
            </w:pPr>
            <w:r>
              <w:rPr>
                <w:rFonts w:ascii="맑은 고딕" w:hAnsi="맑은 고딕" w:eastAsia="맑은 고딕"/>
                <w:sz w:val="17"/>
              </w:rPr>
              <w:t>UI</w:t>
            </w:r>
          </w:p>
        </w:tc>
        <w:tc>
          <w:tcPr>
            <w:tcW w:type="dxa" w:w="71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PdmkUiApiController; TransactionCatalog; TransactionRelayService</w:t>
            </w:r>
          </w:p>
        </w:tc>
      </w:tr>
    </w:tbl>
    <w:p>
      <w:pPr>
        <w:spacing w:after="40"/>
      </w:pPr>
    </w:p>
    <w:p>
      <w:pPr>
        <w:pStyle w:val="Heading1"/>
      </w:pPr>
      <w:r>
        <w:t>부록 C. 설정 키 인덱스</w:t>
      </w:r>
    </w:p>
    <w:tbl>
      <w:tblPr>
        <w:tblStyle w:val="TableGrid"/>
        <w:tblW w:type="dxa" w:w="9360"/>
        <w:jc w:val="left"/>
        <w:tblLayout w:type="fixed"/>
        <w:tblLook w:firstColumn="1" w:firstRow="1" w:lastColumn="0" w:lastRow="0" w:noHBand="0" w:noVBand="1" w:val="04A0"/>
        <w:tblInd w:w="120" w:type="dxa"/>
      </w:tblPr>
      <w:tblGrid>
        <w:gridCol w:w="4300"/>
        <w:gridCol w:w="1500"/>
        <w:gridCol w:w="3560"/>
      </w:tblGrid>
      <w:tr>
        <w:trPr>
          <w:tblHeader w:val="true"/>
          <w:cantSplit/>
        </w:trPr>
        <w:tc>
          <w:tcPr>
            <w:tcW w:type="dxa" w:w="4300"/>
            <w:shd w:fill="E8EEF5"/>
            <w:vAlign w:val="center"/>
            <w:tcMar>
              <w:top w:w="90" w:type="dxa"/>
              <w:start w:w="120" w:type="dxa"/>
              <w:bottom w:w="90" w:type="dxa"/>
              <w:end w:w="120" w:type="dxa"/>
            </w:tcMar>
          </w:tcPr>
          <w:p>
            <w:r>
              <w:rPr>
                <w:rFonts w:ascii="맑은 고딕" w:hAnsi="맑은 고딕"/>
                <w:b/>
                <w:sz w:val="18"/>
              </w:rPr>
              <w:t>키</w:t>
            </w:r>
          </w:p>
        </w:tc>
        <w:tc>
          <w:tcPr>
            <w:tcW w:type="dxa" w:w="1500"/>
            <w:shd w:fill="E8EEF5"/>
            <w:vAlign w:val="center"/>
            <w:tcMar>
              <w:top w:w="90" w:type="dxa"/>
              <w:start w:w="120" w:type="dxa"/>
              <w:bottom w:w="90" w:type="dxa"/>
              <w:end w:w="120" w:type="dxa"/>
            </w:tcMar>
          </w:tcPr>
          <w:p>
            <w:r>
              <w:rPr>
                <w:rFonts w:ascii="맑은 고딕" w:hAnsi="맑은 고딕"/>
                <w:b/>
                <w:sz w:val="18"/>
              </w:rPr>
              <w:t>모듈</w:t>
            </w:r>
          </w:p>
        </w:tc>
        <w:tc>
          <w:tcPr>
            <w:tcW w:type="dxa" w:w="3560"/>
            <w:shd w:fill="E8EEF5"/>
            <w:vAlign w:val="center"/>
            <w:tcMar>
              <w:top w:w="90" w:type="dxa"/>
              <w:start w:w="120" w:type="dxa"/>
              <w:bottom w:w="90" w:type="dxa"/>
              <w:end w:w="120" w:type="dxa"/>
            </w:tcMar>
          </w:tcPr>
          <w:p>
            <w:r>
              <w:rPr>
                <w:rFonts w:ascii="맑은 고딕" w:hAnsi="맑은 고딕"/>
                <w:b/>
                <w:sz w:val="18"/>
              </w:rPr>
              <w:t>설명</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spring.datasource.rdw.*</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RDW DataSource</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spring.sql.init.*</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H2 schema/data 초기화</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nhnis.fw.commons.legacy-web.enabled</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service/fw</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Legacy 웹 체인</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nhnis.fw.commons.filter.enabled</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service/fw</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DefaultFilter</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nhnis.fw.tcf.enabled</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service/fw</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TCFAspect/STF/ETF</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jwt.enabled/secret</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service/fw</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JWT</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framework.message.*</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fw</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메시지 Loader/Cache</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pdmk.ui.target-base-url</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ui</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서비스 Relay 대상</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pdmk.ui.timeout-ms</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ui</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UI Timeout 설정 모델</w:t>
            </w:r>
          </w:p>
        </w:tc>
      </w:tr>
      <w:tr>
        <w:trPr>
          <w:cantSplit/>
        </w:trPr>
        <w:tc>
          <w:tcPr>
            <w:tcW w:type="dxa" w:w="43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server.port</w:t>
            </w:r>
          </w:p>
        </w:tc>
        <w:tc>
          <w:tcPr>
            <w:tcW w:type="dxa" w:w="1500"/>
            <w:vAlign w:val="center"/>
            <w:tcMar>
              <w:top w:w="90" w:type="dxa"/>
              <w:start w:w="120" w:type="dxa"/>
              <w:bottom w:w="90" w:type="dxa"/>
              <w:end w:w="120" w:type="dxa"/>
            </w:tcMar>
          </w:tcPr>
          <w:p>
            <w:pPr>
              <w:spacing w:after="40" w:line="276" w:lineRule="auto"/>
            </w:pPr>
            <w:r>
              <w:rPr>
                <w:rFonts w:ascii="맑은 고딕" w:hAnsi="맑은 고딕" w:eastAsia="맑은 고딕"/>
                <w:sz w:val="17"/>
              </w:rPr>
              <w:t>ui</w:t>
            </w:r>
          </w:p>
        </w:tc>
        <w:tc>
          <w:tcPr>
            <w:tcW w:type="dxa" w:w="3560"/>
            <w:vAlign w:val="center"/>
            <w:tcMar>
              <w:top w:w="90" w:type="dxa"/>
              <w:start w:w="120" w:type="dxa"/>
              <w:bottom w:w="90" w:type="dxa"/>
              <w:end w:w="120" w:type="dxa"/>
            </w:tcMar>
          </w:tcPr>
          <w:p>
            <w:pPr>
              <w:spacing w:after="40" w:line="276" w:lineRule="auto"/>
            </w:pPr>
            <w:r>
              <w:rPr>
                <w:rFonts w:ascii="맑은 고딕" w:hAnsi="맑은 고딕" w:eastAsia="맑은 고딕"/>
                <w:sz w:val="17"/>
              </w:rPr>
              <w:t>8090</w:t>
            </w:r>
          </w:p>
        </w:tc>
      </w:tr>
    </w:tbl>
    <w:p>
      <w:pPr>
        <w:spacing w:after="40"/>
      </w:pPr>
    </w:p>
    <w:p>
      <w:pPr>
        <w:pStyle w:val="Heading1"/>
      </w:pPr>
      <w:r>
        <w:t>부록 D. 테이블·Mapper·SQL ID 매핑</w:t>
      </w:r>
    </w:p>
    <w:tbl>
      <w:tblPr>
        <w:tblStyle w:val="TableGrid"/>
        <w:tblW w:type="dxa" w:w="9360"/>
        <w:jc w:val="left"/>
        <w:tblLayout w:type="fixed"/>
        <w:tblLook w:firstColumn="1" w:firstRow="1" w:lastColumn="0" w:lastRow="0" w:noHBand="0" w:noVBand="1" w:val="04A0"/>
        <w:tblInd w:w="120" w:type="dxa"/>
      </w:tblPr>
      <w:tblGrid>
        <w:gridCol w:w="2000"/>
        <w:gridCol w:w="3300"/>
        <w:gridCol w:w="2600"/>
        <w:gridCol w:w="1460"/>
      </w:tblGrid>
      <w:tr>
        <w:trPr>
          <w:tblHeader w:val="true"/>
          <w:cantSplit/>
        </w:trPr>
        <w:tc>
          <w:tcPr>
            <w:tcW w:type="dxa" w:w="2000"/>
            <w:shd w:fill="E8EEF5"/>
            <w:vAlign w:val="center"/>
            <w:tcMar>
              <w:top w:w="90" w:type="dxa"/>
              <w:start w:w="120" w:type="dxa"/>
              <w:bottom w:w="90" w:type="dxa"/>
              <w:end w:w="120" w:type="dxa"/>
            </w:tcMar>
          </w:tcPr>
          <w:p>
            <w:r>
              <w:rPr>
                <w:rFonts w:ascii="맑은 고딕" w:hAnsi="맑은 고딕"/>
                <w:b/>
                <w:sz w:val="18"/>
              </w:rPr>
              <w:t>프로그램</w:t>
            </w:r>
          </w:p>
        </w:tc>
        <w:tc>
          <w:tcPr>
            <w:tcW w:type="dxa" w:w="3300"/>
            <w:shd w:fill="E8EEF5"/>
            <w:vAlign w:val="center"/>
            <w:tcMar>
              <w:top w:w="90" w:type="dxa"/>
              <w:start w:w="120" w:type="dxa"/>
              <w:bottom w:w="90" w:type="dxa"/>
              <w:end w:w="120" w:type="dxa"/>
            </w:tcMar>
          </w:tcPr>
          <w:p>
            <w:r>
              <w:rPr>
                <w:rFonts w:ascii="맑은 고딕" w:hAnsi="맑은 고딕"/>
                <w:b/>
                <w:sz w:val="18"/>
              </w:rPr>
              <w:t>Mapper</w:t>
            </w:r>
          </w:p>
        </w:tc>
        <w:tc>
          <w:tcPr>
            <w:tcW w:type="dxa" w:w="2600"/>
            <w:shd w:fill="E8EEF5"/>
            <w:vAlign w:val="center"/>
            <w:tcMar>
              <w:top w:w="90" w:type="dxa"/>
              <w:start w:w="120" w:type="dxa"/>
              <w:bottom w:w="90" w:type="dxa"/>
              <w:end w:w="120" w:type="dxa"/>
            </w:tcMar>
          </w:tcPr>
          <w:p>
            <w:r>
              <w:rPr>
                <w:rFonts w:ascii="맑은 고딕" w:hAnsi="맑은 고딕"/>
                <w:b/>
                <w:sz w:val="18"/>
              </w:rPr>
              <w:t>대표 SQL ID</w:t>
            </w:r>
          </w:p>
        </w:tc>
        <w:tc>
          <w:tcPr>
            <w:tcW w:type="dxa" w:w="1460"/>
            <w:shd w:fill="E8EEF5"/>
            <w:vAlign w:val="center"/>
            <w:tcMar>
              <w:top w:w="90" w:type="dxa"/>
              <w:start w:w="120" w:type="dxa"/>
              <w:bottom w:w="90" w:type="dxa"/>
              <w:end w:w="120" w:type="dxa"/>
            </w:tcMar>
          </w:tcPr>
          <w:p>
            <w:r>
              <w:rPr>
                <w:rFonts w:ascii="맑은 고딕" w:hAnsi="맑은 고딕"/>
                <w:b/>
                <w:sz w:val="18"/>
              </w:rPr>
              <w:t>테이블</w:t>
            </w:r>
          </w:p>
        </w:tc>
      </w:tr>
      <w:tr>
        <w:trPr>
          <w:cantSplit/>
        </w:trPr>
        <w:tc>
          <w:tcPr>
            <w:tcW w:type="dxa" w:w="20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mkcoa8888</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rdw.mk.co.a/mkcoa8888-ORA.xml</w:t>
            </w:r>
          </w:p>
        </w:tc>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...S0, ...S0_count, ...D0</w:t>
            </w:r>
          </w:p>
        </w:tc>
        <w:tc>
          <w:tcPr>
            <w:tcW w:type="dxa" w:w="1460"/>
            <w:vAlign w:val="center"/>
            <w:tcMar>
              <w:top w:w="90" w:type="dxa"/>
              <w:start w:w="120" w:type="dxa"/>
              <w:bottom w:w="90" w:type="dxa"/>
              <w:end w:w="120" w:type="dxa"/>
            </w:tcMar>
          </w:tcPr>
          <w:p>
            <w:pPr>
              <w:spacing w:after="40" w:line="276" w:lineRule="auto"/>
            </w:pPr>
            <w:r>
              <w:rPr>
                <w:rFonts w:ascii="맑은 고딕" w:hAnsi="맑은 고딕" w:eastAsia="맑은 고딕"/>
                <w:sz w:val="17"/>
              </w:rPr>
              <w:t>TB_FW_IMAGE_LOG</w:t>
            </w:r>
          </w:p>
        </w:tc>
      </w:tr>
      <w:tr>
        <w:trPr>
          <w:cantSplit/>
        </w:trPr>
        <w:tc>
          <w:tcPr>
            <w:tcW w:type="dxa" w:w="20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mkcoa5530</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rdw.mk.co.a/mkcoa5530-ORA.xml</w:t>
            </w:r>
          </w:p>
        </w:tc>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...S0, ...S0_count</w:t>
            </w:r>
          </w:p>
        </w:tc>
        <w:tc>
          <w:tcPr>
            <w:tcW w:type="dxa" w:w="1460"/>
            <w:vAlign w:val="center"/>
            <w:tcMar>
              <w:top w:w="90" w:type="dxa"/>
              <w:start w:w="120" w:type="dxa"/>
              <w:bottom w:w="90" w:type="dxa"/>
              <w:end w:w="120" w:type="dxa"/>
            </w:tcMar>
          </w:tcPr>
          <w:p>
            <w:pPr>
              <w:spacing w:after="40" w:line="276" w:lineRule="auto"/>
            </w:pPr>
            <w:r>
              <w:rPr>
                <w:rFonts w:ascii="맑은 고딕" w:hAnsi="맑은 고딕" w:eastAsia="맑은 고딕"/>
                <w:sz w:val="17"/>
              </w:rPr>
              <w:t>TB_MK_CO_A_5530</w:t>
            </w:r>
          </w:p>
        </w:tc>
      </w:tr>
      <w:tr>
        <w:trPr>
          <w:cantSplit/>
        </w:trPr>
        <w:tc>
          <w:tcPr>
            <w:tcW w:type="dxa" w:w="2000"/>
            <w:vAlign w:val="center"/>
            <w:tcMar>
              <w:top w:w="90" w:type="dxa"/>
              <w:start w:w="120" w:type="dxa"/>
              <w:bottom w:w="90" w:type="dxa"/>
              <w:end w:w="120" w:type="dxa"/>
            </w:tcMar>
          </w:tcPr>
          <w:p>
            <w:pPr>
              <w:spacing w:after="40" w:line="276" w:lineRule="auto"/>
            </w:pPr>
            <w:r>
              <w:rPr>
                <w:rFonts w:ascii="맑은 고딕" w:hAnsi="맑은 고딕" w:eastAsia="맑은 고딕"/>
                <w:sz w:val="17"/>
              </w:rPr>
              <w:t>mkcoa9999</w:t>
            </w:r>
          </w:p>
        </w:tc>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rdw.mk.co.a/mkcoa9999-ORA.xml</w:t>
            </w:r>
          </w:p>
        </w:tc>
        <w:tc>
          <w:tcPr>
            <w:tcW w:type="dxa" w:w="2600"/>
            <w:vAlign w:val="center"/>
            <w:tcMar>
              <w:top w:w="90" w:type="dxa"/>
              <w:start w:w="120" w:type="dxa"/>
              <w:bottom w:w="90" w:type="dxa"/>
              <w:end w:w="120" w:type="dxa"/>
            </w:tcMar>
          </w:tcPr>
          <w:p>
            <w:pPr>
              <w:spacing w:after="40" w:line="276" w:lineRule="auto"/>
            </w:pPr>
            <w:r>
              <w:rPr>
                <w:rFonts w:ascii="맑은 고딕" w:hAnsi="맑은 고딕" w:eastAsia="맑은 고딕"/>
                <w:sz w:val="17"/>
              </w:rPr>
              <w:t>...S0</w:t>
            </w:r>
          </w:p>
        </w:tc>
        <w:tc>
          <w:tcPr>
            <w:tcW w:type="dxa" w:w="1460"/>
            <w:vAlign w:val="center"/>
            <w:tcMar>
              <w:top w:w="90" w:type="dxa"/>
              <w:start w:w="120" w:type="dxa"/>
              <w:bottom w:w="90" w:type="dxa"/>
              <w:end w:w="120" w:type="dxa"/>
            </w:tcMar>
          </w:tcPr>
          <w:p>
            <w:pPr>
              <w:spacing w:after="40" w:line="276" w:lineRule="auto"/>
            </w:pPr>
            <w:r>
              <w:rPr>
                <w:rFonts w:ascii="맑은 고딕" w:hAnsi="맑은 고딕" w:eastAsia="맑은 고딕"/>
                <w:sz w:val="17"/>
              </w:rPr>
              <w:t>TB_CR_AH_SALES_TIP_RACT</w:t>
            </w:r>
          </w:p>
        </w:tc>
      </w:tr>
    </w:tbl>
    <w:p>
      <w:pPr>
        <w:spacing w:after="40"/>
      </w:pPr>
    </w:p>
    <w:p>
      <w:pPr>
        <w:pStyle w:val="Heading1"/>
      </w:pPr>
      <w:r>
        <w:t>부록 E. 포트·URL·실행 명령</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90" w:type="dxa"/>
              <w:start w:w="120" w:type="dxa"/>
              <w:bottom w:w="90" w:type="dxa"/>
              <w:end w:w="120" w:type="dxa"/>
            </w:tcMar>
          </w:tcPr>
          <w:p>
            <w:r>
              <w:rPr>
                <w:rFonts w:ascii="맑은 고딕" w:hAnsi="맑은 고딕"/>
                <w:b/>
                <w:sz w:val="18"/>
              </w:rPr>
              <w:t>대상</w:t>
            </w:r>
          </w:p>
        </w:tc>
        <w:tc>
          <w:tcPr>
            <w:tcW w:type="dxa" w:w="6360"/>
            <w:shd w:fill="E8EEF5"/>
            <w:vAlign w:val="center"/>
            <w:tcMar>
              <w:top w:w="90" w:type="dxa"/>
              <w:start w:w="120" w:type="dxa"/>
              <w:bottom w:w="90" w:type="dxa"/>
              <w:end w:w="120" w:type="dxa"/>
            </w:tcMar>
          </w:tcPr>
          <w:p>
            <w:r>
              <w:rPr>
                <w:rFonts w:ascii="맑은 고딕" w:hAnsi="맑은 고딕"/>
                <w:b/>
                <w:sz w:val="18"/>
              </w:rPr>
              <w:t>값</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http://localhost:8080</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http://localhost:8090</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UI Relay</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POST /api/relay/{id}</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이미지로그 UI</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/imagelog</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실행</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pdmk-service/RUN.bat</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UI 실행</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pdmk-ui/RUN.bat</w:t>
            </w:r>
          </w:p>
        </w:tc>
      </w:tr>
    </w:tbl>
    <w:p>
      <w:pPr>
        <w:spacing w:after="40"/>
      </w:pPr>
    </w:p>
    <w:p>
      <w:pPr>
        <w:pStyle w:val="Heading1"/>
      </w:pPr>
      <w:r>
        <w:t>부록 F. 오류·메시지 처리 색인</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90" w:type="dxa"/>
              <w:start w:w="120" w:type="dxa"/>
              <w:bottom w:w="90" w:type="dxa"/>
              <w:end w:w="120" w:type="dxa"/>
            </w:tcMar>
          </w:tcPr>
          <w:p>
            <w:r>
              <w:rPr>
                <w:rFonts w:ascii="맑은 고딕" w:hAnsi="맑은 고딕"/>
                <w:b/>
                <w:sz w:val="18"/>
              </w:rPr>
              <w:t>주제</w:t>
            </w:r>
          </w:p>
        </w:tc>
        <w:tc>
          <w:tcPr>
            <w:tcW w:type="dxa" w:w="6360"/>
            <w:shd w:fill="E8EEF5"/>
            <w:vAlign w:val="center"/>
            <w:tcMar>
              <w:top w:w="90" w:type="dxa"/>
              <w:start w:w="120" w:type="dxa"/>
              <w:bottom w:w="90" w:type="dxa"/>
              <w:end w:w="120" w:type="dxa"/>
            </w:tcMar>
          </w:tcPr>
          <w:p>
            <w:r>
              <w:rPr>
                <w:rFonts w:ascii="맑은 고딕" w:hAnsi="맑은 고딕"/>
                <w:b/>
                <w:sz w:val="18"/>
              </w:rPr>
              <w:t>위치</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오류 코드 원본</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pdmk-service/src/main/resources/exceptionCode.yml</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Framework 기본값</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pdmk-fw/src/main/resources/exceptionCode.yml</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메시지 바인딩</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ExceptionCodeProperties</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예외</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BizException</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MVC 예외</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GlobalExceptionHandler</w:t>
            </w:r>
          </w:p>
        </w:tc>
      </w:tr>
      <w:tr>
        <w:trPr>
          <w:cantSplit/>
        </w:trPr>
        <w:tc>
          <w:tcPr>
            <w:tcW w:type="dxa" w:w="3000"/>
            <w:vAlign w:val="center"/>
            <w:tcMar>
              <w:top w:w="90" w:type="dxa"/>
              <w:start w:w="120" w:type="dxa"/>
              <w:bottom w:w="90" w:type="dxa"/>
              <w:end w:w="120" w:type="dxa"/>
            </w:tcMar>
          </w:tcPr>
          <w:p>
            <w:pPr>
              <w:spacing w:after="40" w:line="276" w:lineRule="auto"/>
            </w:pPr>
            <w:r>
              <w:rPr>
                <w:rFonts w:ascii="맑은 고딕" w:hAnsi="맑은 고딕" w:eastAsia="맑은 고딕"/>
                <w:sz w:val="17"/>
              </w:rPr>
              <w:t>TCF 오류 응답</w:t>
            </w:r>
          </w:p>
        </w:tc>
        <w:tc>
          <w:tcPr>
            <w:tcW w:type="dxa" w:w="6360"/>
            <w:vAlign w:val="center"/>
            <w:tcMar>
              <w:top w:w="90" w:type="dxa"/>
              <w:start w:w="120" w:type="dxa"/>
              <w:bottom w:w="90" w:type="dxa"/>
              <w:end w:w="120" w:type="dxa"/>
            </w:tcMar>
          </w:tcPr>
          <w:p>
            <w:pPr>
              <w:spacing w:after="40" w:line="276" w:lineRule="auto"/>
            </w:pPr>
            <w:r>
              <w:rPr>
                <w:rFonts w:ascii="맑은 고딕" w:hAnsi="맑은 고딕" w:eastAsia="맑은 고딕"/>
                <w:sz w:val="17"/>
              </w:rPr>
              <w:t>ETF</w:t>
            </w:r>
          </w:p>
        </w:tc>
      </w:tr>
    </w:tbl>
    <w:p>
      <w:pPr>
        <w:spacing w:after="40"/>
      </w:pPr>
    </w:p>
    <w:p>
      <w:pPr>
        <w:pStyle w:val="Heading1"/>
      </w:pPr>
      <w:r>
        <w:t>부록 G. 용어·약어</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vAlign w:val="center"/>
            <w:tcMar>
              <w:top w:w="90" w:type="dxa"/>
              <w:start w:w="120" w:type="dxa"/>
              <w:bottom w:w="90" w:type="dxa"/>
              <w:end w:w="120" w:type="dxa"/>
            </w:tcMar>
          </w:tcPr>
          <w:p>
            <w:r>
              <w:rPr>
                <w:rFonts w:ascii="맑은 고딕" w:hAnsi="맑은 고딕"/>
                <w:b/>
                <w:sz w:val="18"/>
              </w:rPr>
              <w:t>용어</w:t>
            </w:r>
          </w:p>
        </w:tc>
        <w:tc>
          <w:tcPr>
            <w:tcW w:type="dxa" w:w="7060"/>
            <w:shd w:fill="E8EEF5"/>
            <w:vAlign w:val="center"/>
            <w:tcMar>
              <w:top w:w="90" w:type="dxa"/>
              <w:start w:w="120" w:type="dxa"/>
              <w:bottom w:w="90" w:type="dxa"/>
              <w:end w:w="120" w:type="dxa"/>
            </w:tcMar>
          </w:tcPr>
          <w:p>
            <w:r>
              <w:rPr>
                <w:rFonts w:ascii="맑은 고딕" w:hAnsi="맑은 고딕"/>
                <w:b/>
                <w:sz w:val="18"/>
              </w:rPr>
              <w:t>의미</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PDMK</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pdmk-fw/service/ui 통합 스택</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TCF</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Transaction Control Framework</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STF</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거래 시스템 전처리</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ETF</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거래 시스템 후처리</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RDW</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업무 데이터 접근 DataSource 명칭</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GUID</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거래 상관관계 식별자</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MDC</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로그 컨텍스트 저장소</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S0/D0</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조회/삭제 처리 유형</w:t>
            </w:r>
          </w:p>
        </w:tc>
      </w:tr>
      <w:tr>
        <w:trPr>
          <w:cantSplit/>
        </w:trPr>
        <w:tc>
          <w:tcPr>
            <w:tcW w:type="dxa" w:w="2300"/>
            <w:vAlign w:val="center"/>
            <w:tcMar>
              <w:top w:w="90" w:type="dxa"/>
              <w:start w:w="120" w:type="dxa"/>
              <w:bottom w:w="90" w:type="dxa"/>
              <w:end w:w="120" w:type="dxa"/>
            </w:tcMar>
          </w:tcPr>
          <w:p>
            <w:pPr>
              <w:spacing w:after="40" w:line="276" w:lineRule="auto"/>
            </w:pPr>
            <w:r>
              <w:rPr>
                <w:rFonts w:ascii="맑은 고딕" w:hAnsi="맑은 고딕" w:eastAsia="맑은 고딕"/>
                <w:sz w:val="17"/>
              </w:rPr>
              <w:t>FOCN</w:t>
            </w:r>
          </w:p>
        </w:tc>
        <w:tc>
          <w:tcPr>
            <w:tcW w:type="dxa" w:w="7060"/>
            <w:vAlign w:val="center"/>
            <w:tcMar>
              <w:top w:w="90" w:type="dxa"/>
              <w:start w:w="120" w:type="dxa"/>
              <w:bottom w:w="90" w:type="dxa"/>
              <w:end w:w="120" w:type="dxa"/>
            </w:tcMar>
          </w:tcPr>
          <w:p>
            <w:pPr>
              <w:spacing w:after="40" w:line="276" w:lineRule="auto"/>
            </w:pPr>
            <w:r>
              <w:rPr>
                <w:rFonts w:ascii="맑은 고딕" w:hAnsi="맑은 고딕" w:eastAsia="맑은 고딕"/>
                <w:sz w:val="17"/>
              </w:rPr>
              <w:t>DAO/Mapper 생성·호환 패턴 명칭</w:t>
            </w:r>
          </w:p>
        </w:tc>
      </w:tr>
    </w:tbl>
    <w:p>
      <w:pPr>
        <w:spacing w:after="40"/>
      </w:pPr>
    </w:p>
    <w:p>
      <w:pPr>
        <w:pStyle w:val="Heading1"/>
      </w:pPr>
      <w:r>
        <w:t>부록 H. 원본 29절 → 새 목차 매핑</w:t>
      </w:r>
    </w:p>
    <w:tbl>
      <w:tblPr>
        <w:tblStyle w:val="TableGrid"/>
        <w:tblW w:type="dxa" w:w="9360"/>
        <w:jc w:val="left"/>
        <w:tblLayout w:type="fixed"/>
        <w:tblLook w:firstColumn="1" w:firstRow="1" w:lastColumn="0" w:lastRow="0" w:noHBand="0" w:noVBand="1" w:val="04A0"/>
        <w:tblInd w:w="120" w:type="dxa"/>
      </w:tblPr>
      <w:tblGrid>
        <w:gridCol w:w="5600"/>
        <w:gridCol w:w="3760"/>
      </w:tblGrid>
      <w:tr>
        <w:trPr>
          <w:tblHeader w:val="true"/>
          <w:cantSplit/>
        </w:trPr>
        <w:tc>
          <w:tcPr>
            <w:tcW w:type="dxa" w:w="5600"/>
            <w:shd w:fill="E8EEF5"/>
            <w:vAlign w:val="center"/>
            <w:tcMar>
              <w:top w:w="90" w:type="dxa"/>
              <w:start w:w="120" w:type="dxa"/>
              <w:bottom w:w="90" w:type="dxa"/>
              <w:end w:w="120" w:type="dxa"/>
            </w:tcMar>
          </w:tcPr>
          <w:p>
            <w:r>
              <w:rPr>
                <w:rFonts w:ascii="맑은 고딕" w:hAnsi="맑은 고딕"/>
                <w:b/>
                <w:sz w:val="18"/>
              </w:rPr>
              <w:t>원본</w:t>
            </w:r>
          </w:p>
        </w:tc>
        <w:tc>
          <w:tcPr>
            <w:tcW w:type="dxa" w:w="3760"/>
            <w:shd w:fill="E8EEF5"/>
            <w:vAlign w:val="center"/>
            <w:tcMar>
              <w:top w:w="90" w:type="dxa"/>
              <w:start w:w="120" w:type="dxa"/>
              <w:bottom w:w="90" w:type="dxa"/>
              <w:end w:w="120" w:type="dxa"/>
            </w:tcMar>
          </w:tcPr>
          <w:p>
            <w:r>
              <w:rPr>
                <w:rFonts w:ascii="맑은 고딕" w:hAnsi="맑은 고딕"/>
                <w:b/>
                <w:sz w:val="18"/>
              </w:rPr>
              <w:t>새 위치</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§1~3 빅픽처·범위·구성</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1, 2</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§4 런타임 요청 흐름</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3</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§5~6 선후처리·필터</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4</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§7~9 레이어·모듈·commons</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2, 7, 부록 B</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§10 전문 구조</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6</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§11 트랜잭션</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9</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§12~13 에러·예외</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10</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§14 네이밍</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6, 7, 부록 A</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§15~17 DAO·테이블·페이징</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8, 부록 D</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§18 보안</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11</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§19 AOP</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4, 5</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§20 Timeout</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12, 13</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§21 로그</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12</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§22 캐시</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13</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§23 Spring 환경</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14, 부록 C</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§24 Gradle</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15</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§25 배포</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15, 부록 E</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§26 경계·확장</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16, 17</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§27 참고</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부록 I</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§28 용어</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부록 G</w:t>
            </w:r>
          </w:p>
        </w:tc>
      </w:tr>
      <w:tr>
        <w:trPr>
          <w:cantSplit/>
        </w:trPr>
        <w:tc>
          <w:tcPr>
            <w:tcW w:type="dxa" w:w="5600"/>
            <w:vAlign w:val="center"/>
            <w:tcMar>
              <w:top w:w="90" w:type="dxa"/>
              <w:start w:w="120" w:type="dxa"/>
              <w:bottom w:w="90" w:type="dxa"/>
              <w:end w:w="120" w:type="dxa"/>
            </w:tcMar>
          </w:tcPr>
          <w:p>
            <w:pPr>
              <w:spacing w:after="40" w:line="276" w:lineRule="auto"/>
            </w:pPr>
            <w:r>
              <w:rPr>
                <w:rFonts w:ascii="맑은 고딕" w:hAnsi="맑은 고딕" w:eastAsia="맑은 고딕"/>
                <w:sz w:val="17"/>
              </w:rPr>
              <w:t>§29 실무 가이드</w:t>
            </w:r>
          </w:p>
        </w:tc>
        <w:tc>
          <w:tcPr>
            <w:tcW w:type="dxa" w:w="3760"/>
            <w:vAlign w:val="center"/>
            <w:tcMar>
              <w:top w:w="90" w:type="dxa"/>
              <w:start w:w="120" w:type="dxa"/>
              <w:bottom w:w="90" w:type="dxa"/>
              <w:end w:w="120" w:type="dxa"/>
            </w:tcMar>
          </w:tcPr>
          <w:p>
            <w:pPr>
              <w:spacing w:after="40" w:line="276" w:lineRule="auto"/>
            </w:pPr>
            <w:r>
              <w:rPr>
                <w:rFonts w:ascii="맑은 고딕" w:hAnsi="맑은 고딕" w:eastAsia="맑은 고딕"/>
                <w:sz w:val="17"/>
              </w:rPr>
              <w:t>16</w:t>
            </w:r>
          </w:p>
        </w:tc>
      </w:tr>
    </w:tbl>
    <w:p>
      <w:pPr>
        <w:spacing w:after="40"/>
      </w:pPr>
    </w:p>
    <w:p>
      <w:pPr>
        <w:pStyle w:val="Heading1"/>
      </w:pPr>
      <w:r>
        <w:t>부록 I. 근거 파일과 관련 문서</w:t>
      </w:r>
    </w:p>
    <w:p>
      <w:pPr>
        <w:pStyle w:val="ListBullet"/>
      </w:pPr>
      <w:r>
        <w:t>pdmk-service/docs/통합 아키텍처 정의서 copy.md</w:t>
      </w:r>
    </w:p>
    <w:p>
      <w:pPr>
        <w:pStyle w:val="ListBullet"/>
      </w:pPr>
      <w:r>
        <w:t>pdmk-service/docs/PDMK_아키텍처_정의서.md</w:t>
      </w:r>
    </w:p>
    <w:p>
      <w:pPr>
        <w:pStyle w:val="ListBullet"/>
      </w:pPr>
      <w:r>
        <w:t>pdmk-fw/README.md 및 src/main</w:t>
      </w:r>
    </w:p>
    <w:p>
      <w:pPr>
        <w:pStyle w:val="ListBullet"/>
      </w:pPr>
      <w:r>
        <w:t>pdmk-service/README.md 및 src/main</w:t>
      </w:r>
    </w:p>
    <w:p>
      <w:pPr>
        <w:pStyle w:val="ListBullet"/>
      </w:pPr>
      <w:r>
        <w:t>pdmk-ui/README.md 및 src/main</w:t>
      </w:r>
    </w:p>
    <w:p>
      <w:pPr>
        <w:pStyle w:val="ListBullet"/>
      </w:pPr>
      <w:r>
        <w:t>각 모듈 build.gradle, settings.gradle, application.yml</w:t>
      </w:r>
    </w:p>
    <w:p>
      <w:pPr>
        <w:pStyle w:val="Heading1"/>
      </w:pPr>
      <w:r>
        <w:t>부록 J. 변경 영향 매트릭스</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vAlign w:val="center"/>
            <w:tcMar>
              <w:top w:w="90" w:type="dxa"/>
              <w:start w:w="120" w:type="dxa"/>
              <w:bottom w:w="90" w:type="dxa"/>
              <w:end w:w="120" w:type="dxa"/>
            </w:tcMar>
          </w:tcPr>
          <w:p>
            <w:r>
              <w:rPr>
                <w:rFonts w:ascii="맑은 고딕" w:hAnsi="맑은 고딕"/>
                <w:b/>
                <w:sz w:val="18"/>
              </w:rPr>
              <w:t>변경</w:t>
            </w:r>
          </w:p>
        </w:tc>
        <w:tc>
          <w:tcPr>
            <w:tcW w:type="dxa" w:w="6060"/>
            <w:shd w:fill="E8EEF5"/>
            <w:vAlign w:val="center"/>
            <w:tcMar>
              <w:top w:w="90" w:type="dxa"/>
              <w:start w:w="120" w:type="dxa"/>
              <w:bottom w:w="90" w:type="dxa"/>
              <w:end w:w="120" w:type="dxa"/>
            </w:tcMar>
          </w:tcPr>
          <w:p>
            <w:r>
              <w:rPr>
                <w:rFonts w:ascii="맑은 고딕" w:hAnsi="맑은 고딕"/>
                <w:b/>
                <w:sz w:val="18"/>
              </w:rPr>
              <w:t>함께 확인할 영역</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ID/URL</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Controller, DTO, UI Catalog, 샘플 요청, 로그</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전문 Header</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Filter, Resolver, Context, 응답, 로그</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DTO 필드</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Controller, Service, Mapper result/parameter, UI</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Mapper SQL</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DAO ID, H2/Oracle 문법, 페이징, 테스트</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트랜잭션</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annotation, 예외 전파, ImageLog, rollback 테스트</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JWT/Security</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Filter order, permit/deny, EntryPoint, CORS</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설정 키</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Properties, Profile, 배포 환경변수, 문서</w:t>
            </w:r>
          </w:p>
        </w:tc>
      </w:tr>
      <w:tr>
        <w:trPr>
          <w:cantSplit/>
        </w:trPr>
        <w:tc>
          <w:tcPr>
            <w:tcW w:type="dxa" w:w="3300"/>
            <w:vAlign w:val="center"/>
            <w:tcMar>
              <w:top w:w="90" w:type="dxa"/>
              <w:start w:w="120" w:type="dxa"/>
              <w:bottom w:w="90" w:type="dxa"/>
              <w:end w:w="120" w:type="dxa"/>
            </w:tcMar>
          </w:tcPr>
          <w:p>
            <w:pPr>
              <w:spacing w:after="40" w:line="276" w:lineRule="auto"/>
            </w:pPr>
            <w:r>
              <w:rPr>
                <w:rFonts w:ascii="맑은 고딕" w:hAnsi="맑은 고딕" w:eastAsia="맑은 고딕"/>
                <w:sz w:val="17"/>
              </w:rPr>
              <w:t>공통 FW</w:t>
            </w:r>
          </w:p>
        </w:tc>
        <w:tc>
          <w:tcPr>
            <w:tcW w:type="dxa" w:w="6060"/>
            <w:vAlign w:val="center"/>
            <w:tcMar>
              <w:top w:w="90" w:type="dxa"/>
              <w:start w:w="120" w:type="dxa"/>
              <w:bottom w:w="90" w:type="dxa"/>
              <w:end w:w="120" w:type="dxa"/>
            </w:tcMar>
          </w:tcPr>
          <w:p>
            <w:pPr>
              <w:spacing w:after="40" w:line="276" w:lineRule="auto"/>
            </w:pPr>
            <w:r>
              <w:rPr>
                <w:rFonts w:ascii="맑은 고딕" w:hAnsi="맑은 고딕" w:eastAsia="맑은 고딕"/>
                <w:sz w:val="17"/>
              </w:rPr>
              <w:t>Service compile/test, 대표 거래 End-to-End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PDMK 통합 아키텍처 가독성 개선본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PDMK INTEGRATED ARCHITECTURE · READABLE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맑은 고딕" w:hAnsi="맑은 고딕" w:eastAsia="맑은 고딕"/>
      <w:b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맑은 고딕" w:hAnsi="맑은 고딕"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맑은 고딕" w:hAnsi="맑은 고딕" w:eastAsia="맑은 고딕"/>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맑은 고딕" w:hAnsi="맑은 고딕" w:eastAsia="맑은 고딕"/>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00" w:lineRule="auto"/>
    </w:pPr>
    <w:rPr>
      <w:rFonts w:asciiTheme="majorHAnsi" w:eastAsiaTheme="majorEastAsia" w:hAnsiTheme="majorHAnsi" w:cstheme="majorBidi" w:ascii="맑은 고딕" w:hAnsi="맑은 고딕" w:eastAsia="맑은 고딕"/>
      <w:b w:val="0"/>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맑은 고딕" w:hAnsi="맑은 고딕" w:eastAsia="맑은 고딕"/>
      <w:b w:val="0"/>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맑은 고딕" w:hAnsi="맑은 고딕" w:eastAsia="맑은 고딕"/>
      <w:b w:val="0"/>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80" w:after="160"/>
    </w:pPr>
    <w:rPr>
      <w:rFonts w:ascii="맑은 고딕" w:hAnsi="맑은 고딕" w:eastAsia="맑은 고딕"/>
      <w:b w:val="0"/>
      <w:bCs/>
      <w:color w:val="6672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259"/>
    </w:pPr>
    <w:rPr>
      <w:rFonts w:ascii="Consolas" w:hAnsi="Consolas" w:eastAsia="맑은 고딕"/>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PDMK 통합 아키텍처 정의서 - 가독성 개선본</dc:title>
  <dc:subject>pdmk-fw, pdmk-service, pdmk-ui 통합 아키텍처</dc:subject>
  <dc:creator>NSIGHT Architecture</dc:creator>
  <cp:keywords>PDMK, Architecture, TCF, Spring Boot, MyBatis</cp:keywords>
  <dc:description>generated by python-docx</dc:description>
  <cp:lastModifiedBy/>
  <cp:revision>1</cp:revision>
  <dcterms:created xsi:type="dcterms:W3CDTF">2013-12-23T23:15:00Z</dcterms:created>
  <dcterms:modified xsi:type="dcterms:W3CDTF">2013-12-23T23:15:00Z</dcterms:modified>
  <cp:category/>
</cp:coreProperties>
</file>