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300" w:beforeAutospacing="0" w:after="0" w:afterAutospacing="0"/>
        <w:rPr>
          <w:rFonts w:ascii="黑体" w:hAnsi="黑体" w:eastAsia="黑体" w:cs="Times New Roman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333333"/>
          <w:kern w:val="2"/>
          <w:sz w:val="28"/>
          <w:szCs w:val="28"/>
          <w:shd w:val="clear" w:color="auto" w:fill="FFFFFF"/>
        </w:rPr>
        <w:t>附件</w:t>
      </w:r>
      <w:r>
        <w:rPr>
          <w:rFonts w:ascii="黑体" w:hAnsi="黑体" w:eastAsia="黑体" w:cs="黑体"/>
          <w:b w:val="0"/>
          <w:bCs w:val="0"/>
          <w:color w:val="333333"/>
          <w:kern w:val="2"/>
          <w:sz w:val="28"/>
          <w:szCs w:val="28"/>
          <w:shd w:val="clear" w:color="auto" w:fill="FFFFFF"/>
        </w:rPr>
        <w:t>1</w:t>
      </w:r>
      <w:bookmarkStart w:id="0" w:name="_GoBack"/>
      <w:bookmarkEnd w:id="0"/>
    </w:p>
    <w:p>
      <w:pPr>
        <w:spacing w:line="400" w:lineRule="exact"/>
        <w:jc w:val="center"/>
        <w:rPr>
          <w:rFonts w:ascii="方正小标宋简体" w:hAnsi="宋体" w:eastAsia="方正小标宋简体" w:cs="Times New Roman"/>
          <w:sz w:val="36"/>
          <w:szCs w:val="36"/>
        </w:rPr>
      </w:pPr>
      <w:r>
        <w:rPr>
          <w:rFonts w:hint="eastAsia" w:ascii="方正小标宋简体" w:hAnsi="宋体" w:eastAsia="方正小标宋简体" w:cs="方正小标宋简体"/>
          <w:sz w:val="36"/>
          <w:szCs w:val="36"/>
        </w:rPr>
        <w:t>临时用地申请表</w:t>
      </w:r>
    </w:p>
    <w:p>
      <w:pPr>
        <w:ind w:left="-822" w:leftChars="-257" w:firstLine="7800" w:firstLineChars="3250"/>
        <w:rPr>
          <w:rFonts w:hAnsi="宋体" w:cs="Times New Roman"/>
          <w:sz w:val="24"/>
          <w:szCs w:val="24"/>
        </w:rPr>
      </w:pPr>
      <w:r>
        <w:rPr>
          <w:rFonts w:hint="eastAsia" w:hAnsi="宋体"/>
          <w:sz w:val="24"/>
          <w:szCs w:val="24"/>
        </w:rPr>
        <w:t>面积单位：亩</w:t>
      </w:r>
    </w:p>
    <w:tbl>
      <w:tblPr>
        <w:tblStyle w:val="9"/>
        <w:tblW w:w="9061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"/>
        <w:gridCol w:w="729"/>
        <w:gridCol w:w="1015"/>
        <w:gridCol w:w="1314"/>
        <w:gridCol w:w="596"/>
        <w:gridCol w:w="248"/>
        <w:gridCol w:w="83"/>
        <w:gridCol w:w="665"/>
        <w:gridCol w:w="547"/>
        <w:gridCol w:w="743"/>
        <w:gridCol w:w="685"/>
        <w:gridCol w:w="473"/>
        <w:gridCol w:w="11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  <w:gridSpan w:val="2"/>
            <w:vAlign w:val="center"/>
          </w:tcPr>
          <w:p>
            <w:pPr>
              <w:spacing w:line="480" w:lineRule="exact"/>
              <w:jc w:val="center"/>
              <w:rPr>
                <w:rFonts w:hAnsi="宋体" w:cs="Times New Roman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临时用地项目名称</w:t>
            </w:r>
          </w:p>
        </w:tc>
        <w:tc>
          <w:tcPr>
            <w:tcW w:w="2925" w:type="dxa"/>
            <w:gridSpan w:val="3"/>
            <w:vAlign w:val="center"/>
          </w:tcPr>
          <w:p>
            <w:pPr>
              <w:spacing w:line="480" w:lineRule="exact"/>
              <w:rPr>
                <w:rFonts w:hAnsi="宋体" w:cs="Times New Roman"/>
                <w:spacing w:val="-16"/>
                <w:sz w:val="24"/>
                <w:szCs w:val="24"/>
              </w:rPr>
            </w:pPr>
          </w:p>
        </w:tc>
        <w:tc>
          <w:tcPr>
            <w:tcW w:w="1543" w:type="dxa"/>
            <w:gridSpan w:val="4"/>
            <w:vAlign w:val="center"/>
          </w:tcPr>
          <w:p>
            <w:pPr>
              <w:spacing w:line="480" w:lineRule="exact"/>
              <w:jc w:val="center"/>
              <w:rPr>
                <w:rFonts w:hAnsi="宋体" w:cs="Times New Roman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使用期限</w:t>
            </w:r>
          </w:p>
        </w:tc>
        <w:tc>
          <w:tcPr>
            <w:tcW w:w="3046" w:type="dxa"/>
            <w:gridSpan w:val="4"/>
            <w:vAlign w:val="center"/>
          </w:tcPr>
          <w:p>
            <w:pPr>
              <w:spacing w:line="480" w:lineRule="exact"/>
              <w:ind w:firstLine="240" w:firstLineChars="100"/>
              <w:rPr>
                <w:rFonts w:hAnsi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</w:trPr>
        <w:tc>
          <w:tcPr>
            <w:tcW w:w="1547" w:type="dxa"/>
            <w:gridSpan w:val="2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hAnsi="宋体" w:cs="Times New Roman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临时用地单位</w:t>
            </w:r>
          </w:p>
        </w:tc>
        <w:tc>
          <w:tcPr>
            <w:tcW w:w="2925" w:type="dxa"/>
            <w:gridSpan w:val="3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hAnsi="宋体" w:cs="Times New Roman"/>
                <w:sz w:val="24"/>
                <w:szCs w:val="24"/>
              </w:rPr>
            </w:pPr>
          </w:p>
        </w:tc>
        <w:tc>
          <w:tcPr>
            <w:tcW w:w="1543" w:type="dxa"/>
            <w:gridSpan w:val="4"/>
            <w:vMerge w:val="restart"/>
            <w:vAlign w:val="center"/>
          </w:tcPr>
          <w:p>
            <w:pPr>
              <w:widowControl/>
              <w:spacing w:line="360" w:lineRule="exact"/>
              <w:jc w:val="center"/>
              <w:rPr>
                <w:rFonts w:hAnsi="宋体" w:cs="Times New Roman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联系人</w:t>
            </w:r>
          </w:p>
        </w:tc>
        <w:tc>
          <w:tcPr>
            <w:tcW w:w="1428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Ansi="宋体" w:cs="Times New Roman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姓名</w:t>
            </w:r>
          </w:p>
        </w:tc>
        <w:tc>
          <w:tcPr>
            <w:tcW w:w="1618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Ansi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1547" w:type="dxa"/>
            <w:gridSpan w:val="2"/>
            <w:vMerge w:val="continue"/>
            <w:vAlign w:val="center"/>
          </w:tcPr>
          <w:p>
            <w:pPr>
              <w:widowControl/>
              <w:spacing w:line="360" w:lineRule="exact"/>
              <w:jc w:val="left"/>
              <w:rPr>
                <w:rFonts w:hAnsi="宋体" w:cs="Times New Roman"/>
                <w:sz w:val="24"/>
                <w:szCs w:val="24"/>
              </w:rPr>
            </w:pPr>
          </w:p>
        </w:tc>
        <w:tc>
          <w:tcPr>
            <w:tcW w:w="2925" w:type="dxa"/>
            <w:gridSpan w:val="3"/>
            <w:vMerge w:val="continue"/>
            <w:vAlign w:val="center"/>
          </w:tcPr>
          <w:p>
            <w:pPr>
              <w:widowControl/>
              <w:spacing w:line="360" w:lineRule="exact"/>
              <w:jc w:val="left"/>
              <w:rPr>
                <w:rFonts w:hAnsi="宋体" w:cs="Times New Roman"/>
                <w:sz w:val="24"/>
                <w:szCs w:val="24"/>
              </w:rPr>
            </w:pPr>
          </w:p>
        </w:tc>
        <w:tc>
          <w:tcPr>
            <w:tcW w:w="1543" w:type="dxa"/>
            <w:gridSpan w:val="4"/>
            <w:vMerge w:val="continue"/>
            <w:vAlign w:val="center"/>
          </w:tcPr>
          <w:p>
            <w:pPr>
              <w:widowControl/>
              <w:spacing w:line="360" w:lineRule="exact"/>
              <w:jc w:val="left"/>
              <w:rPr>
                <w:rFonts w:hAnsi="宋体" w:cs="Times New Roman"/>
                <w:sz w:val="24"/>
                <w:szCs w:val="24"/>
              </w:rPr>
            </w:pPr>
          </w:p>
        </w:tc>
        <w:tc>
          <w:tcPr>
            <w:tcW w:w="1428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Ansi="宋体" w:cs="Times New Roman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电话</w:t>
            </w:r>
          </w:p>
        </w:tc>
        <w:tc>
          <w:tcPr>
            <w:tcW w:w="1618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Ansi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1547" w:type="dxa"/>
            <w:gridSpan w:val="2"/>
            <w:vAlign w:val="center"/>
          </w:tcPr>
          <w:p>
            <w:pPr>
              <w:spacing w:line="320" w:lineRule="exact"/>
              <w:jc w:val="center"/>
              <w:rPr>
                <w:rFonts w:hAnsi="宋体" w:cs="Times New Roman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临时用地用途</w:t>
            </w:r>
          </w:p>
        </w:tc>
        <w:tc>
          <w:tcPr>
            <w:tcW w:w="2925" w:type="dxa"/>
            <w:gridSpan w:val="3"/>
            <w:vAlign w:val="center"/>
          </w:tcPr>
          <w:p>
            <w:pPr>
              <w:spacing w:line="320" w:lineRule="exact"/>
              <w:jc w:val="center"/>
              <w:rPr>
                <w:rFonts w:hAnsi="宋体" w:cs="Times New Roman"/>
                <w:sz w:val="24"/>
                <w:szCs w:val="24"/>
              </w:rPr>
            </w:pPr>
          </w:p>
        </w:tc>
        <w:tc>
          <w:tcPr>
            <w:tcW w:w="1543" w:type="dxa"/>
            <w:gridSpan w:val="4"/>
            <w:vAlign w:val="center"/>
          </w:tcPr>
          <w:p>
            <w:pPr>
              <w:spacing w:line="320" w:lineRule="exact"/>
              <w:jc w:val="center"/>
              <w:rPr>
                <w:rFonts w:hAnsi="宋体" w:cs="Times New Roman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用地地点</w:t>
            </w:r>
          </w:p>
        </w:tc>
        <w:tc>
          <w:tcPr>
            <w:tcW w:w="3046" w:type="dxa"/>
            <w:gridSpan w:val="4"/>
            <w:vAlign w:val="center"/>
          </w:tcPr>
          <w:p>
            <w:pPr>
              <w:spacing w:line="320" w:lineRule="exact"/>
              <w:jc w:val="center"/>
              <w:rPr>
                <w:rFonts w:hAnsi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1547" w:type="dxa"/>
            <w:gridSpan w:val="2"/>
            <w:vMerge w:val="restart"/>
            <w:vAlign w:val="center"/>
          </w:tcPr>
          <w:p>
            <w:pPr>
              <w:spacing w:line="280" w:lineRule="exact"/>
              <w:jc w:val="center"/>
              <w:rPr>
                <w:rFonts w:hAnsi="宋体" w:cs="Times New Roman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拟用地面积</w:t>
            </w:r>
          </w:p>
          <w:p>
            <w:pPr>
              <w:spacing w:line="320" w:lineRule="exact"/>
              <w:jc w:val="center"/>
              <w:rPr>
                <w:rFonts w:hAnsi="宋体" w:cs="Times New Roman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（亩）</w:t>
            </w:r>
          </w:p>
        </w:tc>
        <w:tc>
          <w:tcPr>
            <w:tcW w:w="1015" w:type="dxa"/>
            <w:vMerge w:val="restart"/>
            <w:vAlign w:val="center"/>
          </w:tcPr>
          <w:p>
            <w:pPr>
              <w:spacing w:line="320" w:lineRule="exact"/>
              <w:jc w:val="center"/>
              <w:rPr>
                <w:rFonts w:hAnsi="宋体" w:cs="Times New Roman"/>
                <w:sz w:val="24"/>
                <w:szCs w:val="24"/>
              </w:rPr>
            </w:pPr>
          </w:p>
        </w:tc>
        <w:tc>
          <w:tcPr>
            <w:tcW w:w="4196" w:type="dxa"/>
            <w:gridSpan w:val="7"/>
            <w:vAlign w:val="center"/>
          </w:tcPr>
          <w:p>
            <w:pPr>
              <w:spacing w:line="320" w:lineRule="exact"/>
              <w:jc w:val="center"/>
              <w:rPr>
                <w:rFonts w:hAnsi="宋体" w:cs="Times New Roman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农用地</w:t>
            </w:r>
          </w:p>
        </w:tc>
        <w:tc>
          <w:tcPr>
            <w:tcW w:w="1158" w:type="dxa"/>
            <w:gridSpan w:val="2"/>
            <w:vMerge w:val="restart"/>
            <w:vAlign w:val="center"/>
          </w:tcPr>
          <w:p>
            <w:pPr>
              <w:widowControl/>
              <w:jc w:val="center"/>
              <w:rPr>
                <w:rFonts w:hAnsi="宋体" w:cs="Times New Roman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建设用地</w:t>
            </w:r>
          </w:p>
        </w:tc>
        <w:tc>
          <w:tcPr>
            <w:tcW w:w="1145" w:type="dxa"/>
            <w:vMerge w:val="restart"/>
            <w:vAlign w:val="center"/>
          </w:tcPr>
          <w:p>
            <w:pPr>
              <w:widowControl/>
              <w:jc w:val="center"/>
              <w:rPr>
                <w:rFonts w:hAnsi="宋体" w:cs="Times New Roman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未利用地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1547" w:type="dxa"/>
            <w:gridSpan w:val="2"/>
            <w:vMerge w:val="continue"/>
            <w:vAlign w:val="center"/>
          </w:tcPr>
          <w:p>
            <w:pPr>
              <w:spacing w:line="280" w:lineRule="exact"/>
              <w:jc w:val="center"/>
              <w:rPr>
                <w:rFonts w:ascii="宋体" w:cs="Times New Roman"/>
                <w:sz w:val="24"/>
                <w:szCs w:val="24"/>
              </w:rPr>
            </w:pPr>
          </w:p>
        </w:tc>
        <w:tc>
          <w:tcPr>
            <w:tcW w:w="1015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hAnsi="宋体" w:cs="Times New Roman"/>
                <w:sz w:val="24"/>
                <w:szCs w:val="24"/>
              </w:rPr>
            </w:pPr>
          </w:p>
        </w:tc>
        <w:tc>
          <w:tcPr>
            <w:tcW w:w="1314" w:type="dxa"/>
            <w:vAlign w:val="center"/>
          </w:tcPr>
          <w:p>
            <w:pPr>
              <w:spacing w:line="320" w:lineRule="exact"/>
              <w:jc w:val="center"/>
              <w:rPr>
                <w:rFonts w:hAnsi="宋体" w:cs="Times New Roman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农用地合计</w:t>
            </w:r>
          </w:p>
        </w:tc>
        <w:tc>
          <w:tcPr>
            <w:tcW w:w="844" w:type="dxa"/>
            <w:gridSpan w:val="2"/>
            <w:vAlign w:val="center"/>
          </w:tcPr>
          <w:p>
            <w:pPr>
              <w:spacing w:line="320" w:lineRule="exact"/>
              <w:jc w:val="center"/>
              <w:rPr>
                <w:rFonts w:hAnsi="宋体" w:cs="Times New Roman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耕地</w:t>
            </w:r>
          </w:p>
        </w:tc>
        <w:tc>
          <w:tcPr>
            <w:tcW w:w="748" w:type="dxa"/>
            <w:gridSpan w:val="2"/>
            <w:vAlign w:val="center"/>
          </w:tcPr>
          <w:p>
            <w:pPr>
              <w:spacing w:line="320" w:lineRule="exact"/>
              <w:jc w:val="center"/>
              <w:rPr>
                <w:rFonts w:hAnsi="宋体" w:cs="Times New Roman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林地</w:t>
            </w:r>
          </w:p>
        </w:tc>
        <w:tc>
          <w:tcPr>
            <w:tcW w:w="1290" w:type="dxa"/>
            <w:gridSpan w:val="2"/>
            <w:vAlign w:val="center"/>
          </w:tcPr>
          <w:p>
            <w:pPr>
              <w:spacing w:line="320" w:lineRule="exact"/>
              <w:jc w:val="center"/>
              <w:rPr>
                <w:rFonts w:hAnsi="宋体" w:cs="Times New Roman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其他</w:t>
            </w:r>
          </w:p>
        </w:tc>
        <w:tc>
          <w:tcPr>
            <w:tcW w:w="1158" w:type="dxa"/>
            <w:gridSpan w:val="2"/>
            <w:vMerge w:val="continue"/>
            <w:vAlign w:val="center"/>
          </w:tcPr>
          <w:p>
            <w:pPr>
              <w:widowControl/>
              <w:jc w:val="left"/>
              <w:rPr>
                <w:rFonts w:hAnsi="宋体" w:cs="Times New Roman"/>
                <w:sz w:val="24"/>
                <w:szCs w:val="24"/>
              </w:rPr>
            </w:pPr>
          </w:p>
        </w:tc>
        <w:tc>
          <w:tcPr>
            <w:tcW w:w="1145" w:type="dxa"/>
            <w:vMerge w:val="continue"/>
            <w:vAlign w:val="center"/>
          </w:tcPr>
          <w:p>
            <w:pPr>
              <w:widowControl/>
              <w:jc w:val="left"/>
              <w:rPr>
                <w:rFonts w:hAnsi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9" w:hRule="atLeast"/>
        </w:trPr>
        <w:tc>
          <w:tcPr>
            <w:tcW w:w="1547" w:type="dxa"/>
            <w:gridSpan w:val="2"/>
            <w:vMerge w:val="continue"/>
            <w:vAlign w:val="center"/>
          </w:tcPr>
          <w:p>
            <w:pPr>
              <w:spacing w:line="280" w:lineRule="exact"/>
              <w:jc w:val="center"/>
              <w:rPr>
                <w:rFonts w:ascii="宋体" w:cs="Times New Roman"/>
                <w:sz w:val="24"/>
                <w:szCs w:val="24"/>
              </w:rPr>
            </w:pPr>
          </w:p>
        </w:tc>
        <w:tc>
          <w:tcPr>
            <w:tcW w:w="1015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hAnsi="宋体" w:cs="Times New Roman"/>
                <w:sz w:val="24"/>
                <w:szCs w:val="24"/>
              </w:rPr>
            </w:pPr>
          </w:p>
        </w:tc>
        <w:tc>
          <w:tcPr>
            <w:tcW w:w="1314" w:type="dxa"/>
            <w:vAlign w:val="center"/>
          </w:tcPr>
          <w:p>
            <w:pPr>
              <w:spacing w:line="320" w:lineRule="exact"/>
              <w:jc w:val="center"/>
              <w:rPr>
                <w:rFonts w:hAnsi="宋体"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vAlign w:val="center"/>
          </w:tcPr>
          <w:p>
            <w:pPr>
              <w:spacing w:line="320" w:lineRule="exact"/>
              <w:jc w:val="center"/>
              <w:rPr>
                <w:rFonts w:hAnsi="宋体" w:cs="Times New Roman"/>
                <w:sz w:val="24"/>
                <w:szCs w:val="24"/>
              </w:rPr>
            </w:pPr>
          </w:p>
        </w:tc>
        <w:tc>
          <w:tcPr>
            <w:tcW w:w="748" w:type="dxa"/>
            <w:gridSpan w:val="2"/>
            <w:vAlign w:val="center"/>
          </w:tcPr>
          <w:p>
            <w:pPr>
              <w:spacing w:line="320" w:lineRule="exact"/>
              <w:jc w:val="center"/>
              <w:rPr>
                <w:rFonts w:hAnsi="宋体" w:cs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  <w:vAlign w:val="center"/>
          </w:tcPr>
          <w:p>
            <w:pPr>
              <w:spacing w:line="320" w:lineRule="exact"/>
              <w:jc w:val="center"/>
              <w:rPr>
                <w:rFonts w:hAnsi="宋体" w:cs="Times New Roman"/>
                <w:sz w:val="24"/>
                <w:szCs w:val="24"/>
              </w:rPr>
            </w:pPr>
          </w:p>
        </w:tc>
        <w:tc>
          <w:tcPr>
            <w:tcW w:w="1158" w:type="dxa"/>
            <w:gridSpan w:val="2"/>
            <w:vAlign w:val="center"/>
          </w:tcPr>
          <w:p>
            <w:pPr>
              <w:widowControl/>
              <w:jc w:val="center"/>
              <w:rPr>
                <w:rFonts w:hAnsi="宋体" w:cs="Times New Roman"/>
                <w:sz w:val="24"/>
                <w:szCs w:val="24"/>
              </w:rPr>
            </w:pPr>
          </w:p>
        </w:tc>
        <w:tc>
          <w:tcPr>
            <w:tcW w:w="1145" w:type="dxa"/>
            <w:vAlign w:val="center"/>
          </w:tcPr>
          <w:p>
            <w:pPr>
              <w:widowControl/>
              <w:jc w:val="center"/>
              <w:rPr>
                <w:rFonts w:hAnsi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6" w:hRule="atLeast"/>
        </w:trPr>
        <w:tc>
          <w:tcPr>
            <w:tcW w:w="818" w:type="dxa"/>
            <w:vAlign w:val="center"/>
          </w:tcPr>
          <w:p>
            <w:pPr>
              <w:spacing w:line="320" w:lineRule="exact"/>
              <w:jc w:val="center"/>
              <w:rPr>
                <w:rFonts w:hAnsi="宋体" w:cs="Times New Roman"/>
                <w:sz w:val="24"/>
                <w:szCs w:val="24"/>
              </w:rPr>
            </w:pPr>
          </w:p>
          <w:p>
            <w:pPr>
              <w:spacing w:line="320" w:lineRule="exact"/>
              <w:jc w:val="center"/>
              <w:rPr>
                <w:rFonts w:hAnsi="宋体" w:cs="Times New Roman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城乡规划部门规划意见</w:t>
            </w:r>
          </w:p>
          <w:p>
            <w:pPr>
              <w:spacing w:line="320" w:lineRule="exact"/>
              <w:jc w:val="center"/>
              <w:rPr>
                <w:rFonts w:hAnsi="宋体" w:cs="Times New Roman"/>
                <w:sz w:val="24"/>
                <w:szCs w:val="24"/>
              </w:rPr>
            </w:pPr>
          </w:p>
        </w:tc>
        <w:tc>
          <w:tcPr>
            <w:tcW w:w="8243" w:type="dxa"/>
            <w:gridSpan w:val="12"/>
          </w:tcPr>
          <w:p>
            <w:pPr>
              <w:spacing w:line="320" w:lineRule="exact"/>
              <w:ind w:firstLine="2400" w:firstLineChars="1000"/>
              <w:rPr>
                <w:rFonts w:hAnsi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3" w:hRule="atLeast"/>
        </w:trPr>
        <w:tc>
          <w:tcPr>
            <w:tcW w:w="818" w:type="dxa"/>
            <w:vAlign w:val="center"/>
          </w:tcPr>
          <w:p>
            <w:pPr>
              <w:spacing w:line="280" w:lineRule="exact"/>
              <w:jc w:val="center"/>
              <w:rPr>
                <w:rFonts w:hAnsi="宋体" w:cs="Times New Roman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申请人承诺</w:t>
            </w:r>
          </w:p>
        </w:tc>
        <w:tc>
          <w:tcPr>
            <w:tcW w:w="8243" w:type="dxa"/>
            <w:gridSpan w:val="12"/>
          </w:tcPr>
          <w:p>
            <w:pPr>
              <w:spacing w:line="480" w:lineRule="exact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我单位承诺到期自行拆除，并按期完成土地复垦工作，若使用期内有政府需要征用该临时用地，将无条件退出使用。</w:t>
            </w:r>
            <w:r>
              <w:rPr>
                <w:rFonts w:hAnsi="宋体"/>
                <w:sz w:val="24"/>
                <w:szCs w:val="24"/>
              </w:rPr>
              <w:t xml:space="preserve"> </w:t>
            </w:r>
          </w:p>
          <w:p>
            <w:pPr>
              <w:spacing w:line="480" w:lineRule="exact"/>
              <w:rPr>
                <w:rFonts w:hAnsi="宋体" w:cs="Times New Roman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申请人盖章：</w:t>
            </w:r>
          </w:p>
          <w:p>
            <w:pPr>
              <w:spacing w:line="480" w:lineRule="exact"/>
              <w:rPr>
                <w:rFonts w:hAnsi="宋体" w:cs="Times New Roman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 xml:space="preserve">                                                    </w:t>
            </w:r>
            <w:r>
              <w:rPr>
                <w:rFonts w:hint="eastAsia" w:hAnsi="宋体"/>
                <w:sz w:val="24"/>
                <w:szCs w:val="24"/>
              </w:rPr>
              <w:t>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3" w:hRule="atLeast"/>
        </w:trPr>
        <w:tc>
          <w:tcPr>
            <w:tcW w:w="818" w:type="dxa"/>
            <w:vAlign w:val="center"/>
          </w:tcPr>
          <w:p>
            <w:pPr>
              <w:spacing w:line="280" w:lineRule="exact"/>
              <w:jc w:val="center"/>
              <w:rPr>
                <w:rFonts w:hAnsi="宋体" w:cs="Times New Roman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项目小组意见</w:t>
            </w:r>
          </w:p>
        </w:tc>
        <w:tc>
          <w:tcPr>
            <w:tcW w:w="3985" w:type="dxa"/>
            <w:gridSpan w:val="6"/>
          </w:tcPr>
          <w:p>
            <w:pPr>
              <w:spacing w:line="480" w:lineRule="exact"/>
              <w:rPr>
                <w:rFonts w:hAnsi="宋体" w:cs="Times New Roman"/>
                <w:sz w:val="24"/>
                <w:szCs w:val="24"/>
              </w:rPr>
            </w:pPr>
          </w:p>
        </w:tc>
        <w:tc>
          <w:tcPr>
            <w:tcW w:w="665" w:type="dxa"/>
            <w:vAlign w:val="center"/>
          </w:tcPr>
          <w:p>
            <w:pPr>
              <w:spacing w:line="280" w:lineRule="exact"/>
              <w:jc w:val="center"/>
              <w:rPr>
                <w:rFonts w:hAnsi="宋体" w:cs="Times New Roman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所在村居意见</w:t>
            </w:r>
          </w:p>
        </w:tc>
        <w:tc>
          <w:tcPr>
            <w:tcW w:w="3593" w:type="dxa"/>
            <w:gridSpan w:val="5"/>
          </w:tcPr>
          <w:p>
            <w:pPr>
              <w:spacing w:line="480" w:lineRule="exact"/>
              <w:rPr>
                <w:rFonts w:hAnsi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4" w:hRule="atLeast"/>
        </w:trPr>
        <w:tc>
          <w:tcPr>
            <w:tcW w:w="818" w:type="dxa"/>
            <w:vAlign w:val="center"/>
          </w:tcPr>
          <w:p>
            <w:pPr>
              <w:spacing w:line="360" w:lineRule="exact"/>
              <w:jc w:val="center"/>
              <w:rPr>
                <w:rFonts w:hAnsi="宋体" w:cs="Times New Roman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片区审批意见</w:t>
            </w:r>
          </w:p>
        </w:tc>
        <w:tc>
          <w:tcPr>
            <w:tcW w:w="8243" w:type="dxa"/>
            <w:gridSpan w:val="12"/>
          </w:tcPr>
          <w:p>
            <w:pPr>
              <w:rPr>
                <w:rFonts w:hAnsi="宋体" w:cs="Times New Roman"/>
                <w:sz w:val="24"/>
                <w:szCs w:val="24"/>
              </w:rPr>
            </w:pPr>
          </w:p>
          <w:p>
            <w:pPr>
              <w:rPr>
                <w:rFonts w:hAnsi="宋体" w:cs="Times New Roman"/>
                <w:sz w:val="24"/>
                <w:szCs w:val="24"/>
              </w:rPr>
            </w:pPr>
          </w:p>
          <w:p>
            <w:pPr>
              <w:ind w:firstLine="2400" w:firstLineChars="1000"/>
              <w:rPr>
                <w:rFonts w:hAnsi="宋体" w:cs="Times New Roman"/>
                <w:sz w:val="24"/>
                <w:szCs w:val="24"/>
              </w:rPr>
            </w:pPr>
          </w:p>
        </w:tc>
      </w:tr>
    </w:tbl>
    <w:p>
      <w:pPr>
        <w:pStyle w:val="2"/>
        <w:spacing w:before="300" w:beforeAutospacing="0" w:after="0" w:afterAutospacing="0"/>
        <w:rPr>
          <w:rFonts w:ascii="仿宋_GB2312" w:hAnsi="Calibri" w:eastAsia="仿宋_GB2312" w:cs="仿宋_GB2312"/>
          <w:b w:val="0"/>
          <w:bCs w:val="0"/>
          <w:color w:val="333333"/>
          <w:kern w:val="2"/>
          <w:sz w:val="28"/>
          <w:szCs w:val="28"/>
          <w:shd w:val="clear" w:color="auto" w:fill="FFFFFF"/>
        </w:rPr>
      </w:pPr>
      <w:r>
        <w:rPr>
          <w:rFonts w:hint="eastAsia" w:ascii="仿宋_GB2312" w:hAnsi="Calibri" w:eastAsia="仿宋_GB2312" w:cs="仿宋_GB2312"/>
          <w:b w:val="0"/>
          <w:bCs w:val="0"/>
          <w:color w:val="333333"/>
          <w:kern w:val="2"/>
          <w:sz w:val="28"/>
          <w:szCs w:val="28"/>
          <w:shd w:val="clear" w:color="auto" w:fill="FFFFFF"/>
        </w:rPr>
        <w:t>附件</w:t>
      </w:r>
      <w:r>
        <w:rPr>
          <w:rFonts w:ascii="仿宋_GB2312" w:hAnsi="Calibri" w:eastAsia="仿宋_GB2312" w:cs="仿宋_GB2312"/>
          <w:b w:val="0"/>
          <w:bCs w:val="0"/>
          <w:color w:val="333333"/>
          <w:kern w:val="2"/>
          <w:sz w:val="28"/>
          <w:szCs w:val="28"/>
          <w:shd w:val="clear" w:color="auto" w:fill="FFFFFF"/>
        </w:rPr>
        <w:t>2</w:t>
      </w:r>
    </w:p>
    <w:p>
      <w:pPr>
        <w:pStyle w:val="2"/>
        <w:spacing w:before="300" w:beforeAutospacing="0" w:after="0" w:afterAutospacing="0"/>
        <w:jc w:val="center"/>
        <w:rPr>
          <w:rFonts w:ascii="方正小标宋简体" w:eastAsia="方正小标宋简体" w:cs="Times New Roman"/>
          <w:b w:val="0"/>
          <w:bCs w:val="0"/>
          <w:color w:val="333333"/>
          <w:sz w:val="36"/>
          <w:szCs w:val="36"/>
        </w:rPr>
      </w:pPr>
      <w:r>
        <w:rPr>
          <w:rFonts w:hint="eastAsia" w:ascii="方正小标宋简体" w:eastAsia="方正小标宋简体" w:cs="方正小标宋简体"/>
          <w:b w:val="0"/>
          <w:bCs w:val="0"/>
          <w:color w:val="333333"/>
          <w:sz w:val="36"/>
          <w:szCs w:val="36"/>
        </w:rPr>
        <w:t>临时用地土地复垦整治协议书</w:t>
      </w:r>
    </w:p>
    <w:p>
      <w:pPr>
        <w:spacing w:line="560" w:lineRule="exact"/>
        <w:jc w:val="center"/>
        <w:rPr>
          <w:rFonts w:cs="Times New Roman"/>
          <w:color w:val="333333"/>
          <w:sz w:val="28"/>
          <w:szCs w:val="28"/>
          <w:shd w:val="clear" w:color="auto" w:fill="FFFFFF"/>
        </w:rPr>
      </w:pPr>
    </w:p>
    <w:p>
      <w:pPr>
        <w:spacing w:line="560" w:lineRule="exact"/>
        <w:ind w:firstLine="560" w:firstLineChars="200"/>
        <w:rPr>
          <w:rFonts w:cs="Times New Roman"/>
          <w:color w:val="333333"/>
          <w:sz w:val="28"/>
          <w:szCs w:val="28"/>
          <w:u w:val="single"/>
          <w:shd w:val="clear" w:color="auto" w:fill="FFFFFF"/>
        </w:rPr>
      </w:pPr>
      <w:r>
        <w:rPr>
          <w:rFonts w:hint="eastAsia"/>
          <w:color w:val="333333"/>
          <w:sz w:val="28"/>
          <w:szCs w:val="28"/>
          <w:shd w:val="clear" w:color="auto" w:fill="FFFFFF"/>
        </w:rPr>
        <w:t>甲方：平潭综合实验区海坛片区管理局</w:t>
      </w:r>
      <w:r>
        <w:rPr>
          <w:rFonts w:cs="Times New Roman"/>
          <w:color w:val="333333"/>
          <w:sz w:val="28"/>
          <w:szCs w:val="28"/>
        </w:rPr>
        <w:br w:type="textWrapping"/>
      </w:r>
      <w:r>
        <w:rPr>
          <w:rFonts w:hint="eastAsia"/>
          <w:color w:val="333333"/>
          <w:sz w:val="28"/>
          <w:szCs w:val="28"/>
          <w:shd w:val="clear" w:color="auto" w:fill="FFFFFF"/>
        </w:rPr>
        <w:t>　　乙方：</w:t>
      </w:r>
      <w:r>
        <w:rPr>
          <w:rFonts w:cs="Times New Roman"/>
          <w:color w:val="333333"/>
          <w:sz w:val="28"/>
          <w:szCs w:val="28"/>
        </w:rPr>
        <w:br w:type="textWrapping"/>
      </w:r>
      <w:r>
        <w:rPr>
          <w:rFonts w:hint="eastAsia"/>
          <w:color w:val="333333"/>
          <w:sz w:val="28"/>
          <w:szCs w:val="28"/>
          <w:shd w:val="clear" w:color="auto" w:fill="FFFFFF"/>
        </w:rPr>
        <w:t>　　根据《福建省实施〈中华人民共和国土地管理法〉办法》和《土地复垦条例》的规定，为确保临时用地在期满后得到复垦，经甲，乙双方共同协商签订如下协议：</w:t>
      </w:r>
      <w:r>
        <w:rPr>
          <w:rFonts w:cs="Times New Roman"/>
          <w:color w:val="333333"/>
          <w:sz w:val="28"/>
          <w:szCs w:val="28"/>
        </w:rPr>
        <w:br w:type="textWrapping"/>
      </w:r>
      <w:r>
        <w:rPr>
          <w:rFonts w:hint="eastAsia"/>
          <w:color w:val="333333"/>
          <w:sz w:val="28"/>
          <w:szCs w:val="28"/>
          <w:shd w:val="clear" w:color="auto" w:fill="FFFFFF"/>
        </w:rPr>
        <w:t>　　一、乙方因项目建设，需使用平潭县</w:t>
      </w:r>
    </w:p>
    <w:p>
      <w:pPr>
        <w:spacing w:line="560" w:lineRule="exact"/>
        <w:ind w:left="31680" w:hanging="280" w:hangingChars="100"/>
        <w:rPr>
          <w:rFonts w:cs="Times New Roman"/>
          <w:color w:val="333333"/>
          <w:sz w:val="28"/>
          <w:szCs w:val="28"/>
          <w:shd w:val="clear" w:color="auto" w:fill="FFFFFF"/>
        </w:rPr>
      </w:pPr>
      <w:r>
        <w:rPr>
          <w:rFonts w:hint="eastAsia"/>
          <w:color w:val="333333"/>
          <w:sz w:val="28"/>
          <w:szCs w:val="28"/>
          <w:shd w:val="clear" w:color="auto" w:fill="FFFFFF"/>
        </w:rPr>
        <w:t>乡村的土地作为临时用地，用地总面积公顷（其中耕</w:t>
      </w:r>
    </w:p>
    <w:p>
      <w:pPr>
        <w:spacing w:line="560" w:lineRule="exact"/>
        <w:rPr>
          <w:rFonts w:cs="Times New Roman"/>
          <w:color w:val="333333"/>
          <w:sz w:val="28"/>
          <w:szCs w:val="28"/>
          <w:shd w:val="clear" w:color="auto" w:fill="FFFFFF"/>
        </w:rPr>
      </w:pPr>
      <w:r>
        <w:rPr>
          <w:rFonts w:hint="eastAsia"/>
          <w:color w:val="333333"/>
          <w:sz w:val="28"/>
          <w:szCs w:val="28"/>
          <w:shd w:val="clear" w:color="auto" w:fill="FFFFFF"/>
        </w:rPr>
        <w:t>地公顷）。</w:t>
      </w:r>
      <w:r>
        <w:rPr>
          <w:rFonts w:cs="Times New Roman"/>
          <w:color w:val="333333"/>
          <w:sz w:val="28"/>
          <w:szCs w:val="28"/>
        </w:rPr>
        <w:br w:type="textWrapping"/>
      </w:r>
      <w:r>
        <w:rPr>
          <w:rFonts w:hint="eastAsia"/>
          <w:color w:val="333333"/>
          <w:sz w:val="28"/>
          <w:szCs w:val="28"/>
          <w:shd w:val="clear" w:color="auto" w:fill="FFFFFF"/>
        </w:rPr>
        <w:t>　　二、临时用地拟使用期限为年月日至年月日。到期乙方若需继续使用，应在合同期满前一个月内向乙方重新申请，经核准后，重新签订土地复垦整治协议。</w:t>
      </w:r>
      <w:r>
        <w:rPr>
          <w:rFonts w:cs="Times New Roman"/>
          <w:color w:val="333333"/>
          <w:sz w:val="28"/>
          <w:szCs w:val="28"/>
        </w:rPr>
        <w:br w:type="textWrapping"/>
      </w:r>
      <w:r>
        <w:rPr>
          <w:rFonts w:hint="eastAsia"/>
          <w:color w:val="333333"/>
          <w:sz w:val="28"/>
          <w:szCs w:val="28"/>
          <w:shd w:val="clear" w:color="auto" w:fill="FFFFFF"/>
        </w:rPr>
        <w:t>　　三、乙方只能在临时用地上从事临时简易性的建筑，不得修建永久性建筑物和构筑物。</w:t>
      </w:r>
    </w:p>
    <w:p>
      <w:pPr>
        <w:spacing w:line="560" w:lineRule="exact"/>
        <w:ind w:firstLine="560" w:firstLineChars="200"/>
        <w:rPr>
          <w:rFonts w:cs="Times New Roman"/>
          <w:color w:val="333333"/>
          <w:sz w:val="28"/>
          <w:szCs w:val="28"/>
          <w:shd w:val="clear" w:color="auto" w:fill="FFFFFF"/>
        </w:rPr>
      </w:pPr>
      <w:r>
        <w:rPr>
          <w:rFonts w:hint="eastAsia"/>
          <w:color w:val="333333"/>
          <w:sz w:val="28"/>
          <w:szCs w:val="28"/>
          <w:shd w:val="clear" w:color="auto" w:fill="FFFFFF"/>
        </w:rPr>
        <w:t>四、在临时用地期满后，乙方应无条件自行拆除地上的建（构）筑物，及时清理废弃物，并按国家复垦技术标准，恢复土地原貌，并保证耕地原有水利，耕作层和交通设施的完善。</w:t>
      </w:r>
    </w:p>
    <w:p>
      <w:pPr>
        <w:spacing w:line="560" w:lineRule="exact"/>
        <w:ind w:firstLine="560" w:firstLineChars="200"/>
        <w:rPr>
          <w:rFonts w:cs="Times New Roman"/>
        </w:rPr>
      </w:pPr>
      <w:r>
        <w:rPr>
          <w:rFonts w:hint="eastAsia"/>
          <w:color w:val="333333"/>
          <w:sz w:val="28"/>
          <w:szCs w:val="28"/>
          <w:shd w:val="clear" w:color="auto" w:fill="FFFFFF"/>
        </w:rPr>
        <w:t>五、土地复垦标准。按照因地制宜的原则，恢复达到可供利用的条件。其中，使用耕地或其他农用地的，应当恢复原种植条件或植被条件；使用未利用地的，恢复原地形地貌，鼓励结合土地复垦提升生态系统功能。临时用地使用城市、镇规划区内土地的，使用人应当在批准期限内自行拆除临时建（构）筑物。</w:t>
      </w:r>
      <w:r>
        <w:rPr>
          <w:rFonts w:cs="Times New Roman"/>
          <w:color w:val="333333"/>
          <w:sz w:val="28"/>
          <w:szCs w:val="28"/>
        </w:rPr>
        <w:br w:type="textWrapping"/>
      </w:r>
      <w:r>
        <w:rPr>
          <w:rFonts w:hint="eastAsia"/>
          <w:color w:val="333333"/>
          <w:sz w:val="28"/>
          <w:szCs w:val="28"/>
          <w:shd w:val="clear" w:color="auto" w:fill="FFFFFF"/>
        </w:rPr>
        <w:t>　　六、乙方必须在临时用地期满后</w:t>
      </w:r>
      <w:r>
        <w:rPr>
          <w:color w:val="333333"/>
          <w:sz w:val="28"/>
          <w:szCs w:val="28"/>
          <w:shd w:val="clear" w:color="auto" w:fill="FFFFFF"/>
        </w:rPr>
        <w:t>3</w:t>
      </w:r>
      <w:r>
        <w:rPr>
          <w:rFonts w:hint="eastAsia"/>
          <w:color w:val="333333"/>
          <w:sz w:val="28"/>
          <w:szCs w:val="28"/>
          <w:shd w:val="clear" w:color="auto" w:fill="FFFFFF"/>
        </w:rPr>
        <w:t>个月内复垦完毕，及时向甲方提出土地复垦验收申请，若经验收不符合土地复垦标准，且经一个月整改，仍不符合土地复垦标准的，乙方同意由甲方组织土地复垦整治或异地开垦，实际发生的复垦费用的，甲方有权按倍金额向乙方追缴或索赔，乙方在收到《追缴土地复垦费通知书》</w:t>
      </w:r>
      <w:r>
        <w:rPr>
          <w:color w:val="333333"/>
          <w:sz w:val="28"/>
          <w:szCs w:val="28"/>
          <w:shd w:val="clear" w:color="auto" w:fill="FFFFFF"/>
        </w:rPr>
        <w:t>5</w:t>
      </w:r>
      <w:r>
        <w:rPr>
          <w:rFonts w:hint="eastAsia"/>
          <w:color w:val="333333"/>
          <w:sz w:val="28"/>
          <w:szCs w:val="28"/>
          <w:shd w:val="clear" w:color="auto" w:fill="FFFFFF"/>
        </w:rPr>
        <w:t>个工作日内向甲方补齐土地复垦费用，超过五个工作日未补齐的，按土地复垦总费用的</w:t>
      </w:r>
      <w:r>
        <w:rPr>
          <w:color w:val="333333"/>
          <w:sz w:val="28"/>
          <w:szCs w:val="28"/>
          <w:shd w:val="clear" w:color="auto" w:fill="FFFFFF"/>
        </w:rPr>
        <w:t>1%/</w:t>
      </w:r>
      <w:r>
        <w:rPr>
          <w:rFonts w:hint="eastAsia"/>
          <w:color w:val="333333"/>
          <w:sz w:val="28"/>
          <w:szCs w:val="28"/>
          <w:shd w:val="clear" w:color="auto" w:fill="FFFFFF"/>
        </w:rPr>
        <w:t>日计收违约金。</w:t>
      </w:r>
      <w:r>
        <w:rPr>
          <w:rFonts w:cs="Times New Roman"/>
          <w:color w:val="333333"/>
          <w:sz w:val="28"/>
          <w:szCs w:val="28"/>
        </w:rPr>
        <w:br w:type="textWrapping"/>
      </w:r>
      <w:r>
        <w:rPr>
          <w:rFonts w:hint="eastAsia"/>
          <w:color w:val="333333"/>
          <w:sz w:val="28"/>
          <w:szCs w:val="28"/>
          <w:shd w:val="clear" w:color="auto" w:fill="FFFFFF"/>
        </w:rPr>
        <w:t>　　七、因国家建设需要征用拆迁该临时用地时，乙方须在接到通知后的十五日内，无条件自行拆迁临时用地上的建（构）筑物。</w:t>
      </w:r>
      <w:r>
        <w:rPr>
          <w:rFonts w:cs="Times New Roman"/>
          <w:color w:val="333333"/>
          <w:sz w:val="28"/>
          <w:szCs w:val="28"/>
        </w:rPr>
        <w:br w:type="textWrapping"/>
      </w:r>
      <w:r>
        <w:rPr>
          <w:rFonts w:hint="eastAsia"/>
          <w:color w:val="333333"/>
          <w:sz w:val="28"/>
          <w:szCs w:val="28"/>
          <w:shd w:val="clear" w:color="auto" w:fill="FFFFFF"/>
        </w:rPr>
        <w:t>　　八、经批准使用的临时用地，只限乙方按批准用途自行使用，不得擅自改变用途，不得转让，抵押，交换，买卖，租赁或在该临时用地内进行违法活动，损害公共利益。</w:t>
      </w:r>
      <w:r>
        <w:rPr>
          <w:rFonts w:cs="Times New Roman"/>
          <w:color w:val="333333"/>
          <w:sz w:val="28"/>
          <w:szCs w:val="28"/>
        </w:rPr>
        <w:br w:type="textWrapping"/>
      </w:r>
      <w:r>
        <w:rPr>
          <w:rFonts w:hint="eastAsia"/>
          <w:color w:val="333333"/>
          <w:sz w:val="28"/>
          <w:szCs w:val="28"/>
          <w:shd w:val="clear" w:color="auto" w:fill="FFFFFF"/>
        </w:rPr>
        <w:t>　　九、本合同一式贰份，甲，乙双方各执一份。合同于签订之日起生效。</w:t>
      </w:r>
      <w:r>
        <w:rPr>
          <w:rFonts w:cs="Times New Roman"/>
          <w:color w:val="333333"/>
          <w:sz w:val="28"/>
          <w:szCs w:val="28"/>
        </w:rPr>
        <w:br w:type="textWrapping"/>
      </w:r>
      <w:r>
        <w:rPr>
          <w:rFonts w:hint="eastAsia"/>
          <w:color w:val="333333"/>
          <w:sz w:val="28"/>
          <w:szCs w:val="28"/>
          <w:shd w:val="clear" w:color="auto" w:fill="FFFFFF"/>
        </w:rPr>
        <w:t>　　</w:t>
      </w:r>
      <w:r>
        <w:rPr>
          <w:rFonts w:cs="Times New Roman"/>
          <w:color w:val="333333"/>
          <w:sz w:val="28"/>
          <w:szCs w:val="28"/>
        </w:rPr>
        <w:br w:type="textWrapping"/>
      </w:r>
      <w:r>
        <w:rPr>
          <w:rFonts w:hint="eastAsia"/>
          <w:color w:val="333333"/>
          <w:sz w:val="28"/>
          <w:szCs w:val="28"/>
          <w:shd w:val="clear" w:color="auto" w:fill="FFFFFF"/>
        </w:rPr>
        <w:t>　　甲方（盖章）：　　　　　　　　乙方（盖章）：　　</w:t>
      </w:r>
      <w:r>
        <w:rPr>
          <w:rFonts w:cs="Times New Roman"/>
          <w:color w:val="333333"/>
          <w:sz w:val="28"/>
          <w:szCs w:val="28"/>
        </w:rPr>
        <w:br w:type="textWrapping"/>
      </w:r>
      <w:r>
        <w:rPr>
          <w:rFonts w:hint="eastAsia"/>
          <w:color w:val="333333"/>
          <w:sz w:val="28"/>
          <w:szCs w:val="28"/>
          <w:shd w:val="clear" w:color="auto" w:fill="FFFFFF"/>
        </w:rPr>
        <w:t>　　代表（签字）：　　　　　　　</w:t>
      </w:r>
      <w:r>
        <w:rPr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hint="eastAsia"/>
          <w:color w:val="333333"/>
          <w:sz w:val="28"/>
          <w:szCs w:val="28"/>
          <w:shd w:val="clear" w:color="auto" w:fill="FFFFFF"/>
        </w:rPr>
        <w:t>代表（签字）：　　</w:t>
      </w:r>
      <w:r>
        <w:rPr>
          <w:rFonts w:cs="Times New Roman"/>
          <w:color w:val="333333"/>
          <w:sz w:val="28"/>
          <w:szCs w:val="28"/>
        </w:rPr>
        <w:br w:type="textWrapping"/>
      </w:r>
      <w:r>
        <w:rPr>
          <w:rFonts w:hint="eastAsia"/>
          <w:color w:val="333333"/>
          <w:sz w:val="28"/>
          <w:szCs w:val="28"/>
          <w:shd w:val="clear" w:color="auto" w:fill="FFFFFF"/>
        </w:rPr>
        <w:t>　　年</w:t>
      </w:r>
      <w:r>
        <w:rPr>
          <w:color w:val="333333"/>
          <w:sz w:val="28"/>
          <w:szCs w:val="28"/>
          <w:shd w:val="clear" w:color="auto" w:fill="FFFFFF"/>
        </w:rPr>
        <w:t xml:space="preserve">    </w:t>
      </w:r>
      <w:r>
        <w:rPr>
          <w:rFonts w:hint="eastAsia"/>
          <w:color w:val="333333"/>
          <w:sz w:val="28"/>
          <w:szCs w:val="28"/>
          <w:shd w:val="clear" w:color="auto" w:fill="FFFFFF"/>
        </w:rPr>
        <w:t>月</w:t>
      </w:r>
      <w:r>
        <w:rPr>
          <w:color w:val="333333"/>
          <w:sz w:val="28"/>
          <w:szCs w:val="28"/>
          <w:shd w:val="clear" w:color="auto" w:fill="FFFFFF"/>
        </w:rPr>
        <w:t xml:space="preserve">    </w:t>
      </w:r>
      <w:r>
        <w:rPr>
          <w:rFonts w:hint="eastAsia"/>
          <w:color w:val="333333"/>
          <w:sz w:val="28"/>
          <w:szCs w:val="28"/>
          <w:shd w:val="clear" w:color="auto" w:fill="FFFFFF"/>
        </w:rPr>
        <w:t>日　　　　　　　</w:t>
      </w:r>
      <w:r>
        <w:rPr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hint="eastAsia"/>
          <w:color w:val="333333"/>
          <w:sz w:val="28"/>
          <w:szCs w:val="28"/>
          <w:shd w:val="clear" w:color="auto" w:fill="FFFFFF"/>
        </w:rPr>
        <w:t>年</w:t>
      </w:r>
      <w:r>
        <w:rPr>
          <w:color w:val="333333"/>
          <w:sz w:val="28"/>
          <w:szCs w:val="28"/>
          <w:shd w:val="clear" w:color="auto" w:fill="FFFFFF"/>
        </w:rPr>
        <w:t xml:space="preserve">    </w:t>
      </w:r>
      <w:r>
        <w:rPr>
          <w:rFonts w:hint="eastAsia"/>
          <w:color w:val="333333"/>
          <w:sz w:val="28"/>
          <w:szCs w:val="28"/>
          <w:shd w:val="clear" w:color="auto" w:fill="FFFFFF"/>
        </w:rPr>
        <w:t>月</w:t>
      </w:r>
      <w:r>
        <w:rPr>
          <w:color w:val="333333"/>
          <w:sz w:val="28"/>
          <w:szCs w:val="28"/>
          <w:shd w:val="clear" w:color="auto" w:fill="FFFFFF"/>
        </w:rPr>
        <w:t xml:space="preserve">    </w:t>
      </w:r>
      <w:r>
        <w:rPr>
          <w:rFonts w:hint="eastAsia"/>
          <w:color w:val="333333"/>
          <w:sz w:val="28"/>
          <w:szCs w:val="28"/>
          <w:shd w:val="clear" w:color="auto" w:fill="FFFFFF"/>
        </w:rPr>
        <w:t>日</w:t>
      </w:r>
    </w:p>
    <w:p>
      <w:pPr>
        <w:spacing w:line="580" w:lineRule="exact"/>
        <w:rPr>
          <w:rFonts w:hAnsi="黑体" w:cs="Times New Roman"/>
        </w:rPr>
        <w:sectPr>
          <w:footerReference r:id="rId3" w:type="default"/>
          <w:pgSz w:w="11907" w:h="16840"/>
          <w:pgMar w:top="1871" w:right="1531" w:bottom="1418" w:left="1531" w:header="851" w:footer="1588" w:gutter="0"/>
          <w:cols w:space="425" w:num="1"/>
          <w:docGrid w:type="linesAndChars" w:linePitch="312" w:charSpace="0"/>
        </w:sectPr>
      </w:pPr>
    </w:p>
    <w:p>
      <w:pPr>
        <w:widowControl/>
        <w:tabs>
          <w:tab w:val="left" w:pos="7560"/>
        </w:tabs>
        <w:spacing w:line="480" w:lineRule="exact"/>
        <w:rPr>
          <w:rFonts w:hAnsi="仿宋_GB2312" w:cs="Times New Roman"/>
          <w:color w:val="000000"/>
        </w:rPr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71755</wp:posOffset>
            </wp:positionH>
            <wp:positionV relativeFrom="paragraph">
              <wp:posOffset>-201295</wp:posOffset>
            </wp:positionV>
            <wp:extent cx="8115300" cy="5468620"/>
            <wp:effectExtent l="0" t="0" r="0" b="1778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l="5348" t="7355" r="3505" b="5856"/>
                    <a:stretch>
                      <a:fillRect/>
                    </a:stretch>
                  </pic:blipFill>
                  <pic:spPr>
                    <a:xfrm>
                      <a:off x="0" y="0"/>
                      <a:ext cx="8115300" cy="5468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/>
        <w:tabs>
          <w:tab w:val="left" w:pos="7560"/>
        </w:tabs>
        <w:spacing w:line="480" w:lineRule="exact"/>
        <w:rPr>
          <w:rFonts w:hAnsi="仿宋_GB2312" w:cs="Times New Roman"/>
          <w:color w:val="000000"/>
        </w:rPr>
      </w:pPr>
    </w:p>
    <w:p>
      <w:pPr>
        <w:widowControl/>
        <w:tabs>
          <w:tab w:val="left" w:pos="7560"/>
        </w:tabs>
        <w:spacing w:line="480" w:lineRule="exact"/>
        <w:rPr>
          <w:rFonts w:hAnsi="仿宋_GB2312" w:cs="Times New Roman"/>
          <w:color w:val="000000"/>
        </w:rPr>
      </w:pPr>
    </w:p>
    <w:p>
      <w:pPr>
        <w:widowControl/>
        <w:tabs>
          <w:tab w:val="left" w:pos="7560"/>
        </w:tabs>
        <w:spacing w:line="480" w:lineRule="exact"/>
        <w:rPr>
          <w:rFonts w:hAnsi="仿宋_GB2312" w:cs="Times New Roman"/>
          <w:color w:val="000000"/>
        </w:rPr>
      </w:pPr>
    </w:p>
    <w:p>
      <w:pPr>
        <w:widowControl/>
        <w:tabs>
          <w:tab w:val="left" w:pos="7560"/>
        </w:tabs>
        <w:spacing w:line="480" w:lineRule="exact"/>
        <w:rPr>
          <w:rFonts w:hAnsi="仿宋_GB2312" w:cs="Times New Roman"/>
          <w:color w:val="000000"/>
        </w:rPr>
      </w:pPr>
    </w:p>
    <w:p>
      <w:pPr>
        <w:widowControl/>
        <w:tabs>
          <w:tab w:val="left" w:pos="7560"/>
        </w:tabs>
        <w:spacing w:line="480" w:lineRule="exact"/>
        <w:rPr>
          <w:rFonts w:hAnsi="仿宋_GB2312" w:cs="Times New Roman"/>
          <w:color w:val="000000"/>
        </w:rPr>
        <w:sectPr>
          <w:footerReference r:id="rId4" w:type="default"/>
          <w:pgSz w:w="16840" w:h="11907" w:orient="landscape"/>
          <w:pgMar w:top="1531" w:right="1871" w:bottom="1531" w:left="1418" w:header="851" w:footer="1588" w:gutter="0"/>
          <w:cols w:space="0" w:num="1"/>
          <w:docGrid w:type="lines" w:linePitch="437" w:charSpace="0"/>
        </w:sectPr>
      </w:pPr>
    </w:p>
    <w:p>
      <w:pPr>
        <w:widowControl/>
        <w:pBdr>
          <w:top w:val="single" w:color="auto" w:sz="4" w:space="1"/>
          <w:bottom w:val="single" w:color="auto" w:sz="4" w:space="1"/>
        </w:pBdr>
        <w:tabs>
          <w:tab w:val="left" w:pos="7560"/>
        </w:tabs>
        <w:spacing w:line="480" w:lineRule="exact"/>
        <w:rPr>
          <w:rFonts w:hAnsi="仿宋_GB2312" w:cs="Times New Roman"/>
          <w:color w:val="000000"/>
          <w:sz w:val="28"/>
          <w:szCs w:val="28"/>
        </w:rPr>
      </w:pPr>
    </w:p>
    <w:sectPr>
      <w:pgSz w:w="11907" w:h="16840" w:orient="landscape"/>
      <w:pgMar w:top="1871" w:right="1531" w:bottom="1418" w:left="1531" w:header="851" w:footer="1588" w:gutter="0"/>
      <w:cols w:space="0" w:num="1"/>
      <w:rtlGutter w:val="1"/>
      <w:docGrid w:type="linesAndChars" w:linePitch="43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rPr>
        <w:rStyle w:val="8"/>
        <w:rFonts w:ascii="宋体" w:hAnsi="宋体" w:eastAsia="宋体" w:cs="Times New Roman"/>
        <w:sz w:val="28"/>
        <w:szCs w:val="28"/>
      </w:rPr>
    </w:pPr>
    <w:r>
      <w:rPr>
        <w:rStyle w:val="8"/>
        <w:rFonts w:ascii="宋体" w:hAnsi="宋体" w:eastAsia="宋体" w:cs="宋体"/>
        <w:sz w:val="28"/>
        <w:szCs w:val="28"/>
      </w:rPr>
      <w:t xml:space="preserve">— </w:t>
    </w:r>
    <w:r>
      <w:rPr>
        <w:rStyle w:val="8"/>
        <w:rFonts w:ascii="宋体" w:hAnsi="宋体" w:eastAsia="宋体" w:cs="宋体"/>
        <w:sz w:val="28"/>
        <w:szCs w:val="28"/>
      </w:rPr>
      <w:fldChar w:fldCharType="begin"/>
    </w:r>
    <w:r>
      <w:rPr>
        <w:rStyle w:val="8"/>
        <w:rFonts w:ascii="宋体" w:hAnsi="宋体" w:eastAsia="宋体" w:cs="宋体"/>
        <w:sz w:val="28"/>
        <w:szCs w:val="28"/>
      </w:rPr>
      <w:instrText xml:space="preserve">PAGE  </w:instrText>
    </w:r>
    <w:r>
      <w:rPr>
        <w:rStyle w:val="8"/>
        <w:rFonts w:ascii="宋体" w:hAnsi="宋体" w:eastAsia="宋体" w:cs="宋体"/>
        <w:sz w:val="28"/>
        <w:szCs w:val="28"/>
      </w:rPr>
      <w:fldChar w:fldCharType="separate"/>
    </w:r>
    <w:r>
      <w:rPr>
        <w:rStyle w:val="8"/>
        <w:rFonts w:ascii="宋体" w:hAnsi="宋体" w:eastAsia="宋体" w:cs="宋体"/>
        <w:sz w:val="28"/>
        <w:szCs w:val="28"/>
      </w:rPr>
      <w:t>4</w:t>
    </w:r>
    <w:r>
      <w:rPr>
        <w:rStyle w:val="8"/>
        <w:rFonts w:ascii="宋体" w:hAnsi="宋体" w:eastAsia="宋体" w:cs="宋体"/>
        <w:sz w:val="28"/>
        <w:szCs w:val="28"/>
      </w:rPr>
      <w:fldChar w:fldCharType="end"/>
    </w:r>
    <w:r>
      <w:rPr>
        <w:rStyle w:val="8"/>
        <w:rFonts w:ascii="宋体" w:hAnsi="宋体" w:eastAsia="宋体" w:cs="宋体"/>
        <w:sz w:val="28"/>
        <w:szCs w:val="28"/>
      </w:rPr>
      <w:t xml:space="preserve"> —</w:t>
    </w:r>
  </w:p>
  <w:p>
    <w:pPr>
      <w:pStyle w:val="4"/>
      <w:ind w:right="360" w:firstLine="360"/>
      <w:rPr>
        <w:rFonts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rPr>
        <w:rStyle w:val="8"/>
        <w:rFonts w:ascii="宋体" w:hAnsi="宋体" w:eastAsia="宋体" w:cs="Times New Roman"/>
        <w:sz w:val="28"/>
        <w:szCs w:val="28"/>
      </w:rPr>
    </w:pPr>
    <w:r>
      <w:rPr>
        <w:rStyle w:val="8"/>
        <w:rFonts w:ascii="宋体" w:hAnsi="宋体" w:eastAsia="宋体" w:cs="宋体"/>
        <w:sz w:val="28"/>
        <w:szCs w:val="28"/>
      </w:rPr>
      <w:t xml:space="preserve">— </w:t>
    </w:r>
    <w:r>
      <w:rPr>
        <w:rStyle w:val="8"/>
        <w:rFonts w:ascii="宋体" w:hAnsi="宋体" w:eastAsia="宋体" w:cs="宋体"/>
        <w:sz w:val="28"/>
        <w:szCs w:val="28"/>
      </w:rPr>
      <w:fldChar w:fldCharType="begin"/>
    </w:r>
    <w:r>
      <w:rPr>
        <w:rStyle w:val="8"/>
        <w:rFonts w:ascii="宋体" w:hAnsi="宋体" w:eastAsia="宋体" w:cs="宋体"/>
        <w:sz w:val="28"/>
        <w:szCs w:val="28"/>
      </w:rPr>
      <w:instrText xml:space="preserve">PAGE  </w:instrText>
    </w:r>
    <w:r>
      <w:rPr>
        <w:rStyle w:val="8"/>
        <w:rFonts w:ascii="宋体" w:hAnsi="宋体" w:eastAsia="宋体" w:cs="宋体"/>
        <w:sz w:val="28"/>
        <w:szCs w:val="28"/>
      </w:rPr>
      <w:fldChar w:fldCharType="separate"/>
    </w:r>
    <w:r>
      <w:rPr>
        <w:rStyle w:val="8"/>
        <w:rFonts w:ascii="宋体" w:hAnsi="宋体" w:eastAsia="宋体" w:cs="宋体"/>
        <w:sz w:val="28"/>
        <w:szCs w:val="28"/>
      </w:rPr>
      <w:t>10</w:t>
    </w:r>
    <w:r>
      <w:rPr>
        <w:rStyle w:val="8"/>
        <w:rFonts w:ascii="宋体" w:hAnsi="宋体" w:eastAsia="宋体" w:cs="宋体"/>
        <w:sz w:val="28"/>
        <w:szCs w:val="28"/>
      </w:rPr>
      <w:fldChar w:fldCharType="end"/>
    </w:r>
    <w:r>
      <w:rPr>
        <w:rStyle w:val="8"/>
        <w:rFonts w:ascii="宋体" w:hAnsi="宋体" w:eastAsia="宋体" w:cs="宋体"/>
        <w:sz w:val="28"/>
        <w:szCs w:val="28"/>
      </w:rPr>
      <w:t xml:space="preserve"> —</w:t>
    </w:r>
  </w:p>
  <w:p>
    <w:pPr>
      <w:pStyle w:val="4"/>
      <w:ind w:right="360" w:firstLine="360"/>
      <w:rPr>
        <w:rFonts w:cs="Times New Roman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oNotHyphenateCaps/>
  <w:drawingGridVerticalSpacing w:val="219"/>
  <w:displayVerticalDrawingGridEvery w:val="2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FB6E21"/>
    <w:rsid w:val="00024E5C"/>
    <w:rsid w:val="00037DA1"/>
    <w:rsid w:val="00063605"/>
    <w:rsid w:val="0009620B"/>
    <w:rsid w:val="000B5A40"/>
    <w:rsid w:val="000C2A8B"/>
    <w:rsid w:val="000E6857"/>
    <w:rsid w:val="001864BF"/>
    <w:rsid w:val="001A459E"/>
    <w:rsid w:val="001B49D1"/>
    <w:rsid w:val="00261750"/>
    <w:rsid w:val="00262365"/>
    <w:rsid w:val="00275520"/>
    <w:rsid w:val="0028440C"/>
    <w:rsid w:val="002E1884"/>
    <w:rsid w:val="002F2081"/>
    <w:rsid w:val="003327A8"/>
    <w:rsid w:val="00390017"/>
    <w:rsid w:val="00393089"/>
    <w:rsid w:val="00413544"/>
    <w:rsid w:val="004B4DAB"/>
    <w:rsid w:val="004C1DAD"/>
    <w:rsid w:val="00536AF4"/>
    <w:rsid w:val="005F0C64"/>
    <w:rsid w:val="005F3CC2"/>
    <w:rsid w:val="006921F7"/>
    <w:rsid w:val="006B1460"/>
    <w:rsid w:val="006F1465"/>
    <w:rsid w:val="00754A21"/>
    <w:rsid w:val="0075725F"/>
    <w:rsid w:val="00767755"/>
    <w:rsid w:val="007829B0"/>
    <w:rsid w:val="00784D97"/>
    <w:rsid w:val="007878A2"/>
    <w:rsid w:val="007C5555"/>
    <w:rsid w:val="007D1892"/>
    <w:rsid w:val="007F5EE2"/>
    <w:rsid w:val="00880607"/>
    <w:rsid w:val="008D5B74"/>
    <w:rsid w:val="00907143"/>
    <w:rsid w:val="00933E7E"/>
    <w:rsid w:val="009B1A6F"/>
    <w:rsid w:val="009C0486"/>
    <w:rsid w:val="009D68E6"/>
    <w:rsid w:val="00B10FFF"/>
    <w:rsid w:val="00BD2736"/>
    <w:rsid w:val="00BE7501"/>
    <w:rsid w:val="00C84091"/>
    <w:rsid w:val="00CD1669"/>
    <w:rsid w:val="00D045DE"/>
    <w:rsid w:val="00D368D2"/>
    <w:rsid w:val="00D752C0"/>
    <w:rsid w:val="00DA629E"/>
    <w:rsid w:val="00E17010"/>
    <w:rsid w:val="00E66E44"/>
    <w:rsid w:val="00F35F54"/>
    <w:rsid w:val="00F57C0B"/>
    <w:rsid w:val="00FC5EDE"/>
    <w:rsid w:val="05EF3448"/>
    <w:rsid w:val="05FB6E21"/>
    <w:rsid w:val="0E8F6C49"/>
    <w:rsid w:val="11CD3AB5"/>
    <w:rsid w:val="13426D45"/>
    <w:rsid w:val="1AF26BDD"/>
    <w:rsid w:val="1B017F4D"/>
    <w:rsid w:val="1B050E74"/>
    <w:rsid w:val="23B03037"/>
    <w:rsid w:val="25D31A29"/>
    <w:rsid w:val="272823AB"/>
    <w:rsid w:val="280A71B8"/>
    <w:rsid w:val="28CE1D27"/>
    <w:rsid w:val="2B670208"/>
    <w:rsid w:val="2C3A15E5"/>
    <w:rsid w:val="311E56F2"/>
    <w:rsid w:val="33786EF0"/>
    <w:rsid w:val="35923699"/>
    <w:rsid w:val="37AD1456"/>
    <w:rsid w:val="38AA0A43"/>
    <w:rsid w:val="3AB17B2D"/>
    <w:rsid w:val="3CDB22A3"/>
    <w:rsid w:val="3CE6217B"/>
    <w:rsid w:val="41B50C40"/>
    <w:rsid w:val="42F44D33"/>
    <w:rsid w:val="49621A93"/>
    <w:rsid w:val="504D2254"/>
    <w:rsid w:val="61566B33"/>
    <w:rsid w:val="6E380614"/>
    <w:rsid w:val="75C2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 w:locked="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uiPriority="99" w:name="annotation text" w:locked="1"/>
    <w:lsdException w:qFormat="1" w:unhideWhenUsed="0" w:uiPriority="99" w:semiHidden="0" w:name="header"/>
    <w:lsdException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nhideWhenUsed="0" w:uiPriority="99" w:semiHidden="0" w:name="page number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unhideWhenUsed="0" w:uiPriority="99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nhideWhenUsed="0" w:uiPriority="99" w:semiHidden="0" w:name="Date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uiPriority="99" w:name="Hyperlink" w:locked="1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uiPriority="99" w:name="Document Map" w:locked="1"/>
    <w:lsdException w:uiPriority="99" w:name="Plain Text" w:locked="1"/>
    <w:lsdException w:uiPriority="99" w:name="E-mail Signature" w:locked="1"/>
    <w:lsdException w:unhideWhenUsed="0" w:uiPriority="99" w:semiHidden="0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uiPriority="99" w:name="Balloon Text" w:locked="1"/>
    <w:lsdException w:unhideWhenUsed="0" w:uiPriority="9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_GB2312" w:hAnsi="Times New Roman" w:eastAsia="仿宋_GB2312" w:cs="仿宋_GB2312"/>
      <w:kern w:val="2"/>
      <w:sz w:val="32"/>
      <w:szCs w:val="32"/>
      <w:lang w:val="en-US" w:eastAsia="zh-CN" w:bidi="ar-SA"/>
    </w:rPr>
  </w:style>
  <w:style w:type="paragraph" w:styleId="2">
    <w:name w:val="heading 1"/>
    <w:basedOn w:val="1"/>
    <w:next w:val="1"/>
    <w:link w:val="11"/>
    <w:qFormat/>
    <w:locked/>
    <w:uiPriority w:val="9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iPriority w:val="99"/>
  </w:style>
  <w:style w:type="table" w:default="1" w:styleId="9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4"/>
    <w:uiPriority w:val="99"/>
    <w:pPr>
      <w:ind w:left="100" w:leftChars="2500"/>
    </w:pPr>
  </w:style>
  <w:style w:type="paragraph" w:styleId="4">
    <w:name w:val="footer"/>
    <w:basedOn w:val="1"/>
    <w:link w:val="12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basedOn w:val="1"/>
    <w:uiPriority w:val="99"/>
    <w:pPr>
      <w:spacing w:beforeAutospacing="1" w:afterAutospacing="1"/>
      <w:jc w:val="left"/>
    </w:pPr>
    <w:rPr>
      <w:kern w:val="0"/>
      <w:sz w:val="24"/>
      <w:szCs w:val="24"/>
    </w:rPr>
  </w:style>
  <w:style w:type="character" w:styleId="8">
    <w:name w:val="page number"/>
    <w:basedOn w:val="7"/>
    <w:uiPriority w:val="99"/>
  </w:style>
  <w:style w:type="table" w:styleId="10">
    <w:name w:val="Table Grid"/>
    <w:basedOn w:val="9"/>
    <w:uiPriority w:val="99"/>
    <w:pPr>
      <w:widowControl w:val="0"/>
      <w:jc w:val="both"/>
    </w:pPr>
    <w:rPr>
      <w:rFonts w:cs="Calibri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ing 1 Char"/>
    <w:basedOn w:val="7"/>
    <w:link w:val="2"/>
    <w:qFormat/>
    <w:locked/>
    <w:uiPriority w:val="99"/>
    <w:rPr>
      <w:rFonts w:ascii="仿宋_GB2312" w:hAnsi="Times New Roman" w:eastAsia="仿宋_GB2312" w:cs="仿宋_GB2312"/>
      <w:b/>
      <w:bCs/>
      <w:kern w:val="44"/>
      <w:sz w:val="44"/>
      <w:szCs w:val="44"/>
    </w:rPr>
  </w:style>
  <w:style w:type="character" w:customStyle="1" w:styleId="12">
    <w:name w:val="Footer Char"/>
    <w:basedOn w:val="7"/>
    <w:link w:val="4"/>
    <w:semiHidden/>
    <w:qFormat/>
    <w:locked/>
    <w:uiPriority w:val="99"/>
    <w:rPr>
      <w:rFonts w:ascii="仿宋_GB2312" w:hAnsi="Times New Roman" w:eastAsia="仿宋_GB2312" w:cs="仿宋_GB2312"/>
      <w:sz w:val="18"/>
      <w:szCs w:val="18"/>
    </w:rPr>
  </w:style>
  <w:style w:type="character" w:customStyle="1" w:styleId="13">
    <w:name w:val="Header Char"/>
    <w:basedOn w:val="7"/>
    <w:link w:val="5"/>
    <w:semiHidden/>
    <w:qFormat/>
    <w:locked/>
    <w:uiPriority w:val="99"/>
    <w:rPr>
      <w:rFonts w:ascii="仿宋_GB2312" w:hAnsi="Times New Roman" w:eastAsia="仿宋_GB2312" w:cs="仿宋_GB2312"/>
      <w:sz w:val="18"/>
      <w:szCs w:val="18"/>
    </w:rPr>
  </w:style>
  <w:style w:type="character" w:customStyle="1" w:styleId="14">
    <w:name w:val="Date Char"/>
    <w:basedOn w:val="7"/>
    <w:link w:val="3"/>
    <w:semiHidden/>
    <w:locked/>
    <w:uiPriority w:val="99"/>
    <w:rPr>
      <w:rFonts w:ascii="仿宋_GB2312" w:hAnsi="Times New Roman" w:eastAsia="仿宋_GB2312" w:cs="仿宋_GB2312"/>
      <w:sz w:val="32"/>
      <w:szCs w:val="32"/>
    </w:rPr>
  </w:style>
  <w:style w:type="paragraph" w:styleId="15">
    <w:name w:val="List Paragraph"/>
    <w:basedOn w:val="1"/>
    <w:qFormat/>
    <w:uiPriority w:val="99"/>
    <w:pPr>
      <w:ind w:firstLine="420" w:firstLineChars="200"/>
    </w:pPr>
    <w:rPr>
      <w:rFonts w:ascii="Calibri" w:hAnsi="Calibri" w:eastAsia="宋体" w:cs="Calibri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Company>Microsoft</Company>
  <Pages>10</Pages>
  <Words>1067</Words>
  <Characters>6084</Characters>
  <Lines>0</Lines>
  <Paragraphs>0</Paragraphs>
  <TotalTime>64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2019-10-30T02:16:00Z</dcterms:created>
  <dc:creator>聆听心醉1386256160</dc:creator>
  <cp:lastModifiedBy>Administrator</cp:lastModifiedBy>
  <cp:lastPrinted>2020-04-02T08:24:00Z</cp:lastPrinted>
  <dcterms:modified xsi:type="dcterms:W3CDTF">2020-04-17T01:57:06Z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