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3971"/>
        <w:gridCol w:w="1476"/>
        <w:gridCol w:w="272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87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Style w:val="5"/>
                <w:rFonts w:hint="eastAsia" w:ascii="黑体" w:hAnsi="黑体" w:eastAsia="黑体" w:cs="黑体"/>
                <w:b w:val="0"/>
                <w:bCs/>
                <w:sz w:val="32"/>
                <w:szCs w:val="32"/>
                <w:lang w:val="en-US" w:eastAsia="zh-CN" w:bidi="ar"/>
              </w:rPr>
            </w:pPr>
            <w:r>
              <w:rPr>
                <w:rStyle w:val="5"/>
                <w:rFonts w:hint="eastAsia" w:ascii="黑体" w:hAnsi="黑体" w:eastAsia="黑体" w:cs="黑体"/>
                <w:b w:val="0"/>
                <w:bCs/>
                <w:sz w:val="32"/>
                <w:szCs w:val="32"/>
                <w:lang w:val="en-US" w:eastAsia="zh-CN" w:bidi="ar"/>
              </w:rPr>
              <w:t>附件1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2"/>
                <w:szCs w:val="32"/>
                <w:u w:val="none"/>
              </w:rPr>
            </w:pPr>
            <w:bookmarkStart w:id="0" w:name="_GoBack"/>
            <w:r>
              <w:rPr>
                <w:rStyle w:val="5"/>
                <w:rFonts w:hint="eastAsia" w:ascii="方正小标宋简体" w:hAnsi="方正小标宋简体" w:eastAsia="方正小标宋简体" w:cs="方正小标宋简体"/>
                <w:b w:val="0"/>
                <w:bCs/>
                <w:sz w:val="44"/>
                <w:szCs w:val="44"/>
                <w:lang w:val="en-US" w:eastAsia="zh-CN" w:bidi="ar"/>
              </w:rPr>
              <w:t>村级开展消防安全检査工作情况表</w:t>
            </w:r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处置情况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是否制定并落实消防安全制度、消防安全操作规程；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是否制定灭火和应急疏散预案，并组织开展演练；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是否开展防火检查、巡查和员工消防安全教育培训；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安全出口、疏散通道、消防通道是否被占用或堵塞；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建筑消防设施是否定期进行维护保养并保持完好有效；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消防器材是否配置到位、齐全、有效，合理；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6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人员密集场所外墙门窗上是否设置影响逃生和灭火救援的障碍物，是否违章搭建彩钢板临时建筑；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是否存在违章用火、用电、用油、用气情况；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2" w:hRule="atLeast"/>
        </w:trPr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是否存在生产储存经营和人员住宿未进行防火分隔，违规设置员工宿舍等火灾隐患问题；</w:t>
            </w:r>
          </w:p>
        </w:tc>
        <w:tc>
          <w:tcPr>
            <w:tcW w:w="1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是</w:t>
            </w:r>
            <w:r>
              <w:rPr>
                <w:rStyle w:val="6"/>
                <w:lang w:val="en-US" w:eastAsia="zh-CN" w:bidi="ar"/>
              </w:rPr>
              <w:t>£</w:t>
            </w:r>
            <w:r>
              <w:rPr>
                <w:rStyle w:val="7"/>
                <w:lang w:val="en-US" w:eastAsia="zh-CN" w:bidi="ar"/>
              </w:rPr>
              <w:t xml:space="preserve">  否</w:t>
            </w:r>
            <w:r>
              <w:rPr>
                <w:rStyle w:val="6"/>
                <w:lang w:val="en-US" w:eastAsia="zh-CN" w:bidi="ar"/>
              </w:rPr>
              <w:t>£</w:t>
            </w:r>
          </w:p>
        </w:tc>
        <w:tc>
          <w:tcPr>
            <w:tcW w:w="2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A21D2"/>
    <w:rsid w:val="73EA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character" w:customStyle="1" w:styleId="5">
    <w:name w:val="font11"/>
    <w:basedOn w:val="4"/>
    <w:uiPriority w:val="0"/>
    <w:rPr>
      <w:rFonts w:hint="eastAsia" w:ascii="宋体" w:hAnsi="宋体" w:eastAsia="宋体" w:cs="宋体"/>
      <w:b/>
      <w:color w:val="000000"/>
      <w:sz w:val="36"/>
      <w:szCs w:val="36"/>
      <w:u w:val="none"/>
    </w:rPr>
  </w:style>
  <w:style w:type="character" w:customStyle="1" w:styleId="6">
    <w:name w:val="font01"/>
    <w:basedOn w:val="4"/>
    <w:uiPriority w:val="0"/>
    <w:rPr>
      <w:rFonts w:ascii="Wingdings 2" w:hAnsi="Wingdings 2" w:eastAsia="Wingdings 2" w:cs="Wingdings 2"/>
      <w:color w:val="000000"/>
      <w:sz w:val="24"/>
      <w:szCs w:val="24"/>
      <w:u w:val="none"/>
    </w:rPr>
  </w:style>
  <w:style w:type="character" w:customStyle="1" w:styleId="7">
    <w:name w:val="font41"/>
    <w:basedOn w:val="4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2021-01-04T02:56:00Z</dcterms:created>
  <dc:creator>saewkjdfe</dc:creator>
  <cp:lastModifiedBy>saewkjdfe</cp:lastModifiedBy>
  <dcterms:modified xsi:type="dcterms:W3CDTF">2021-01-04T02:57:33Z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