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spacing w:line="560" w:lineRule="atLeast"/>
        <w:jc w:val="left"/>
        <w:rPr>
          <w:rFonts w:ascii="仿宋_GB2312" w:hAnsi="宋体" w:eastAsia="仿宋_GB2312" w:cs="宋体"/>
          <w:bCs/>
          <w:color w:val="000000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bCs/>
          <w:color w:val="000000"/>
          <w:kern w:val="0"/>
          <w:sz w:val="32"/>
          <w:szCs w:val="32"/>
        </w:rPr>
        <w:t>附件</w:t>
      </w:r>
      <w:r>
        <w:rPr>
          <w:rFonts w:hint="eastAsia" w:ascii="仿宋_GB2312" w:hAnsi="宋体" w:eastAsia="仿宋_GB2312" w:cs="宋体"/>
          <w:bCs/>
          <w:color w:val="000000"/>
          <w:kern w:val="0"/>
          <w:sz w:val="32"/>
          <w:szCs w:val="32"/>
          <w:lang w:val="en-US" w:eastAsia="zh-CN"/>
        </w:rPr>
        <w:t>1</w:t>
      </w:r>
      <w:r>
        <w:rPr>
          <w:rFonts w:hint="eastAsia" w:ascii="仿宋_GB2312" w:hAnsi="宋体" w:eastAsia="仿宋_GB2312" w:cs="宋体"/>
          <w:bCs/>
          <w:color w:val="000000"/>
          <w:kern w:val="0"/>
          <w:sz w:val="32"/>
          <w:szCs w:val="32"/>
        </w:rPr>
        <w:t>：</w:t>
      </w:r>
    </w:p>
    <w:p>
      <w:pPr>
        <w:widowControl/>
        <w:spacing w:line="520" w:lineRule="exact"/>
        <w:ind w:firstLine="641"/>
        <w:jc w:val="left"/>
        <w:rPr>
          <w:rFonts w:ascii="仿宋_GB2312" w:hAnsi="宋体" w:eastAsia="仿宋_GB2312" w:cs="宋体"/>
          <w:b/>
          <w:bCs/>
          <w:color w:val="000000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b/>
          <w:bCs/>
          <w:color w:val="000000"/>
          <w:kern w:val="0"/>
          <w:sz w:val="32"/>
          <w:szCs w:val="32"/>
        </w:rPr>
        <w:t>项目基本情况及要求：</w:t>
      </w:r>
    </w:p>
    <w:p>
      <w:pPr>
        <w:widowControl/>
        <w:spacing w:line="520" w:lineRule="exact"/>
        <w:ind w:firstLine="641"/>
        <w:jc w:val="left"/>
        <w:rPr>
          <w:rFonts w:ascii="仿宋_GB2312" w:hAnsi="宋体" w:eastAsia="仿宋_GB2312" w:cs="宋体"/>
          <w:bCs/>
          <w:color w:val="000000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bCs/>
          <w:color w:val="000000"/>
          <w:kern w:val="0"/>
          <w:sz w:val="32"/>
          <w:szCs w:val="32"/>
        </w:rPr>
        <w:t>1、平潭一中岚城校区游泳馆</w:t>
      </w:r>
      <w:r>
        <w:rPr>
          <w:rFonts w:hint="eastAsia" w:ascii="仿宋_GB2312" w:hAnsi="仿宋_GB2312" w:eastAsia="仿宋_GB2312" w:cs="仿宋_GB2312"/>
          <w:color w:val="444444"/>
          <w:kern w:val="0"/>
          <w:sz w:val="32"/>
          <w:szCs w:val="32"/>
        </w:rPr>
        <w:t>工程规模建筑地上层</w:t>
      </w:r>
      <w:r>
        <w:rPr>
          <w:rFonts w:ascii="仿宋_GB2312" w:hAnsi="仿宋_GB2312" w:eastAsia="仿宋_GB2312" w:cs="仿宋_GB2312"/>
          <w:color w:val="444444"/>
          <w:kern w:val="0"/>
          <w:sz w:val="32"/>
          <w:szCs w:val="32"/>
        </w:rPr>
        <w:t>(局部夹层)，地下一层，建筑高11.35米，总建筑面积3095.94m</w:t>
      </w:r>
      <w:r>
        <w:rPr>
          <w:rFonts w:ascii="仿宋_GB2312" w:hAnsi="仿宋_GB2312" w:eastAsia="仿宋_GB2312" w:cs="仿宋_GB2312"/>
          <w:color w:val="444444"/>
          <w:kern w:val="0"/>
          <w:sz w:val="32"/>
          <w:szCs w:val="32"/>
          <w:vertAlign w:val="superscript"/>
        </w:rPr>
        <w:t>2</w:t>
      </w:r>
      <w:r>
        <w:rPr>
          <w:rFonts w:hint="eastAsia" w:ascii="仿宋_GB2312" w:hAnsi="仿宋_GB2312" w:eastAsia="仿宋_GB2312" w:cs="仿宋_GB2312"/>
          <w:color w:val="444444"/>
          <w:kern w:val="0"/>
          <w:sz w:val="32"/>
          <w:szCs w:val="32"/>
        </w:rPr>
        <w:t>，建筑基底面积</w:t>
      </w:r>
      <w:r>
        <w:rPr>
          <w:rFonts w:ascii="仿宋_GB2312" w:hAnsi="仿宋_GB2312" w:eastAsia="仿宋_GB2312" w:cs="仿宋_GB2312"/>
          <w:color w:val="444444"/>
          <w:kern w:val="0"/>
          <w:sz w:val="32"/>
          <w:szCs w:val="32"/>
        </w:rPr>
        <w:t>1321.92m</w:t>
      </w:r>
      <w:r>
        <w:rPr>
          <w:rFonts w:ascii="仿宋_GB2312" w:hAnsi="仿宋_GB2312" w:eastAsia="仿宋_GB2312" w:cs="仿宋_GB2312"/>
          <w:color w:val="444444"/>
          <w:kern w:val="0"/>
          <w:sz w:val="32"/>
          <w:szCs w:val="32"/>
          <w:vertAlign w:val="superscript"/>
        </w:rPr>
        <w:t>2</w:t>
      </w:r>
      <w:r>
        <w:rPr>
          <w:rFonts w:hint="eastAsia" w:ascii="仿宋_GB2312" w:hAnsi="仿宋_GB2312" w:eastAsia="仿宋_GB2312" w:cs="仿宋_GB2312"/>
          <w:color w:val="444444"/>
          <w:kern w:val="0"/>
          <w:sz w:val="32"/>
          <w:szCs w:val="32"/>
        </w:rPr>
        <w:t>，</w:t>
      </w:r>
      <w:r>
        <w:rPr>
          <w:rFonts w:ascii="仿宋_GB2312" w:hAnsi="仿宋_GB2312" w:eastAsia="仿宋_GB2312" w:cs="仿宋_GB2312"/>
          <w:color w:val="444444"/>
          <w:kern w:val="0"/>
          <w:sz w:val="32"/>
          <w:szCs w:val="32"/>
        </w:rPr>
        <w:t>地下室总建筑面积363.44m</w:t>
      </w:r>
      <w:r>
        <w:rPr>
          <w:rFonts w:ascii="仿宋_GB2312" w:hAnsi="仿宋_GB2312" w:eastAsia="仿宋_GB2312" w:cs="仿宋_GB2312"/>
          <w:color w:val="444444"/>
          <w:kern w:val="0"/>
          <w:sz w:val="32"/>
          <w:szCs w:val="32"/>
          <w:vertAlign w:val="superscript"/>
        </w:rPr>
        <w:t>2</w:t>
      </w:r>
      <w:r>
        <w:rPr>
          <w:rFonts w:hint="eastAsia" w:ascii="仿宋_GB2312" w:hAnsi="仿宋_GB2312" w:eastAsia="仿宋_GB2312" w:cs="仿宋_GB2312"/>
          <w:color w:val="444444"/>
          <w:kern w:val="0"/>
          <w:sz w:val="32"/>
          <w:szCs w:val="32"/>
        </w:rPr>
        <w:t>，地上建筑面积</w:t>
      </w:r>
      <w:r>
        <w:rPr>
          <w:rFonts w:ascii="仿宋_GB2312" w:hAnsi="仿宋_GB2312" w:eastAsia="仿宋_GB2312" w:cs="仿宋_GB2312"/>
          <w:color w:val="444444"/>
          <w:kern w:val="0"/>
          <w:sz w:val="32"/>
          <w:szCs w:val="32"/>
        </w:rPr>
        <w:t>732.5m</w:t>
      </w:r>
      <w:r>
        <w:rPr>
          <w:rFonts w:ascii="仿宋_GB2312" w:hAnsi="仿宋_GB2312" w:eastAsia="仿宋_GB2312" w:cs="仿宋_GB2312"/>
          <w:color w:val="444444"/>
          <w:kern w:val="0"/>
          <w:sz w:val="32"/>
          <w:szCs w:val="32"/>
          <w:vertAlign w:val="superscript"/>
        </w:rPr>
        <w:t>2</w:t>
      </w:r>
      <w:r>
        <w:rPr>
          <w:rFonts w:hint="eastAsia" w:ascii="仿宋_GB2312" w:hAnsi="仿宋_GB2312" w:eastAsia="仿宋_GB2312" w:cs="仿宋_GB2312"/>
          <w:color w:val="444444"/>
          <w:kern w:val="0"/>
          <w:sz w:val="32"/>
          <w:szCs w:val="32"/>
        </w:rPr>
        <w:t>。</w:t>
      </w:r>
      <w:r>
        <w:rPr>
          <w:rFonts w:hint="eastAsia" w:ascii="仿宋_GB2312" w:hAnsi="宋体" w:eastAsia="仿宋_GB2312" w:cs="宋体"/>
          <w:bCs/>
          <w:color w:val="000000"/>
          <w:kern w:val="0"/>
          <w:sz w:val="32"/>
          <w:szCs w:val="32"/>
        </w:rPr>
        <w:t>学生人数约</w:t>
      </w:r>
      <w:r>
        <w:rPr>
          <w:rFonts w:ascii="仿宋_GB2312" w:hAnsi="宋体" w:eastAsia="仿宋_GB2312" w:cs="宋体"/>
          <w:bCs/>
          <w:color w:val="000000"/>
          <w:kern w:val="0"/>
          <w:sz w:val="32"/>
          <w:szCs w:val="32"/>
        </w:rPr>
        <w:t>2400</w:t>
      </w:r>
      <w:r>
        <w:rPr>
          <w:rFonts w:hint="eastAsia" w:ascii="仿宋_GB2312" w:hAnsi="宋体" w:eastAsia="仿宋_GB2312" w:cs="宋体"/>
          <w:bCs/>
          <w:color w:val="000000"/>
          <w:kern w:val="0"/>
          <w:sz w:val="32"/>
          <w:szCs w:val="32"/>
        </w:rPr>
        <w:t>人。</w:t>
      </w:r>
    </w:p>
    <w:p>
      <w:pPr>
        <w:widowControl/>
        <w:spacing w:line="520" w:lineRule="exact"/>
        <w:ind w:firstLine="641"/>
        <w:jc w:val="left"/>
        <w:rPr>
          <w:rFonts w:ascii="仿宋_GB2312" w:hAnsi="宋体" w:eastAsia="仿宋_GB2312" w:cs="宋体"/>
          <w:bCs/>
          <w:color w:val="000000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bCs/>
          <w:color w:val="000000"/>
          <w:kern w:val="0"/>
          <w:sz w:val="32"/>
          <w:szCs w:val="32"/>
        </w:rPr>
        <w:t>2、服务期：3年</w:t>
      </w:r>
    </w:p>
    <w:p>
      <w:pPr>
        <w:widowControl/>
        <w:spacing w:line="520" w:lineRule="exact"/>
        <w:ind w:firstLine="641"/>
        <w:jc w:val="left"/>
        <w:rPr>
          <w:rFonts w:ascii="仿宋_GB2312" w:hAnsi="宋体" w:eastAsia="仿宋_GB2312" w:cs="宋体"/>
          <w:bCs/>
          <w:color w:val="000000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bCs/>
          <w:color w:val="000000"/>
          <w:kern w:val="0"/>
          <w:sz w:val="32"/>
          <w:szCs w:val="32"/>
        </w:rPr>
        <w:t>3、学校试行零租赁，但经营方必须本着服务于师生、微利经营的原则，保证游泳馆的服务质量。经营方须接受学校监管，并按学校要求经营。</w:t>
      </w:r>
    </w:p>
    <w:p>
      <w:pPr>
        <w:widowControl/>
        <w:spacing w:line="520" w:lineRule="exact"/>
        <w:ind w:firstLine="641"/>
        <w:jc w:val="left"/>
        <w:rPr>
          <w:rFonts w:ascii="仿宋_GB2312" w:hAnsi="宋体" w:eastAsia="仿宋_GB2312" w:cs="宋体"/>
          <w:bCs/>
          <w:color w:val="000000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bCs/>
          <w:color w:val="000000"/>
          <w:kern w:val="0"/>
          <w:sz w:val="32"/>
          <w:szCs w:val="32"/>
        </w:rPr>
        <w:t>4、经营方要自觉接受学校相关部门的监督和管理，主动收集有关人员的意见建议，不断提高游泳馆服务水平及质量，做好游泳馆的个人卫生和环境卫生。</w:t>
      </w:r>
    </w:p>
    <w:p>
      <w:pPr>
        <w:widowControl/>
        <w:spacing w:line="520" w:lineRule="exact"/>
        <w:ind w:firstLine="641"/>
        <w:jc w:val="left"/>
        <w:rPr>
          <w:rFonts w:ascii="仿宋_GB2312" w:hAnsi="宋体" w:eastAsia="仿宋_GB2312" w:cs="宋体"/>
          <w:bCs/>
          <w:color w:val="000000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bCs/>
          <w:color w:val="000000"/>
          <w:kern w:val="0"/>
          <w:sz w:val="32"/>
          <w:szCs w:val="32"/>
        </w:rPr>
        <w:t>5、无条件承接学校安排的各种临时性活动。</w:t>
      </w:r>
    </w:p>
    <w:p>
      <w:pPr>
        <w:widowControl/>
        <w:spacing w:line="520" w:lineRule="exact"/>
        <w:ind w:firstLine="641"/>
        <w:jc w:val="left"/>
        <w:rPr>
          <w:rFonts w:ascii="仿宋_GB2312" w:hAnsi="宋体" w:eastAsia="仿宋_GB2312" w:cs="宋体"/>
          <w:bCs/>
          <w:color w:val="000000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bCs/>
          <w:color w:val="000000"/>
          <w:kern w:val="0"/>
          <w:sz w:val="32"/>
          <w:szCs w:val="32"/>
        </w:rPr>
        <w:t>6、交付期、装修期：在接到学校书面通知于开学完成所有的装修改造等，并要通过学校及相关部门的综合验收。改造升级游泳馆设计方案、预算清单、新增设备清单及相关方案须经学校的审核批准方可实施。</w:t>
      </w:r>
    </w:p>
    <w:p>
      <w:pPr>
        <w:widowControl/>
        <w:spacing w:line="520" w:lineRule="exact"/>
        <w:ind w:firstLine="641"/>
        <w:jc w:val="left"/>
        <w:rPr>
          <w:rFonts w:ascii="仿宋_GB2312" w:hAnsi="宋体" w:eastAsia="仿宋_GB2312" w:cs="宋体"/>
          <w:bCs/>
          <w:color w:val="000000"/>
          <w:kern w:val="0"/>
          <w:sz w:val="32"/>
          <w:szCs w:val="32"/>
        </w:rPr>
      </w:pPr>
      <w:r>
        <w:rPr>
          <w:rFonts w:ascii="仿宋_GB2312" w:hAnsi="宋体" w:eastAsia="仿宋_GB2312" w:cs="宋体"/>
          <w:bCs/>
          <w:color w:val="000000"/>
          <w:kern w:val="0"/>
          <w:sz w:val="32"/>
          <w:szCs w:val="32"/>
        </w:rPr>
        <w:t>7</w:t>
      </w:r>
      <w:r>
        <w:rPr>
          <w:rFonts w:hint="eastAsia" w:ascii="仿宋_GB2312" w:hAnsi="宋体" w:eastAsia="仿宋_GB2312" w:cs="宋体"/>
          <w:bCs/>
          <w:color w:val="000000"/>
          <w:kern w:val="0"/>
          <w:sz w:val="32"/>
          <w:szCs w:val="32"/>
        </w:rPr>
        <w:t>、经营方须提供以下服务：</w:t>
      </w:r>
    </w:p>
    <w:p>
      <w:pPr>
        <w:widowControl/>
        <w:spacing w:line="520" w:lineRule="exact"/>
        <w:ind w:firstLine="641"/>
        <w:jc w:val="left"/>
        <w:rPr>
          <w:rFonts w:ascii="仿宋_GB2312" w:hAnsi="宋体" w:eastAsia="仿宋_GB2312" w:cs="宋体"/>
          <w:bCs/>
          <w:color w:val="000000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bCs/>
          <w:color w:val="000000"/>
          <w:kern w:val="0"/>
          <w:sz w:val="32"/>
          <w:szCs w:val="32"/>
        </w:rPr>
        <w:t>（1）关于泳池设备维护及日常养护</w:t>
      </w:r>
    </w:p>
    <w:p>
      <w:pPr>
        <w:widowControl/>
        <w:spacing w:line="520" w:lineRule="exact"/>
        <w:ind w:firstLine="641"/>
        <w:jc w:val="left"/>
        <w:rPr>
          <w:rFonts w:ascii="仿宋_GB2312" w:hAnsi="宋体" w:eastAsia="仿宋_GB2312" w:cs="宋体"/>
          <w:bCs/>
          <w:color w:val="000000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bCs/>
          <w:color w:val="000000"/>
          <w:kern w:val="0"/>
          <w:sz w:val="32"/>
          <w:szCs w:val="32"/>
        </w:rPr>
        <w:t>现有的泳池有关设施移交给乙方，由乙方负责修缮、维护，使之能够正常运行。在合作时间内，由于乙方管理不善，导致设施被盗或损坏，乙方负全责。</w:t>
      </w:r>
    </w:p>
    <w:p>
      <w:pPr>
        <w:widowControl/>
        <w:spacing w:line="520" w:lineRule="exact"/>
        <w:ind w:firstLine="641"/>
        <w:jc w:val="left"/>
        <w:rPr>
          <w:rFonts w:ascii="仿宋_GB2312" w:hAnsi="宋体" w:eastAsia="仿宋_GB2312" w:cs="宋体"/>
          <w:bCs/>
          <w:color w:val="000000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bCs/>
          <w:color w:val="000000"/>
          <w:kern w:val="0"/>
          <w:sz w:val="32"/>
          <w:szCs w:val="32"/>
        </w:rPr>
        <w:t>泳池设备维护及日常养护包括：电机维护(水泵)、空气能维护、沙缸维护、池水维护(室内)、其他维护等</w:t>
      </w:r>
    </w:p>
    <w:p>
      <w:pPr>
        <w:widowControl/>
        <w:spacing w:line="520" w:lineRule="exact"/>
        <w:ind w:firstLine="641"/>
        <w:jc w:val="left"/>
        <w:rPr>
          <w:rFonts w:ascii="仿宋_GB2312" w:hAnsi="宋体" w:eastAsia="仿宋_GB2312" w:cs="宋体"/>
          <w:bCs/>
          <w:color w:val="000000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bCs/>
          <w:color w:val="000000"/>
          <w:kern w:val="0"/>
          <w:sz w:val="32"/>
          <w:szCs w:val="32"/>
        </w:rPr>
        <w:t>（2）关于为一中在校师生的服务</w:t>
      </w:r>
    </w:p>
    <w:p>
      <w:pPr>
        <w:widowControl/>
        <w:spacing w:line="520" w:lineRule="exact"/>
        <w:ind w:firstLine="641"/>
        <w:jc w:val="left"/>
        <w:rPr>
          <w:rFonts w:ascii="仿宋_GB2312" w:hAnsi="宋体" w:eastAsia="仿宋_GB2312" w:cs="宋体"/>
          <w:bCs/>
          <w:color w:val="000000"/>
          <w:kern w:val="0"/>
          <w:sz w:val="32"/>
          <w:szCs w:val="32"/>
        </w:rPr>
      </w:pPr>
      <w:r>
        <w:rPr>
          <w:rFonts w:ascii="仿宋_GB2312" w:hAnsi="宋体" w:eastAsia="仿宋_GB2312" w:cs="宋体"/>
          <w:bCs/>
          <w:color w:val="000000"/>
          <w:kern w:val="0"/>
          <w:sz w:val="32"/>
          <w:szCs w:val="32"/>
        </w:rPr>
        <w:t>a</w:t>
      </w:r>
      <w:r>
        <w:rPr>
          <w:rFonts w:hint="eastAsia" w:ascii="仿宋_GB2312" w:hAnsi="宋体" w:eastAsia="仿宋_GB2312" w:cs="宋体"/>
          <w:bCs/>
          <w:color w:val="000000"/>
          <w:kern w:val="0"/>
          <w:sz w:val="32"/>
          <w:szCs w:val="32"/>
        </w:rPr>
        <w:t>、乙方在学校正常上学期间提供至少2次/周的免费教学安全保障时间，具体时间待定，配合学校方面。</w:t>
      </w:r>
    </w:p>
    <w:p>
      <w:pPr>
        <w:widowControl/>
        <w:spacing w:line="520" w:lineRule="exact"/>
        <w:ind w:firstLine="641"/>
        <w:jc w:val="left"/>
        <w:rPr>
          <w:rFonts w:ascii="仿宋_GB2312" w:hAnsi="宋体" w:eastAsia="仿宋_GB2312" w:cs="宋体"/>
          <w:bCs/>
          <w:color w:val="000000"/>
          <w:kern w:val="0"/>
          <w:sz w:val="32"/>
          <w:szCs w:val="32"/>
        </w:rPr>
      </w:pPr>
      <w:r>
        <w:rPr>
          <w:rFonts w:ascii="仿宋_GB2312" w:hAnsi="宋体" w:eastAsia="仿宋_GB2312" w:cs="宋体"/>
          <w:bCs/>
          <w:color w:val="000000"/>
          <w:kern w:val="0"/>
          <w:sz w:val="32"/>
          <w:szCs w:val="32"/>
        </w:rPr>
        <w:t>b</w:t>
      </w:r>
      <w:r>
        <w:rPr>
          <w:rFonts w:hint="eastAsia" w:ascii="仿宋_GB2312" w:hAnsi="宋体" w:eastAsia="仿宋_GB2312" w:cs="宋体"/>
          <w:bCs/>
          <w:color w:val="000000"/>
          <w:kern w:val="0"/>
          <w:sz w:val="32"/>
          <w:szCs w:val="32"/>
        </w:rPr>
        <w:t xml:space="preserve">、在甲方学生上学时间内上游泳课期间，乙方按国家标准配备的安全措施提供场地安全服务，至少两名救生员在场。乙方免费提供游泳培训教学用具（泳衣，泳镜泳帽需自带）   </w:t>
      </w:r>
    </w:p>
    <w:p>
      <w:pPr>
        <w:widowControl/>
        <w:spacing w:line="520" w:lineRule="exact"/>
        <w:ind w:firstLine="641"/>
        <w:jc w:val="left"/>
        <w:rPr>
          <w:rFonts w:ascii="仿宋_GB2312" w:hAnsi="宋体" w:eastAsia="仿宋_GB2312" w:cs="宋体"/>
          <w:bCs/>
          <w:color w:val="000000"/>
          <w:kern w:val="0"/>
          <w:sz w:val="32"/>
          <w:szCs w:val="32"/>
        </w:rPr>
      </w:pPr>
      <w:r>
        <w:rPr>
          <w:rFonts w:ascii="仿宋_GB2312" w:hAnsi="宋体" w:eastAsia="仿宋_GB2312" w:cs="宋体"/>
          <w:bCs/>
          <w:color w:val="000000"/>
          <w:kern w:val="0"/>
          <w:sz w:val="32"/>
          <w:szCs w:val="32"/>
        </w:rPr>
        <w:t>c</w:t>
      </w:r>
      <w:r>
        <w:rPr>
          <w:rFonts w:hint="eastAsia" w:ascii="仿宋_GB2312" w:hAnsi="宋体" w:eastAsia="仿宋_GB2312" w:cs="宋体"/>
          <w:bCs/>
          <w:color w:val="000000"/>
          <w:kern w:val="0"/>
          <w:sz w:val="32"/>
          <w:szCs w:val="32"/>
        </w:rPr>
        <w:t>、在甲方学生上游泳课期间，本馆不对外营业，只负责该校学生上课期间的安全服务。</w:t>
      </w:r>
    </w:p>
    <w:p>
      <w:pPr>
        <w:widowControl/>
        <w:spacing w:line="520" w:lineRule="exact"/>
        <w:ind w:firstLine="641"/>
        <w:jc w:val="left"/>
        <w:rPr>
          <w:rFonts w:ascii="仿宋_GB2312" w:hAnsi="宋体" w:eastAsia="仿宋_GB2312" w:cs="宋体"/>
          <w:bCs/>
          <w:color w:val="000000"/>
          <w:kern w:val="0"/>
          <w:sz w:val="32"/>
          <w:szCs w:val="32"/>
        </w:rPr>
      </w:pPr>
      <w:r>
        <w:rPr>
          <w:rFonts w:ascii="仿宋_GB2312" w:hAnsi="宋体" w:eastAsia="仿宋_GB2312" w:cs="宋体"/>
          <w:bCs/>
          <w:color w:val="000000"/>
          <w:kern w:val="0"/>
          <w:sz w:val="32"/>
          <w:szCs w:val="32"/>
        </w:rPr>
        <w:t>d</w:t>
      </w:r>
      <w:r>
        <w:rPr>
          <w:rFonts w:hint="eastAsia" w:ascii="仿宋_GB2312" w:hAnsi="宋体" w:eastAsia="仿宋_GB2312" w:cs="宋体"/>
          <w:bCs/>
          <w:color w:val="000000"/>
          <w:kern w:val="0"/>
          <w:sz w:val="32"/>
          <w:szCs w:val="32"/>
        </w:rPr>
        <w:t>、游泳馆正常开放时间内允许一中教师游泳，不限次数。</w:t>
      </w:r>
    </w:p>
    <w:p>
      <w:pPr>
        <w:widowControl/>
        <w:spacing w:line="520" w:lineRule="exact"/>
        <w:ind w:firstLine="641"/>
        <w:jc w:val="left"/>
        <w:rPr>
          <w:rFonts w:ascii="仿宋_GB2312" w:hAnsi="宋体" w:eastAsia="仿宋_GB2312" w:cs="宋体"/>
          <w:bCs/>
          <w:color w:val="000000"/>
          <w:kern w:val="0"/>
          <w:sz w:val="32"/>
          <w:szCs w:val="32"/>
        </w:rPr>
      </w:pPr>
      <w:r>
        <w:rPr>
          <w:rFonts w:ascii="仿宋_GB2312" w:hAnsi="宋体" w:eastAsia="仿宋_GB2312" w:cs="宋体"/>
          <w:bCs/>
          <w:color w:val="000000"/>
          <w:kern w:val="0"/>
          <w:sz w:val="32"/>
          <w:szCs w:val="32"/>
        </w:rPr>
        <w:t>e</w:t>
      </w:r>
      <w:r>
        <w:rPr>
          <w:rFonts w:hint="eastAsia" w:ascii="仿宋_GB2312" w:hAnsi="宋体" w:eastAsia="仿宋_GB2312" w:cs="宋体"/>
          <w:bCs/>
          <w:color w:val="000000"/>
          <w:kern w:val="0"/>
          <w:sz w:val="32"/>
          <w:szCs w:val="32"/>
        </w:rPr>
        <w:t>、遵守甲方游泳馆的各项规章制度，爱护各项设施。</w:t>
      </w:r>
    </w:p>
    <w:p>
      <w:pPr>
        <w:widowControl/>
        <w:spacing w:line="520" w:lineRule="exact"/>
        <w:ind w:firstLine="641"/>
        <w:jc w:val="left"/>
        <w:rPr>
          <w:rFonts w:ascii="仿宋_GB2312" w:hAnsi="宋体" w:eastAsia="仿宋_GB2312" w:cs="宋体"/>
          <w:bCs/>
          <w:color w:val="000000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bCs/>
          <w:color w:val="000000"/>
          <w:kern w:val="0"/>
          <w:sz w:val="32"/>
          <w:szCs w:val="32"/>
        </w:rPr>
        <w:t>（3）非服务在校师生时间为一中在校教师及家属的办卡及游泳培训政策</w:t>
      </w:r>
    </w:p>
    <w:p>
      <w:pPr>
        <w:widowControl/>
        <w:spacing w:line="520" w:lineRule="exact"/>
        <w:ind w:firstLine="641"/>
        <w:jc w:val="left"/>
        <w:rPr>
          <w:rFonts w:ascii="仿宋_GB2312" w:hAnsi="宋体" w:eastAsia="仿宋_GB2312" w:cs="宋体"/>
          <w:bCs/>
          <w:color w:val="000000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bCs/>
          <w:color w:val="000000"/>
          <w:kern w:val="0"/>
          <w:sz w:val="32"/>
          <w:szCs w:val="32"/>
        </w:rPr>
        <w:t>乙方给本校教师及其直系亲属优惠政策（平潭第一中学岚城校区＋北街校区），办卡一律享受当下对外市场价格再打八折优惠，其他游泳团课、游泳私教服务享受当下对外市场价格再打八折优惠。以上政策不单是一中泳池门店，如成功达成合作后，乙方旗下所有门店都对一中教师达成以上政策福利。</w:t>
      </w:r>
    </w:p>
    <w:p>
      <w:pPr>
        <w:widowControl/>
        <w:spacing w:line="520" w:lineRule="exact"/>
        <w:ind w:firstLine="641"/>
        <w:jc w:val="left"/>
        <w:rPr>
          <w:rFonts w:ascii="仿宋_GB2312" w:hAnsi="宋体" w:eastAsia="仿宋_GB2312" w:cs="宋体"/>
          <w:bCs/>
          <w:color w:val="000000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bCs/>
          <w:color w:val="000000"/>
          <w:kern w:val="0"/>
          <w:sz w:val="32"/>
          <w:szCs w:val="32"/>
        </w:rPr>
        <w:t>（4）关于运营前对于游泳馆的内部软硬件添加及改造（乙方自费），不能改变原有的重要构造，以免造成安全隐患，改造方案需经学校同意。</w:t>
      </w:r>
    </w:p>
    <w:p>
      <w:pPr>
        <w:widowControl/>
        <w:spacing w:line="520" w:lineRule="exact"/>
        <w:ind w:firstLine="641"/>
        <w:jc w:val="left"/>
        <w:rPr>
          <w:rFonts w:ascii="仿宋_GB2312" w:hAnsi="宋体" w:eastAsia="仿宋_GB2312" w:cs="宋体"/>
          <w:bCs/>
          <w:color w:val="000000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bCs/>
          <w:color w:val="000000"/>
          <w:kern w:val="0"/>
          <w:sz w:val="32"/>
          <w:szCs w:val="32"/>
        </w:rPr>
        <w:t>（5）运营时间</w:t>
      </w:r>
    </w:p>
    <w:p>
      <w:pPr>
        <w:widowControl/>
        <w:spacing w:line="520" w:lineRule="exact"/>
        <w:ind w:firstLine="641"/>
        <w:jc w:val="left"/>
        <w:rPr>
          <w:rFonts w:ascii="仿宋_GB2312" w:hAnsi="宋体" w:eastAsia="仿宋_GB2312" w:cs="宋体"/>
          <w:bCs/>
          <w:color w:val="000000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bCs/>
          <w:color w:val="000000"/>
          <w:kern w:val="0"/>
          <w:sz w:val="32"/>
          <w:szCs w:val="32"/>
        </w:rPr>
        <w:t>游泳馆运营时间是每日9点---22点，夏季时间可能增至8点--23点</w:t>
      </w:r>
    </w:p>
    <w:p>
      <w:pPr>
        <w:widowControl/>
        <w:spacing w:line="520" w:lineRule="exact"/>
        <w:ind w:firstLine="641"/>
        <w:jc w:val="left"/>
        <w:rPr>
          <w:rFonts w:ascii="仿宋_GB2312" w:hAnsi="宋体" w:eastAsia="仿宋_GB2312" w:cs="宋体"/>
          <w:bCs/>
          <w:color w:val="000000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bCs/>
          <w:color w:val="000000"/>
          <w:kern w:val="0"/>
          <w:sz w:val="32"/>
          <w:szCs w:val="32"/>
        </w:rPr>
        <w:t>（6）乙方承诺：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UyMGVhNTMwY2Q0OTg3YmU3M2M1MWVkNTkzNjA5NDAifQ=="/>
  </w:docVars>
  <w:rsids>
    <w:rsidRoot w:val="222A704A"/>
    <w:rsid w:val="222A7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2023-04-07T07:52:00Z</dcterms:created>
  <dc:creator>lu</dc:creator>
  <cp:lastModifiedBy>lu</cp:lastModifiedBy>
  <dcterms:modified xsi:type="dcterms:W3CDTF">2023-04-07T07:52:52Z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4D8C2D06884043A39A212EC15C598215_11</vt:lpwstr>
  </property>
</Properties>
</file>