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1992"/>
        <w:gridCol w:w="3300"/>
        <w:gridCol w:w="695"/>
        <w:gridCol w:w="873"/>
        <w:gridCol w:w="927"/>
      </w:tblGrid>
      <w:tr w14:paraId="55F512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8347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5BFE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福建师范大学平潭附属中学</w:t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2025年度师生体育运动服装（定制服装外）报价单</w:t>
            </w:r>
          </w:p>
        </w:tc>
      </w:tr>
      <w:tr w14:paraId="7026BC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392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C74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服装类型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541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采购要求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436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数量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8E3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单价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FCA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合计</w:t>
            </w:r>
          </w:p>
        </w:tc>
      </w:tr>
      <w:tr w14:paraId="20BB1C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4AB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108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田径服套装★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C5E7F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无袖上衣+短裤（平底）；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吸湿、排汗、透气；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面料A:100%聚酯纤维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面料B:聚酯纤维≥90%，氨纶≤10%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EBC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440C8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49D88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 w14:paraId="271F3C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031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777A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篮球服套装★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0D842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无袖上衣+短裤；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吸湿、排汗、透气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面料:100%聚酯纤维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CEE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D2F32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9D4AB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 w14:paraId="40BBD1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9D2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3BC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乒乓球服套装★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CC617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上衣+短裤（平底）；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吸湿、排汗、透气；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面料:100%聚酯纤维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178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C3D279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DE1FC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 w14:paraId="711003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5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5DC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B0D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专业比赛棒垒球帽★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B11BA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材质：①面层：92%聚酯纤维，8%氨纶；②内衬：85%聚酯纤维，15%棉；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单处绣LOGO；多色可选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EF2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322DF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5AE2E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 w14:paraId="340468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5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89225B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F68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棒球服★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47AE6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材质：聚酯纤维100%；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工艺: 热升华；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款式：直排扣；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特点：吸湿排汗、速干、透气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1FA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477ED2B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4C0EC8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 w14:paraId="296821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5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849DEF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215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棒球皮带★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6388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颜色：灰色，白色（20码-44码）；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材质：聚酯纤维≥80%、棉≤20%；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裤型：直筒裤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B98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BBDF8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E8E9F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 w14:paraId="29EC25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5C4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68B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足球服套装★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1FE35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上衣+短裤（平底）；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吸湿、排汗、透气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面料:100%聚酯纤维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3BA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19AFC9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9E711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 w14:paraId="1E0C7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38B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277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定向运动服套装★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542B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上衣+短裤（平底）；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吸湿、排汗、透气；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面料:100%聚酯纤维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5D4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13C48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3F31B1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 w14:paraId="1E599D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5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5FD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9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7F07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体育教师服装              （日常）★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08871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夏季POLO衫  成分:锦纶≥85%；氨纶≤15%；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针织直筒长裤 成分:100%聚酷纤维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6D0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36824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C036B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 w14:paraId="660A56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5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A1BC24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5057D88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AECCC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秋冬季运动套装:上衣+长裤        上衣成分:聚酯纤维≥80%、棉20%；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长裤成分:棉≥85%，聚酷纤维≤15%</w:t>
            </w:r>
          </w:p>
        </w:tc>
        <w:tc>
          <w:tcPr>
            <w:tcW w:w="695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E41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619251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27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BC016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 w14:paraId="302ACF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609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CAB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排球服套装（教师）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62605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成分:100%聚酯纤维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功能：吸湿排汗 透气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款式：短袖＋短裤（平底）</w:t>
            </w:r>
          </w:p>
        </w:tc>
        <w:tc>
          <w:tcPr>
            <w:tcW w:w="69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089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2A5D3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2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BB59FB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 w14:paraId="7598D5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5F5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5082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羽毛球服套装（教师）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1F1C0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成分:100%聚酯纤维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功能：吸湿排汗 透气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袖长：短袖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男款：短袖＋短裤（平底）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女款:短袖＋短裙或短裤（平底）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DD2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FCF02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A11E2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 w14:paraId="24E8A5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5852" w:type="dxa"/>
            <w:gridSpan w:val="3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BF307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合计</w:t>
            </w:r>
          </w:p>
        </w:tc>
        <w:tc>
          <w:tcPr>
            <w:tcW w:w="69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31CDE5"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BA06A7"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FB8E9A"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 w14:paraId="13BAC7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834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CED53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备注：1.学生比赛服装需要印字，包含校名、LOGO、号码等，具体采购数量等以实际需求为准。</w:t>
            </w:r>
          </w:p>
        </w:tc>
      </w:tr>
    </w:tbl>
    <w:p w14:paraId="1E20A38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28097C"/>
    <w:rsid w:val="395F6C2C"/>
    <w:rsid w:val="4D28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ind w:firstLine="420" w:firstLineChars="100"/>
    </w:pPr>
  </w:style>
  <w:style w:type="paragraph" w:styleId="3">
    <w:name w:val="Body Text"/>
    <w:basedOn w:val="1"/>
    <w:qFormat/>
    <w:uiPriority w:val="0"/>
    <w:pPr>
      <w:spacing w:line="576" w:lineRule="atLeast"/>
      <w:ind w:firstLine="723" w:firstLineChars="200"/>
    </w:pPr>
    <w:rPr>
      <w:rFonts w:ascii="Times New Roman" w:hAnsi="Times New Roman" w:eastAsia="仿宋_GB2312" w:cs="Times New Roman"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2025-04-10T00:55:00Z</dcterms:created>
  <dc:creator>平水似衡</dc:creator>
  <cp:lastModifiedBy>平水似衡</cp:lastModifiedBy>
  <dcterms:modified xsi:type="dcterms:W3CDTF">2025-04-10T00:56:17Z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42D8A69351DC4644BDA2B54938D58B82_11</vt:lpwstr>
  </property>
  <property fmtid="{D5CDD505-2E9C-101B-9397-08002B2CF9AE}" pid="4" name="KSOTemplateDocerSaveRecord">
    <vt:lpwstr>eyJoZGlkIjoiYTg1YzRkOTg5NWFkNzY1ZWE0NjhkYTVmMmYyOTZmN2YiLCJ1c2VySWQiOiIzMTg4NzYwMzAifQ==</vt:lpwstr>
  </property>
</Properties>
</file>