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B1B" w:rsidRPr="00B13359" w:rsidRDefault="00EC4B1B" w:rsidP="006553BD">
      <w:pPr>
        <w:spacing w:beforeLines="50" w:afterLines="50" w:line="520" w:lineRule="exact"/>
        <w:ind w:left="0" w:firstLine="0"/>
        <w:jc w:val="center"/>
        <w:rPr>
          <w:rFonts w:ascii="宋体" w:cs="宋体"/>
          <w:b/>
          <w:bCs/>
          <w:color w:val="000000"/>
          <w:sz w:val="44"/>
          <w:szCs w:val="44"/>
        </w:rPr>
      </w:pPr>
      <w:r>
        <w:rPr>
          <w:rFonts w:ascii="宋体" w:hAnsi="宋体" w:cs="宋体" w:hint="eastAsia"/>
          <w:b/>
          <w:bCs/>
          <w:color w:val="000000"/>
          <w:sz w:val="44"/>
          <w:szCs w:val="44"/>
        </w:rPr>
        <w:t>保障性住房（公共租赁住房）承诺告知协议</w:t>
      </w:r>
    </w:p>
    <w:p w:rsidR="00EC4B1B" w:rsidRPr="008D742B" w:rsidRDefault="00EC4B1B" w:rsidP="007141A8">
      <w:pPr>
        <w:spacing w:line="600" w:lineRule="exact"/>
        <w:ind w:left="0" w:firstLine="0"/>
        <w:jc w:val="both"/>
        <w:rPr>
          <w:rFonts w:ascii="仿宋_GB2312" w:eastAsia="仿宋_GB2312" w:hAnsi="Times New Roman" w:cs="仿宋_GB2312"/>
          <w:sz w:val="32"/>
          <w:szCs w:val="32"/>
        </w:rPr>
      </w:pPr>
      <w:r w:rsidRPr="008D742B">
        <w:rPr>
          <w:rFonts w:ascii="仿宋_GB2312" w:eastAsia="仿宋_GB2312" w:hAnsi="Times New Roman" w:cs="仿宋_GB2312" w:hint="eastAsia"/>
          <w:sz w:val="32"/>
          <w:szCs w:val="32"/>
        </w:rPr>
        <w:t>甲方：</w:t>
      </w:r>
      <w:r w:rsidRPr="00D56F59">
        <w:rPr>
          <w:rFonts w:ascii="仿宋_GB2312" w:eastAsia="仿宋_GB2312" w:hAnsi="Times New Roman" w:cs="仿宋_GB2312"/>
          <w:sz w:val="32"/>
          <w:szCs w:val="32"/>
        </w:rPr>
        <w:t xml:space="preserve"> </w:t>
      </w:r>
      <w:r>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u w:val="single"/>
        </w:rPr>
        <w:t xml:space="preserve">  </w:t>
      </w:r>
      <w:r>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rPr>
        <w:t xml:space="preserve">         </w:t>
      </w:r>
    </w:p>
    <w:p w:rsidR="00EC4B1B" w:rsidRDefault="00EC4B1B" w:rsidP="007141A8">
      <w:pPr>
        <w:spacing w:line="600" w:lineRule="exact"/>
        <w:ind w:left="0" w:firstLine="0"/>
        <w:jc w:val="both"/>
        <w:rPr>
          <w:rFonts w:ascii="仿宋_GB2312" w:eastAsia="仿宋_GB2312" w:hAnsi="Times New Roman" w:cs="仿宋_GB2312"/>
          <w:sz w:val="32"/>
          <w:szCs w:val="32"/>
        </w:rPr>
      </w:pPr>
      <w:r w:rsidRPr="008D742B">
        <w:rPr>
          <w:rFonts w:ascii="仿宋_GB2312" w:eastAsia="仿宋_GB2312" w:hAnsi="Times New Roman" w:cs="仿宋_GB2312" w:hint="eastAsia"/>
          <w:sz w:val="32"/>
          <w:szCs w:val="32"/>
        </w:rPr>
        <w:t>乙方：</w:t>
      </w:r>
      <w:r w:rsidRPr="008D742B">
        <w:rPr>
          <w:rFonts w:ascii="仿宋_GB2312" w:eastAsia="仿宋_GB2312" w:hAnsi="Times New Roman" w:cs="仿宋_GB2312"/>
          <w:sz w:val="32"/>
          <w:szCs w:val="32"/>
        </w:rPr>
        <w:t xml:space="preserve"> </w:t>
      </w:r>
      <w:r>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u w:val="single"/>
        </w:rPr>
        <w:t xml:space="preserve"> </w:t>
      </w:r>
      <w:r>
        <w:rPr>
          <w:rFonts w:ascii="仿宋_GB2312" w:eastAsia="仿宋_GB2312" w:hAnsi="Times New Roman" w:cs="仿宋_GB2312"/>
          <w:sz w:val="32"/>
          <w:szCs w:val="32"/>
          <w:u w:val="single"/>
        </w:rPr>
        <w:t xml:space="preserve">                           </w:t>
      </w:r>
      <w:r>
        <w:rPr>
          <w:rFonts w:ascii="仿宋_GB2312" w:eastAsia="仿宋_GB2312" w:hAnsi="Times New Roman" w:cs="仿宋_GB2312"/>
          <w:sz w:val="32"/>
          <w:szCs w:val="32"/>
        </w:rPr>
        <w:t xml:space="preserve"> </w:t>
      </w:r>
    </w:p>
    <w:p w:rsidR="00EC4B1B" w:rsidRPr="00B13359" w:rsidRDefault="00EC4B1B" w:rsidP="007141A8">
      <w:pPr>
        <w:spacing w:line="600" w:lineRule="exact"/>
        <w:ind w:left="0" w:firstLine="0"/>
        <w:jc w:val="both"/>
        <w:rPr>
          <w:rFonts w:ascii="仿宋_GB2312" w:eastAsia="仿宋_GB2312" w:hAnsi="Times New Roman" w:cs="仿宋_GB2312"/>
          <w:sz w:val="32"/>
          <w:szCs w:val="32"/>
        </w:rPr>
      </w:pPr>
    </w:p>
    <w:p w:rsidR="00EC4B1B" w:rsidRPr="00ED30A2" w:rsidRDefault="00EC4B1B" w:rsidP="009B13FC">
      <w:pPr>
        <w:spacing w:line="520" w:lineRule="exact"/>
        <w:ind w:left="0" w:firstLine="0"/>
        <w:jc w:val="both"/>
        <w:rPr>
          <w:rFonts w:ascii="仿宋_GB2312" w:eastAsia="仿宋_GB2312" w:hAnsi="Times New Roman" w:cs="Times New Roman"/>
          <w:sz w:val="30"/>
          <w:szCs w:val="30"/>
        </w:rPr>
      </w:pPr>
      <w:r>
        <w:rPr>
          <w:rFonts w:ascii="仿宋_GB2312" w:eastAsia="仿宋_GB2312" w:hAnsi="Times New Roman" w:cs="仿宋_GB2312"/>
          <w:sz w:val="32"/>
          <w:szCs w:val="32"/>
        </w:rPr>
        <w:t xml:space="preserve">    </w:t>
      </w:r>
      <w:r w:rsidRPr="00ED30A2">
        <w:rPr>
          <w:rFonts w:ascii="仿宋_GB2312" w:eastAsia="仿宋_GB2312" w:hAnsi="Times New Roman" w:cs="仿宋_GB2312" w:hint="eastAsia"/>
          <w:sz w:val="30"/>
          <w:szCs w:val="30"/>
        </w:rPr>
        <w:t>为加强保障性住房（公共租赁住房）的使用监督管理，根据</w:t>
      </w:r>
      <w:r w:rsidRPr="00ED30A2">
        <w:rPr>
          <w:rFonts w:ascii="仿宋_GB2312" w:eastAsia="仿宋_GB2312" w:hAnsi="宋体" w:hint="eastAsia"/>
          <w:sz w:val="30"/>
          <w:szCs w:val="30"/>
        </w:rPr>
        <w:t>《平潭综合实验区保障性安居工程建设与管理暂行办法》</w:t>
      </w:r>
      <w:r w:rsidRPr="00ED30A2">
        <w:rPr>
          <w:rFonts w:ascii="仿宋_GB2312" w:eastAsia="仿宋_GB2312" w:hAnsi="Times New Roman" w:cs="仿宋_GB2312" w:hint="eastAsia"/>
          <w:sz w:val="30"/>
          <w:szCs w:val="30"/>
        </w:rPr>
        <w:t>等有关法律法规，经双方协商一致，订立本协议。</w:t>
      </w:r>
    </w:p>
    <w:p w:rsidR="00EC4B1B" w:rsidRPr="00ED30A2" w:rsidRDefault="00EC4B1B" w:rsidP="009B13FC">
      <w:pPr>
        <w:spacing w:line="520" w:lineRule="exact"/>
        <w:ind w:left="0" w:firstLineChars="200" w:firstLine="31680"/>
        <w:jc w:val="both"/>
        <w:rPr>
          <w:rFonts w:ascii="仿宋_GB2312" w:eastAsia="仿宋_GB2312" w:hAnsi="Times New Roman" w:cs="仿宋_GB2312"/>
          <w:sz w:val="30"/>
          <w:szCs w:val="30"/>
        </w:rPr>
      </w:pPr>
      <w:r w:rsidRPr="00ED30A2">
        <w:rPr>
          <w:rFonts w:ascii="仿宋_GB2312" w:eastAsia="仿宋_GB2312" w:hAnsi="Times New Roman" w:cs="仿宋_GB2312" w:hint="eastAsia"/>
          <w:sz w:val="30"/>
          <w:szCs w:val="30"/>
        </w:rPr>
        <w:t>一、甲方作为保障性住房的物业服务企业，具体承担本小区的物业服务工作，并根据保障性住房相关管理规定，受区社会保障性住房建设与管理领导小组办公室</w:t>
      </w:r>
      <w:r w:rsidRPr="00ED30A2">
        <w:rPr>
          <w:rFonts w:ascii="仿宋_GB2312" w:eastAsia="仿宋_GB2312" w:hAnsi="Times New Roman" w:cs="仿宋_GB2312"/>
          <w:sz w:val="30"/>
          <w:szCs w:val="30"/>
        </w:rPr>
        <w:t>(</w:t>
      </w:r>
      <w:r w:rsidRPr="00ED30A2">
        <w:rPr>
          <w:rFonts w:ascii="仿宋_GB2312" w:eastAsia="仿宋_GB2312" w:hAnsi="Times New Roman" w:cs="仿宋_GB2312" w:hint="eastAsia"/>
          <w:sz w:val="30"/>
          <w:szCs w:val="30"/>
        </w:rPr>
        <w:t>以下简称区保障办</w:t>
      </w:r>
      <w:r w:rsidRPr="00ED30A2">
        <w:rPr>
          <w:rFonts w:ascii="仿宋_GB2312" w:eastAsia="仿宋_GB2312" w:hAnsi="Times New Roman" w:cs="仿宋_GB2312"/>
          <w:sz w:val="30"/>
          <w:szCs w:val="30"/>
        </w:rPr>
        <w:t>)</w:t>
      </w:r>
      <w:r w:rsidRPr="00ED30A2">
        <w:rPr>
          <w:rFonts w:ascii="仿宋_GB2312" w:eastAsia="仿宋_GB2312" w:hAnsi="Times New Roman" w:cs="仿宋_GB2312" w:hint="eastAsia"/>
          <w:sz w:val="30"/>
          <w:szCs w:val="30"/>
        </w:rPr>
        <w:t>的委托，协助进行保障性住房的使用监管，及时了解和掌握保障性住房的出租、转租、转借、调换、经营、转让、空置等情况，发现和制止违规使用保障性住房行为。</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二、乙方已知悉</w:t>
      </w:r>
      <w:r w:rsidRPr="00ED30A2">
        <w:rPr>
          <w:rFonts w:ascii="仿宋_GB2312" w:eastAsia="仿宋_GB2312" w:hAnsi="宋体" w:hint="eastAsia"/>
          <w:sz w:val="30"/>
          <w:szCs w:val="30"/>
        </w:rPr>
        <w:t>《平潭综合实验区保障性安居工程建设与管理暂行办法》</w:t>
      </w:r>
      <w:r w:rsidRPr="00ED30A2">
        <w:rPr>
          <w:rFonts w:ascii="仿宋_GB2312" w:eastAsia="仿宋_GB2312" w:hAnsi="Times New Roman" w:cs="仿宋_GB2312" w:hint="eastAsia"/>
          <w:sz w:val="30"/>
          <w:szCs w:val="30"/>
        </w:rPr>
        <w:t>等相关法律法规规定的使用管理要求，同意配合甲方对保障性住房使用情况的巡查工作。</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三、甲方巡查中发现乙方有下列情形之一的，有权责令乙方进行整改，乙方拒不配合的，甲方有权采取停水停电、取消门禁权限等限制乙方进出和居住使用房屋的措施，有权将乙方违规信息进行公示并作为不诚信行为记入档案：</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1. </w:t>
      </w:r>
      <w:r w:rsidRPr="00ED30A2">
        <w:rPr>
          <w:rFonts w:ascii="仿宋_GB2312" w:eastAsia="仿宋_GB2312" w:hAnsi="Times New Roman" w:cs="仿宋_GB2312" w:hint="eastAsia"/>
          <w:sz w:val="30"/>
          <w:szCs w:val="30"/>
        </w:rPr>
        <w:t>违规出租、转租、转借、调换、经营、转让保障性住房（公共租赁住房）的；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2. </w:t>
      </w:r>
      <w:r w:rsidRPr="00ED30A2">
        <w:rPr>
          <w:rFonts w:ascii="仿宋_GB2312" w:eastAsia="仿宋_GB2312" w:hAnsi="Times New Roman" w:cs="仿宋_GB2312" w:hint="eastAsia"/>
          <w:sz w:val="30"/>
          <w:szCs w:val="30"/>
        </w:rPr>
        <w:t>申请家庭人口变化或非申请家庭成员临时居住时未按规定办理入住备案登记的；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3. </w:t>
      </w:r>
      <w:r w:rsidRPr="00ED30A2">
        <w:rPr>
          <w:rFonts w:ascii="仿宋_GB2312" w:eastAsia="仿宋_GB2312" w:hAnsi="Times New Roman" w:cs="仿宋_GB2312" w:hint="eastAsia"/>
          <w:sz w:val="30"/>
          <w:szCs w:val="30"/>
        </w:rPr>
        <w:t>拒不开门配合各部门工作人员开展入户巡查的；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4. </w:t>
      </w:r>
      <w:r w:rsidRPr="00ED30A2">
        <w:rPr>
          <w:rFonts w:ascii="仿宋_GB2312" w:eastAsia="仿宋_GB2312" w:hAnsi="Times New Roman" w:cs="仿宋_GB2312" w:hint="eastAsia"/>
          <w:sz w:val="30"/>
          <w:szCs w:val="30"/>
        </w:rPr>
        <w:t>无正当理由拖欠房租、物业费累计六个月以上的；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5. </w:t>
      </w:r>
      <w:r w:rsidRPr="00ED30A2">
        <w:rPr>
          <w:rFonts w:ascii="仿宋_GB2312" w:eastAsia="仿宋_GB2312" w:hAnsi="Times New Roman" w:cs="仿宋_GB2312" w:hint="eastAsia"/>
          <w:sz w:val="30"/>
          <w:szCs w:val="30"/>
        </w:rPr>
        <w:t>无故连续空置超过六个月的；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6. </w:t>
      </w:r>
      <w:r w:rsidRPr="00ED30A2">
        <w:rPr>
          <w:rFonts w:ascii="仿宋_GB2312" w:eastAsia="仿宋_GB2312" w:hAnsi="Times New Roman" w:cs="仿宋_GB2312" w:hint="eastAsia"/>
          <w:sz w:val="30"/>
          <w:szCs w:val="30"/>
        </w:rPr>
        <w:t>违规装修和改变房屋用途，损毁、破坏和改变房屋结构和配套设施拒不修复的；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7. </w:t>
      </w:r>
      <w:r w:rsidRPr="00ED30A2">
        <w:rPr>
          <w:rFonts w:ascii="仿宋_GB2312" w:eastAsia="仿宋_GB2312" w:hAnsi="Times New Roman" w:cs="仿宋_GB2312" w:hint="eastAsia"/>
          <w:sz w:val="30"/>
          <w:szCs w:val="30"/>
        </w:rPr>
        <w:t>拒不配合邻居开展维修工作的；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8. </w:t>
      </w:r>
      <w:r w:rsidRPr="00ED30A2">
        <w:rPr>
          <w:rFonts w:ascii="仿宋_GB2312" w:eastAsia="仿宋_GB2312" w:hAnsi="Times New Roman" w:cs="仿宋_GB2312" w:hint="eastAsia"/>
          <w:sz w:val="30"/>
          <w:szCs w:val="30"/>
        </w:rPr>
        <w:t>利用保障性住房进行非法活动的；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9. </w:t>
      </w:r>
      <w:r w:rsidRPr="00ED30A2">
        <w:rPr>
          <w:rFonts w:ascii="仿宋_GB2312" w:eastAsia="仿宋_GB2312" w:hAnsi="Times New Roman" w:cs="仿宋_GB2312" w:hint="eastAsia"/>
          <w:sz w:val="30"/>
          <w:szCs w:val="30"/>
        </w:rPr>
        <w:t>非申请家庭成员临时居住期满拒不搬出或未办理延期手续的；</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sz w:val="30"/>
          <w:szCs w:val="30"/>
        </w:rPr>
        <w:t xml:space="preserve">10. </w:t>
      </w:r>
      <w:r w:rsidRPr="00ED30A2">
        <w:rPr>
          <w:rFonts w:ascii="仿宋_GB2312" w:eastAsia="仿宋_GB2312" w:hAnsi="Times New Roman" w:cs="仿宋_GB2312" w:hint="eastAsia"/>
          <w:sz w:val="30"/>
          <w:szCs w:val="30"/>
        </w:rPr>
        <w:t>其他违反保障性住房相关管理规定的行为。</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四、乙方承诺自觉遵守保障性住房相关法律法规、遵守物业管理相关规定。如有发生本协议第三条中所列的情况，乙方应自行承担全部的责任和后果。</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五、乙方承诺配合甲方对非申请家庭成员临时居住行为的监管，若临时居住人员违规使用保障性住房，将视同乙方违规使用保障性住房，乙方应负连带责任。甲方有权对乙方做出相应的处罚，情形严重的，甲方有权协助区保障办收回该保障性住房。</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六、本协议自签订之日起生效。协议一式叁份，甲方、乙方、区保障办各执壹份，具有同等效力。</w:t>
      </w:r>
    </w:p>
    <w:p w:rsidR="00EC4B1B" w:rsidRPr="00ED30A2" w:rsidRDefault="00EC4B1B" w:rsidP="009B13FC">
      <w:pPr>
        <w:spacing w:line="520" w:lineRule="exact"/>
        <w:ind w:left="0" w:firstLineChars="20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七、乙方代表全体申请家庭成员签署本协议，乙方所签署的协议已征得全体申请家庭成员同意，并系全体申请家庭成员的真实意思表示，如有违反协议条款，由全体家庭成员共同承担违约及相关责任。</w:t>
      </w:r>
    </w:p>
    <w:p w:rsidR="00EC4B1B" w:rsidRPr="00ED30A2" w:rsidRDefault="00EC4B1B" w:rsidP="009B13FC">
      <w:pPr>
        <w:spacing w:line="520" w:lineRule="exact"/>
        <w:ind w:left="0" w:firstLineChars="15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甲方（签章）：</w:t>
      </w:r>
      <w:r w:rsidRPr="00ED30A2">
        <w:rPr>
          <w:rFonts w:ascii="仿宋_GB2312" w:eastAsia="仿宋_GB2312" w:hAnsi="Times New Roman" w:cs="仿宋_GB2312"/>
          <w:sz w:val="30"/>
          <w:szCs w:val="30"/>
        </w:rPr>
        <w:t xml:space="preserve">                     </w:t>
      </w:r>
      <w:r w:rsidRPr="00ED30A2">
        <w:rPr>
          <w:rFonts w:ascii="仿宋_GB2312" w:eastAsia="仿宋_GB2312" w:hAnsi="Times New Roman" w:cs="仿宋_GB2312" w:hint="eastAsia"/>
          <w:sz w:val="30"/>
          <w:szCs w:val="30"/>
        </w:rPr>
        <w:t>乙方（签章）：</w:t>
      </w:r>
    </w:p>
    <w:p w:rsidR="00EC4B1B" w:rsidRPr="00ED30A2" w:rsidRDefault="00EC4B1B" w:rsidP="009B13FC">
      <w:pPr>
        <w:spacing w:line="520" w:lineRule="exact"/>
        <w:ind w:left="0" w:firstLineChars="150" w:firstLine="31680"/>
        <w:jc w:val="both"/>
        <w:rPr>
          <w:rFonts w:ascii="仿宋_GB2312" w:eastAsia="仿宋_GB2312" w:hAnsi="Times New Roman" w:cs="仿宋_GB2312"/>
          <w:sz w:val="30"/>
          <w:szCs w:val="30"/>
        </w:rPr>
      </w:pPr>
      <w:r w:rsidRPr="00ED30A2">
        <w:rPr>
          <w:rFonts w:ascii="仿宋_GB2312" w:eastAsia="仿宋_GB2312" w:hAnsi="Times New Roman" w:cs="仿宋_GB2312" w:hint="eastAsia"/>
          <w:sz w:val="30"/>
          <w:szCs w:val="30"/>
        </w:rPr>
        <w:t>地址：</w:t>
      </w:r>
      <w:r w:rsidRPr="00ED30A2">
        <w:rPr>
          <w:rFonts w:ascii="仿宋_GB2312" w:eastAsia="仿宋_GB2312" w:hAnsi="Times New Roman" w:cs="仿宋_GB2312"/>
          <w:sz w:val="30"/>
          <w:szCs w:val="30"/>
        </w:rPr>
        <w:t xml:space="preserve">                            </w:t>
      </w:r>
      <w:r w:rsidRPr="00ED30A2">
        <w:rPr>
          <w:rFonts w:ascii="仿宋_GB2312" w:eastAsia="仿宋_GB2312" w:hAnsi="Times New Roman" w:cs="仿宋_GB2312" w:hint="eastAsia"/>
          <w:sz w:val="30"/>
          <w:szCs w:val="30"/>
        </w:rPr>
        <w:t>地址：</w:t>
      </w:r>
      <w:r w:rsidRPr="00ED30A2">
        <w:rPr>
          <w:rFonts w:ascii="仿宋_GB2312" w:eastAsia="仿宋_GB2312" w:hAnsi="Times New Roman" w:cs="仿宋_GB2312"/>
          <w:sz w:val="30"/>
          <w:szCs w:val="30"/>
        </w:rPr>
        <w:t xml:space="preserve"> </w:t>
      </w:r>
    </w:p>
    <w:p w:rsidR="00EC4B1B" w:rsidRPr="00ED30A2" w:rsidRDefault="00EC4B1B" w:rsidP="009B13FC">
      <w:pPr>
        <w:spacing w:line="520" w:lineRule="exact"/>
        <w:ind w:left="0" w:firstLineChars="15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联系电话：</w:t>
      </w:r>
      <w:r w:rsidRPr="00ED30A2">
        <w:rPr>
          <w:rFonts w:ascii="仿宋_GB2312" w:eastAsia="仿宋_GB2312" w:hAnsi="Times New Roman" w:cs="仿宋_GB2312"/>
          <w:sz w:val="30"/>
          <w:szCs w:val="30"/>
        </w:rPr>
        <w:t xml:space="preserve">                        </w:t>
      </w:r>
      <w:r w:rsidRPr="00ED30A2">
        <w:rPr>
          <w:rFonts w:ascii="仿宋_GB2312" w:eastAsia="仿宋_GB2312" w:hAnsi="Times New Roman" w:cs="仿宋_GB2312" w:hint="eastAsia"/>
          <w:sz w:val="30"/>
          <w:szCs w:val="30"/>
        </w:rPr>
        <w:t>联系电话：</w:t>
      </w:r>
    </w:p>
    <w:p w:rsidR="00EC4B1B" w:rsidRPr="00ED30A2" w:rsidRDefault="00EC4B1B" w:rsidP="009B13FC">
      <w:pPr>
        <w:spacing w:line="520" w:lineRule="exact"/>
        <w:ind w:left="0" w:firstLineChars="150" w:firstLine="31680"/>
        <w:jc w:val="both"/>
        <w:rPr>
          <w:rFonts w:ascii="仿宋_GB2312" w:eastAsia="仿宋_GB2312" w:hAnsi="Times New Roman" w:cs="Times New Roman"/>
          <w:sz w:val="30"/>
          <w:szCs w:val="30"/>
        </w:rPr>
      </w:pPr>
      <w:r w:rsidRPr="00ED30A2">
        <w:rPr>
          <w:rFonts w:ascii="仿宋_GB2312" w:eastAsia="仿宋_GB2312" w:hAnsi="Times New Roman" w:cs="仿宋_GB2312" w:hint="eastAsia"/>
          <w:sz w:val="30"/>
          <w:szCs w:val="30"/>
        </w:rPr>
        <w:t>日期：</w:t>
      </w:r>
      <w:r w:rsidRPr="00ED30A2">
        <w:rPr>
          <w:rFonts w:ascii="仿宋_GB2312" w:eastAsia="仿宋_GB2312" w:hAnsi="Times New Roman" w:cs="仿宋_GB2312"/>
          <w:sz w:val="30"/>
          <w:szCs w:val="30"/>
        </w:rPr>
        <w:t xml:space="preserve">                            </w:t>
      </w:r>
      <w:r w:rsidRPr="00ED30A2">
        <w:rPr>
          <w:rFonts w:ascii="仿宋_GB2312" w:eastAsia="仿宋_GB2312" w:hAnsi="Times New Roman" w:cs="仿宋_GB2312" w:hint="eastAsia"/>
          <w:sz w:val="30"/>
          <w:szCs w:val="30"/>
        </w:rPr>
        <w:t>日期：</w:t>
      </w:r>
    </w:p>
    <w:sectPr w:rsidR="00EC4B1B" w:rsidRPr="00ED30A2" w:rsidSect="00B64361">
      <w:footerReference w:type="even" r:id="rId7"/>
      <w:footerReference w:type="default" r:id="rId8"/>
      <w:pgSz w:w="11906" w:h="16838"/>
      <w:pgMar w:top="1440" w:right="1474" w:bottom="1440" w:left="1474" w:header="851" w:footer="992"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4B1B" w:rsidRDefault="00EC4B1B">
      <w:pPr>
        <w:rPr>
          <w:rFonts w:cs="Times New Roman"/>
        </w:rPr>
      </w:pPr>
      <w:r>
        <w:rPr>
          <w:rFonts w:cs="Times New Roman"/>
        </w:rPr>
        <w:separator/>
      </w:r>
    </w:p>
  </w:endnote>
  <w:endnote w:type="continuationSeparator" w:id="1">
    <w:p w:rsidR="00EC4B1B" w:rsidRDefault="00EC4B1B">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宋体"/>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4B1B" w:rsidRDefault="00EC4B1B" w:rsidP="00AC49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C4B1B" w:rsidRDefault="00EC4B1B" w:rsidP="00B6436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4B1B" w:rsidRPr="00B64361" w:rsidRDefault="00EC4B1B" w:rsidP="00B64361">
    <w:pPr>
      <w:pStyle w:val="Footer"/>
      <w:framePr w:wrap="around" w:vAnchor="text" w:hAnchor="margin" w:xAlign="right" w:y="1"/>
      <w:rPr>
        <w:rStyle w:val="PageNumber"/>
        <w:sz w:val="24"/>
        <w:szCs w:val="24"/>
      </w:rPr>
    </w:pPr>
    <w:r w:rsidRPr="00B64361">
      <w:rPr>
        <w:rStyle w:val="PageNumber"/>
        <w:rFonts w:cs="Calibri"/>
        <w:sz w:val="24"/>
        <w:szCs w:val="24"/>
      </w:rPr>
      <w:fldChar w:fldCharType="begin"/>
    </w:r>
    <w:r w:rsidRPr="00B64361">
      <w:rPr>
        <w:rStyle w:val="PageNumber"/>
        <w:rFonts w:cs="Calibri"/>
        <w:sz w:val="24"/>
        <w:szCs w:val="24"/>
      </w:rPr>
      <w:instrText xml:space="preserve">PAGE  </w:instrText>
    </w:r>
    <w:r w:rsidRPr="00B64361">
      <w:rPr>
        <w:rStyle w:val="PageNumber"/>
        <w:rFonts w:cs="Calibri"/>
        <w:sz w:val="24"/>
        <w:szCs w:val="24"/>
      </w:rPr>
      <w:fldChar w:fldCharType="separate"/>
    </w:r>
    <w:r>
      <w:rPr>
        <w:rStyle w:val="PageNumber"/>
        <w:rFonts w:cs="Calibri"/>
        <w:noProof/>
        <w:sz w:val="24"/>
        <w:szCs w:val="24"/>
      </w:rPr>
      <w:t>- 2 -</w:t>
    </w:r>
    <w:r w:rsidRPr="00B64361">
      <w:rPr>
        <w:rStyle w:val="PageNumber"/>
        <w:rFonts w:cs="Calibri"/>
        <w:sz w:val="24"/>
        <w:szCs w:val="24"/>
      </w:rPr>
      <w:fldChar w:fldCharType="end"/>
    </w:r>
  </w:p>
  <w:p w:rsidR="00EC4B1B" w:rsidRDefault="00EC4B1B" w:rsidP="00B64361">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4B1B" w:rsidRDefault="00EC4B1B">
      <w:pPr>
        <w:rPr>
          <w:rFonts w:cs="Times New Roman"/>
        </w:rPr>
      </w:pPr>
      <w:r>
        <w:rPr>
          <w:rFonts w:cs="Times New Roman"/>
        </w:rPr>
        <w:separator/>
      </w:r>
    </w:p>
  </w:footnote>
  <w:footnote w:type="continuationSeparator" w:id="1">
    <w:p w:rsidR="00EC4B1B" w:rsidRDefault="00EC4B1B">
      <w:pPr>
        <w:rPr>
          <w:rFonts w:cs="Times New Roman"/>
        </w:rPr>
      </w:pPr>
      <w:r>
        <w:rPr>
          <w:rFonts w:cs="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E51C4"/>
    <w:multiLevelType w:val="hybridMultilevel"/>
    <w:tmpl w:val="417EC8D2"/>
    <w:lvl w:ilvl="0" w:tplc="B5147450">
      <w:start w:val="1"/>
      <w:numFmt w:val="decimal"/>
      <w:lvlText w:val="（%1）"/>
      <w:lvlJc w:val="left"/>
      <w:pPr>
        <w:ind w:left="1860" w:hanging="720"/>
      </w:pPr>
      <w:rPr>
        <w:rFonts w:ascii="Calibri" w:eastAsia="宋体" w:hAnsi="Calibri" w:cs="Times New Roman"/>
      </w:rPr>
    </w:lvl>
    <w:lvl w:ilvl="1" w:tplc="04090019">
      <w:start w:val="1"/>
      <w:numFmt w:val="lowerLetter"/>
      <w:lvlText w:val="%2)"/>
      <w:lvlJc w:val="left"/>
      <w:pPr>
        <w:ind w:left="1980" w:hanging="420"/>
      </w:pPr>
      <w:rPr>
        <w:rFonts w:cs="Times New Roman"/>
      </w:rPr>
    </w:lvl>
    <w:lvl w:ilvl="2" w:tplc="0409001B">
      <w:start w:val="1"/>
      <w:numFmt w:val="lowerRoman"/>
      <w:lvlText w:val="%3."/>
      <w:lvlJc w:val="right"/>
      <w:pPr>
        <w:ind w:left="2400" w:hanging="420"/>
      </w:pPr>
      <w:rPr>
        <w:rFonts w:cs="Times New Roman"/>
      </w:rPr>
    </w:lvl>
    <w:lvl w:ilvl="3" w:tplc="0409000F">
      <w:start w:val="1"/>
      <w:numFmt w:val="decimal"/>
      <w:lvlText w:val="%4."/>
      <w:lvlJc w:val="left"/>
      <w:pPr>
        <w:ind w:left="2820" w:hanging="420"/>
      </w:pPr>
      <w:rPr>
        <w:rFonts w:cs="Times New Roman"/>
      </w:rPr>
    </w:lvl>
    <w:lvl w:ilvl="4" w:tplc="04090019">
      <w:start w:val="1"/>
      <w:numFmt w:val="lowerLetter"/>
      <w:lvlText w:val="%5)"/>
      <w:lvlJc w:val="left"/>
      <w:pPr>
        <w:ind w:left="3240" w:hanging="420"/>
      </w:pPr>
      <w:rPr>
        <w:rFonts w:cs="Times New Roman"/>
      </w:rPr>
    </w:lvl>
    <w:lvl w:ilvl="5" w:tplc="0409001B">
      <w:start w:val="1"/>
      <w:numFmt w:val="lowerRoman"/>
      <w:lvlText w:val="%6."/>
      <w:lvlJc w:val="right"/>
      <w:pPr>
        <w:ind w:left="3660" w:hanging="420"/>
      </w:pPr>
      <w:rPr>
        <w:rFonts w:cs="Times New Roman"/>
      </w:rPr>
    </w:lvl>
    <w:lvl w:ilvl="6" w:tplc="0409000F">
      <w:start w:val="1"/>
      <w:numFmt w:val="decimal"/>
      <w:lvlText w:val="%7."/>
      <w:lvlJc w:val="left"/>
      <w:pPr>
        <w:ind w:left="4080" w:hanging="420"/>
      </w:pPr>
      <w:rPr>
        <w:rFonts w:cs="Times New Roman"/>
      </w:rPr>
    </w:lvl>
    <w:lvl w:ilvl="7" w:tplc="04090019">
      <w:start w:val="1"/>
      <w:numFmt w:val="lowerLetter"/>
      <w:lvlText w:val="%8)"/>
      <w:lvlJc w:val="left"/>
      <w:pPr>
        <w:ind w:left="4500" w:hanging="420"/>
      </w:pPr>
      <w:rPr>
        <w:rFonts w:cs="Times New Roman"/>
      </w:rPr>
    </w:lvl>
    <w:lvl w:ilvl="8" w:tplc="0409001B">
      <w:start w:val="1"/>
      <w:numFmt w:val="lowerRoman"/>
      <w:lvlText w:val="%9."/>
      <w:lvlJc w:val="right"/>
      <w:pPr>
        <w:ind w:left="4920" w:hanging="420"/>
      </w:pPr>
      <w:rPr>
        <w:rFonts w:cs="Times New Roman"/>
      </w:rPr>
    </w:lvl>
  </w:abstractNum>
  <w:abstractNum w:abstractNumId="1">
    <w:nsid w:val="0C49107B"/>
    <w:multiLevelType w:val="hybridMultilevel"/>
    <w:tmpl w:val="A41C5CA8"/>
    <w:lvl w:ilvl="0" w:tplc="43C438F0">
      <w:start w:val="1"/>
      <w:numFmt w:val="japaneseCounting"/>
      <w:lvlText w:val="%1、"/>
      <w:lvlJc w:val="left"/>
      <w:pPr>
        <w:tabs>
          <w:tab w:val="num" w:pos="1410"/>
        </w:tabs>
        <w:ind w:left="1410" w:hanging="930"/>
      </w:pPr>
      <w:rPr>
        <w:rFonts w:cs="Times New Roman" w:hint="default"/>
      </w:rPr>
    </w:lvl>
    <w:lvl w:ilvl="1" w:tplc="04090019">
      <w:start w:val="1"/>
      <w:numFmt w:val="lowerLetter"/>
      <w:lvlText w:val="%2)"/>
      <w:lvlJc w:val="left"/>
      <w:pPr>
        <w:tabs>
          <w:tab w:val="num" w:pos="1320"/>
        </w:tabs>
        <w:ind w:left="1320" w:hanging="420"/>
      </w:pPr>
      <w:rPr>
        <w:rFonts w:cs="Times New Roman"/>
      </w:rPr>
    </w:lvl>
    <w:lvl w:ilvl="2" w:tplc="0409001B">
      <w:start w:val="1"/>
      <w:numFmt w:val="lowerRoman"/>
      <w:lvlText w:val="%3."/>
      <w:lvlJc w:val="right"/>
      <w:pPr>
        <w:tabs>
          <w:tab w:val="num" w:pos="1740"/>
        </w:tabs>
        <w:ind w:left="1740" w:hanging="420"/>
      </w:pPr>
      <w:rPr>
        <w:rFonts w:cs="Times New Roman"/>
      </w:rPr>
    </w:lvl>
    <w:lvl w:ilvl="3" w:tplc="0409000F">
      <w:start w:val="1"/>
      <w:numFmt w:val="decimal"/>
      <w:lvlText w:val="%4."/>
      <w:lvlJc w:val="left"/>
      <w:pPr>
        <w:tabs>
          <w:tab w:val="num" w:pos="2160"/>
        </w:tabs>
        <w:ind w:left="2160" w:hanging="420"/>
      </w:pPr>
      <w:rPr>
        <w:rFonts w:cs="Times New Roman"/>
      </w:rPr>
    </w:lvl>
    <w:lvl w:ilvl="4" w:tplc="04090019">
      <w:start w:val="1"/>
      <w:numFmt w:val="lowerLetter"/>
      <w:lvlText w:val="%5)"/>
      <w:lvlJc w:val="left"/>
      <w:pPr>
        <w:tabs>
          <w:tab w:val="num" w:pos="2580"/>
        </w:tabs>
        <w:ind w:left="2580" w:hanging="420"/>
      </w:pPr>
      <w:rPr>
        <w:rFonts w:cs="Times New Roman"/>
      </w:rPr>
    </w:lvl>
    <w:lvl w:ilvl="5" w:tplc="0409001B">
      <w:start w:val="1"/>
      <w:numFmt w:val="lowerRoman"/>
      <w:lvlText w:val="%6."/>
      <w:lvlJc w:val="right"/>
      <w:pPr>
        <w:tabs>
          <w:tab w:val="num" w:pos="3000"/>
        </w:tabs>
        <w:ind w:left="3000" w:hanging="420"/>
      </w:pPr>
      <w:rPr>
        <w:rFonts w:cs="Times New Roman"/>
      </w:rPr>
    </w:lvl>
    <w:lvl w:ilvl="6" w:tplc="0409000F">
      <w:start w:val="1"/>
      <w:numFmt w:val="decimal"/>
      <w:lvlText w:val="%7."/>
      <w:lvlJc w:val="left"/>
      <w:pPr>
        <w:tabs>
          <w:tab w:val="num" w:pos="3420"/>
        </w:tabs>
        <w:ind w:left="3420" w:hanging="420"/>
      </w:pPr>
      <w:rPr>
        <w:rFonts w:cs="Times New Roman"/>
      </w:rPr>
    </w:lvl>
    <w:lvl w:ilvl="7" w:tplc="04090019">
      <w:start w:val="1"/>
      <w:numFmt w:val="lowerLetter"/>
      <w:lvlText w:val="%8)"/>
      <w:lvlJc w:val="left"/>
      <w:pPr>
        <w:tabs>
          <w:tab w:val="num" w:pos="3840"/>
        </w:tabs>
        <w:ind w:left="3840" w:hanging="420"/>
      </w:pPr>
      <w:rPr>
        <w:rFonts w:cs="Times New Roman"/>
      </w:rPr>
    </w:lvl>
    <w:lvl w:ilvl="8" w:tplc="0409001B">
      <w:start w:val="1"/>
      <w:numFmt w:val="lowerRoman"/>
      <w:lvlText w:val="%9."/>
      <w:lvlJc w:val="right"/>
      <w:pPr>
        <w:tabs>
          <w:tab w:val="num" w:pos="4260"/>
        </w:tabs>
        <w:ind w:left="4260" w:hanging="420"/>
      </w:pPr>
      <w:rPr>
        <w:rFonts w:cs="Times New Roman"/>
      </w:rPr>
    </w:lvl>
  </w:abstractNum>
  <w:abstractNum w:abstractNumId="2">
    <w:nsid w:val="1BB111A4"/>
    <w:multiLevelType w:val="hybridMultilevel"/>
    <w:tmpl w:val="9760B132"/>
    <w:lvl w:ilvl="0" w:tplc="46548C5E">
      <w:start w:val="5"/>
      <w:numFmt w:val="decimal"/>
      <w:lvlText w:val="%1、"/>
      <w:lvlJc w:val="left"/>
      <w:pPr>
        <w:ind w:left="780" w:hanging="360"/>
      </w:pPr>
      <w:rPr>
        <w:rFonts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3">
    <w:nsid w:val="1F4849FF"/>
    <w:multiLevelType w:val="hybridMultilevel"/>
    <w:tmpl w:val="B776B202"/>
    <w:lvl w:ilvl="0" w:tplc="6E88D2BA">
      <w:start w:val="1"/>
      <w:numFmt w:val="decimal"/>
      <w:lvlText w:val="（%1）"/>
      <w:lvlJc w:val="left"/>
      <w:pPr>
        <w:ind w:left="2222" w:hanging="720"/>
      </w:pPr>
      <w:rPr>
        <w:rFonts w:cs="Times New Roman" w:hint="default"/>
      </w:rPr>
    </w:lvl>
    <w:lvl w:ilvl="1" w:tplc="04090019">
      <w:start w:val="1"/>
      <w:numFmt w:val="lowerLetter"/>
      <w:lvlText w:val="%2)"/>
      <w:lvlJc w:val="left"/>
      <w:pPr>
        <w:ind w:left="2342" w:hanging="420"/>
      </w:pPr>
      <w:rPr>
        <w:rFonts w:cs="Times New Roman"/>
      </w:rPr>
    </w:lvl>
    <w:lvl w:ilvl="2" w:tplc="0409001B">
      <w:start w:val="1"/>
      <w:numFmt w:val="lowerRoman"/>
      <w:lvlText w:val="%3."/>
      <w:lvlJc w:val="right"/>
      <w:pPr>
        <w:ind w:left="2762" w:hanging="420"/>
      </w:pPr>
      <w:rPr>
        <w:rFonts w:cs="Times New Roman"/>
      </w:rPr>
    </w:lvl>
    <w:lvl w:ilvl="3" w:tplc="0409000F">
      <w:start w:val="1"/>
      <w:numFmt w:val="decimal"/>
      <w:lvlText w:val="%4."/>
      <w:lvlJc w:val="left"/>
      <w:pPr>
        <w:ind w:left="3182" w:hanging="420"/>
      </w:pPr>
      <w:rPr>
        <w:rFonts w:cs="Times New Roman"/>
      </w:rPr>
    </w:lvl>
    <w:lvl w:ilvl="4" w:tplc="04090019">
      <w:start w:val="1"/>
      <w:numFmt w:val="lowerLetter"/>
      <w:lvlText w:val="%5)"/>
      <w:lvlJc w:val="left"/>
      <w:pPr>
        <w:ind w:left="3602" w:hanging="420"/>
      </w:pPr>
      <w:rPr>
        <w:rFonts w:cs="Times New Roman"/>
      </w:rPr>
    </w:lvl>
    <w:lvl w:ilvl="5" w:tplc="0409001B">
      <w:start w:val="1"/>
      <w:numFmt w:val="lowerRoman"/>
      <w:lvlText w:val="%6."/>
      <w:lvlJc w:val="right"/>
      <w:pPr>
        <w:ind w:left="4022" w:hanging="420"/>
      </w:pPr>
      <w:rPr>
        <w:rFonts w:cs="Times New Roman"/>
      </w:rPr>
    </w:lvl>
    <w:lvl w:ilvl="6" w:tplc="0409000F">
      <w:start w:val="1"/>
      <w:numFmt w:val="decimal"/>
      <w:lvlText w:val="%7."/>
      <w:lvlJc w:val="left"/>
      <w:pPr>
        <w:ind w:left="4442" w:hanging="420"/>
      </w:pPr>
      <w:rPr>
        <w:rFonts w:cs="Times New Roman"/>
      </w:rPr>
    </w:lvl>
    <w:lvl w:ilvl="7" w:tplc="04090019">
      <w:start w:val="1"/>
      <w:numFmt w:val="lowerLetter"/>
      <w:lvlText w:val="%8)"/>
      <w:lvlJc w:val="left"/>
      <w:pPr>
        <w:ind w:left="4862" w:hanging="420"/>
      </w:pPr>
      <w:rPr>
        <w:rFonts w:cs="Times New Roman"/>
      </w:rPr>
    </w:lvl>
    <w:lvl w:ilvl="8" w:tplc="0409001B">
      <w:start w:val="1"/>
      <w:numFmt w:val="lowerRoman"/>
      <w:lvlText w:val="%9."/>
      <w:lvlJc w:val="right"/>
      <w:pPr>
        <w:ind w:left="5282" w:hanging="420"/>
      </w:pPr>
      <w:rPr>
        <w:rFonts w:cs="Times New Roman"/>
      </w:rPr>
    </w:lvl>
  </w:abstractNum>
  <w:abstractNum w:abstractNumId="4">
    <w:nsid w:val="3F8170CD"/>
    <w:multiLevelType w:val="hybridMultilevel"/>
    <w:tmpl w:val="63C2A76E"/>
    <w:lvl w:ilvl="0" w:tplc="458EDDB8">
      <w:start w:val="1"/>
      <w:numFmt w:val="japaneseCounting"/>
      <w:lvlText w:val="%1、"/>
      <w:lvlJc w:val="left"/>
      <w:pPr>
        <w:ind w:left="450" w:hanging="450"/>
      </w:pPr>
      <w:rPr>
        <w:rFonts w:cs="Times New Roman" w:hint="default"/>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C74B8"/>
    <w:rsid w:val="00001E03"/>
    <w:rsid w:val="00040E10"/>
    <w:rsid w:val="000775A1"/>
    <w:rsid w:val="0008372F"/>
    <w:rsid w:val="000A02C7"/>
    <w:rsid w:val="000A08C4"/>
    <w:rsid w:val="000A5E81"/>
    <w:rsid w:val="000B604A"/>
    <w:rsid w:val="000D300B"/>
    <w:rsid w:val="000D6241"/>
    <w:rsid w:val="000E7F4B"/>
    <w:rsid w:val="000F0DD0"/>
    <w:rsid w:val="000F7345"/>
    <w:rsid w:val="001241F2"/>
    <w:rsid w:val="00150D78"/>
    <w:rsid w:val="001562ED"/>
    <w:rsid w:val="00160970"/>
    <w:rsid w:val="0019371E"/>
    <w:rsid w:val="001A3479"/>
    <w:rsid w:val="001E7CAC"/>
    <w:rsid w:val="001F13B9"/>
    <w:rsid w:val="002035A9"/>
    <w:rsid w:val="00231ECC"/>
    <w:rsid w:val="00233D85"/>
    <w:rsid w:val="0028367F"/>
    <w:rsid w:val="00296F60"/>
    <w:rsid w:val="002A4C84"/>
    <w:rsid w:val="002E18C7"/>
    <w:rsid w:val="002E486A"/>
    <w:rsid w:val="002E4D87"/>
    <w:rsid w:val="002E5C70"/>
    <w:rsid w:val="002E7C45"/>
    <w:rsid w:val="002F39E3"/>
    <w:rsid w:val="002F61A4"/>
    <w:rsid w:val="003076E1"/>
    <w:rsid w:val="003306C9"/>
    <w:rsid w:val="0034144E"/>
    <w:rsid w:val="003564CF"/>
    <w:rsid w:val="00367DCD"/>
    <w:rsid w:val="003764BA"/>
    <w:rsid w:val="003A3B92"/>
    <w:rsid w:val="003B0C14"/>
    <w:rsid w:val="003B7888"/>
    <w:rsid w:val="003C106C"/>
    <w:rsid w:val="003D0F4B"/>
    <w:rsid w:val="003D49FB"/>
    <w:rsid w:val="003D7202"/>
    <w:rsid w:val="003E0E74"/>
    <w:rsid w:val="003E73B0"/>
    <w:rsid w:val="003F07C8"/>
    <w:rsid w:val="004065B0"/>
    <w:rsid w:val="0041591F"/>
    <w:rsid w:val="004224F4"/>
    <w:rsid w:val="00430FDF"/>
    <w:rsid w:val="00437C02"/>
    <w:rsid w:val="004660F1"/>
    <w:rsid w:val="00471BF4"/>
    <w:rsid w:val="004806F2"/>
    <w:rsid w:val="0048601F"/>
    <w:rsid w:val="004A5A3E"/>
    <w:rsid w:val="004E063D"/>
    <w:rsid w:val="004E623A"/>
    <w:rsid w:val="004E777A"/>
    <w:rsid w:val="004F203E"/>
    <w:rsid w:val="00502F57"/>
    <w:rsid w:val="0052566D"/>
    <w:rsid w:val="00530A8C"/>
    <w:rsid w:val="00542ACA"/>
    <w:rsid w:val="00552C2C"/>
    <w:rsid w:val="005645CC"/>
    <w:rsid w:val="00564FB5"/>
    <w:rsid w:val="00585D78"/>
    <w:rsid w:val="005F04F5"/>
    <w:rsid w:val="005F3005"/>
    <w:rsid w:val="00600406"/>
    <w:rsid w:val="006060DD"/>
    <w:rsid w:val="00625D63"/>
    <w:rsid w:val="0063204E"/>
    <w:rsid w:val="006553BD"/>
    <w:rsid w:val="006572C8"/>
    <w:rsid w:val="00664CEB"/>
    <w:rsid w:val="0066568F"/>
    <w:rsid w:val="006810EE"/>
    <w:rsid w:val="006A7451"/>
    <w:rsid w:val="006B1977"/>
    <w:rsid w:val="006D7101"/>
    <w:rsid w:val="006E748D"/>
    <w:rsid w:val="006F38EC"/>
    <w:rsid w:val="007141A8"/>
    <w:rsid w:val="0071765A"/>
    <w:rsid w:val="0073416D"/>
    <w:rsid w:val="00740DAB"/>
    <w:rsid w:val="0074632B"/>
    <w:rsid w:val="00746BE3"/>
    <w:rsid w:val="00755A22"/>
    <w:rsid w:val="00764E45"/>
    <w:rsid w:val="00766724"/>
    <w:rsid w:val="007934EF"/>
    <w:rsid w:val="007A51B2"/>
    <w:rsid w:val="007B2E91"/>
    <w:rsid w:val="007C2B37"/>
    <w:rsid w:val="007D3D08"/>
    <w:rsid w:val="007E4BA6"/>
    <w:rsid w:val="007F736A"/>
    <w:rsid w:val="00842114"/>
    <w:rsid w:val="008714FF"/>
    <w:rsid w:val="0087290E"/>
    <w:rsid w:val="00875DD2"/>
    <w:rsid w:val="008C158D"/>
    <w:rsid w:val="008C4447"/>
    <w:rsid w:val="008D742B"/>
    <w:rsid w:val="008E43F1"/>
    <w:rsid w:val="00921877"/>
    <w:rsid w:val="00923675"/>
    <w:rsid w:val="009243CE"/>
    <w:rsid w:val="009370D8"/>
    <w:rsid w:val="009543E5"/>
    <w:rsid w:val="00972B9F"/>
    <w:rsid w:val="00987A94"/>
    <w:rsid w:val="009B13FC"/>
    <w:rsid w:val="009C005E"/>
    <w:rsid w:val="009C00FC"/>
    <w:rsid w:val="009C2D6D"/>
    <w:rsid w:val="009E1A87"/>
    <w:rsid w:val="009F2831"/>
    <w:rsid w:val="00A0153A"/>
    <w:rsid w:val="00A03930"/>
    <w:rsid w:val="00A12F17"/>
    <w:rsid w:val="00A22E9B"/>
    <w:rsid w:val="00A254CE"/>
    <w:rsid w:val="00A35DE5"/>
    <w:rsid w:val="00A45C0B"/>
    <w:rsid w:val="00A51B4F"/>
    <w:rsid w:val="00AB2377"/>
    <w:rsid w:val="00AC4944"/>
    <w:rsid w:val="00AC54B4"/>
    <w:rsid w:val="00AC6156"/>
    <w:rsid w:val="00AE661D"/>
    <w:rsid w:val="00AF09A9"/>
    <w:rsid w:val="00AF25BF"/>
    <w:rsid w:val="00B13359"/>
    <w:rsid w:val="00B44671"/>
    <w:rsid w:val="00B64361"/>
    <w:rsid w:val="00B7105A"/>
    <w:rsid w:val="00B80E11"/>
    <w:rsid w:val="00B8623F"/>
    <w:rsid w:val="00B875AE"/>
    <w:rsid w:val="00B90BC4"/>
    <w:rsid w:val="00B92CB9"/>
    <w:rsid w:val="00B9476A"/>
    <w:rsid w:val="00B97B58"/>
    <w:rsid w:val="00BA492F"/>
    <w:rsid w:val="00BB2D11"/>
    <w:rsid w:val="00BB3194"/>
    <w:rsid w:val="00BC3162"/>
    <w:rsid w:val="00BD47BD"/>
    <w:rsid w:val="00BD4844"/>
    <w:rsid w:val="00BE099A"/>
    <w:rsid w:val="00C00152"/>
    <w:rsid w:val="00C461FD"/>
    <w:rsid w:val="00C8154B"/>
    <w:rsid w:val="00C903BE"/>
    <w:rsid w:val="00CA26DC"/>
    <w:rsid w:val="00CA614E"/>
    <w:rsid w:val="00CB0DA0"/>
    <w:rsid w:val="00CB50DE"/>
    <w:rsid w:val="00D00D37"/>
    <w:rsid w:val="00D026F6"/>
    <w:rsid w:val="00D02F93"/>
    <w:rsid w:val="00D25A81"/>
    <w:rsid w:val="00D2728F"/>
    <w:rsid w:val="00D364C5"/>
    <w:rsid w:val="00D47E81"/>
    <w:rsid w:val="00D56F59"/>
    <w:rsid w:val="00D875C7"/>
    <w:rsid w:val="00DA6E1C"/>
    <w:rsid w:val="00DB41E5"/>
    <w:rsid w:val="00DC74B8"/>
    <w:rsid w:val="00DE7A34"/>
    <w:rsid w:val="00DF4417"/>
    <w:rsid w:val="00E05218"/>
    <w:rsid w:val="00E163C3"/>
    <w:rsid w:val="00E17157"/>
    <w:rsid w:val="00E42823"/>
    <w:rsid w:val="00E76A4E"/>
    <w:rsid w:val="00E87A54"/>
    <w:rsid w:val="00E9000C"/>
    <w:rsid w:val="00E95B96"/>
    <w:rsid w:val="00EA2A6A"/>
    <w:rsid w:val="00EA68D1"/>
    <w:rsid w:val="00EB34AF"/>
    <w:rsid w:val="00EC18EB"/>
    <w:rsid w:val="00EC4B1B"/>
    <w:rsid w:val="00ED1DC8"/>
    <w:rsid w:val="00ED30A2"/>
    <w:rsid w:val="00EE1515"/>
    <w:rsid w:val="00EE3D0A"/>
    <w:rsid w:val="00EE687F"/>
    <w:rsid w:val="00EF1D5F"/>
    <w:rsid w:val="00EF2902"/>
    <w:rsid w:val="00F0414B"/>
    <w:rsid w:val="00F04EC3"/>
    <w:rsid w:val="00F4231C"/>
    <w:rsid w:val="00F46BA4"/>
    <w:rsid w:val="00F65A19"/>
    <w:rsid w:val="00F90DFD"/>
    <w:rsid w:val="00F9264E"/>
    <w:rsid w:val="00F92F89"/>
    <w:rsid w:val="00F95F52"/>
    <w:rsid w:val="00FB1BD6"/>
    <w:rsid w:val="00FB6FD5"/>
    <w:rsid w:val="00FC2A5A"/>
    <w:rsid w:val="00FD0A8A"/>
    <w:rsid w:val="00FD5288"/>
    <w:rsid w:val="00FF256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4B8"/>
    <w:pPr>
      <w:widowControl w:val="0"/>
      <w:spacing w:line="360" w:lineRule="auto"/>
      <w:ind w:left="1191" w:hanging="720"/>
    </w:pPr>
    <w:rPr>
      <w:rFonts w:cs="Calibri"/>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C74B8"/>
    <w:pPr>
      <w:ind w:firstLineChars="200" w:firstLine="420"/>
    </w:pPr>
  </w:style>
  <w:style w:type="table" w:styleId="TableGrid">
    <w:name w:val="Table Grid"/>
    <w:basedOn w:val="TableNormal"/>
    <w:uiPriority w:val="99"/>
    <w:rsid w:val="00DC74B8"/>
    <w:rPr>
      <w:rFonts w:cs="Calibri"/>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7D3D08"/>
    <w:rPr>
      <w:sz w:val="18"/>
      <w:szCs w:val="18"/>
    </w:rPr>
  </w:style>
  <w:style w:type="character" w:customStyle="1" w:styleId="BalloonTextChar">
    <w:name w:val="Balloon Text Char"/>
    <w:basedOn w:val="DefaultParagraphFont"/>
    <w:link w:val="BalloonText"/>
    <w:uiPriority w:val="99"/>
    <w:semiHidden/>
    <w:locked/>
    <w:rsid w:val="00DF4417"/>
    <w:rPr>
      <w:rFonts w:cs="Times New Roman"/>
      <w:sz w:val="2"/>
      <w:szCs w:val="2"/>
    </w:rPr>
  </w:style>
  <w:style w:type="paragraph" w:styleId="Footer">
    <w:name w:val="footer"/>
    <w:basedOn w:val="Normal"/>
    <w:link w:val="FooterChar"/>
    <w:uiPriority w:val="99"/>
    <w:rsid w:val="003D720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semiHidden/>
    <w:locked/>
    <w:rsid w:val="00160970"/>
    <w:rPr>
      <w:rFonts w:cs="Calibri"/>
      <w:sz w:val="18"/>
      <w:szCs w:val="18"/>
    </w:rPr>
  </w:style>
  <w:style w:type="character" w:styleId="PageNumber">
    <w:name w:val="page number"/>
    <w:basedOn w:val="DefaultParagraphFont"/>
    <w:uiPriority w:val="99"/>
    <w:rsid w:val="003D7202"/>
    <w:rPr>
      <w:rFonts w:cs="Times New Roman"/>
    </w:rPr>
  </w:style>
  <w:style w:type="paragraph" w:customStyle="1" w:styleId="CharChar1CharCharCharCharCharCharCharCharCharChar">
    <w:name w:val="Char Char1 Char Char Char Char Char Char Char Char Char Char"/>
    <w:basedOn w:val="Normal"/>
    <w:uiPriority w:val="99"/>
    <w:rsid w:val="00D875C7"/>
    <w:pPr>
      <w:spacing w:line="240" w:lineRule="auto"/>
      <w:ind w:left="0" w:firstLine="0"/>
      <w:jc w:val="both"/>
    </w:pPr>
    <w:rPr>
      <w:rFonts w:ascii="Times New Roman" w:hAnsi="Times New Roman" w:cs="Times New Roman"/>
      <w:szCs w:val="24"/>
    </w:rPr>
  </w:style>
  <w:style w:type="paragraph" w:styleId="Header">
    <w:name w:val="header"/>
    <w:basedOn w:val="Normal"/>
    <w:link w:val="HeaderChar"/>
    <w:uiPriority w:val="99"/>
    <w:rsid w:val="00B64361"/>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locked/>
    <w:rPr>
      <w:rFonts w:cs="Calibr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101</TotalTime>
  <Pages>2</Pages>
  <Words>187</Words>
  <Characters>1067</Characters>
  <Application>Microsoft Office Outlook</Application>
  <DocSecurity>0</DocSecurity>
  <Lines>0</Lines>
  <Paragraphs>0</Paragraphs>
  <ScaleCrop>false</ScaleCrop>
  <Company>Lenovo (Beijing) Limited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保障性住房监管协议</dc:title>
  <dc:subject/>
  <dc:creator>LINCUITING</dc:creator>
  <cp:keywords/>
  <dc:description/>
  <cp:lastModifiedBy>pavilion21</cp:lastModifiedBy>
  <cp:revision>27</cp:revision>
  <cp:lastPrinted>2015-01-05T07:29:00Z</cp:lastPrinted>
  <dcterms:created xsi:type="dcterms:W3CDTF">2014-09-26T02:49:00Z</dcterms:created>
  <dcterms:modified xsi:type="dcterms:W3CDTF">2015-01-06T07:44:00Z</dcterms:modified>
</cp:coreProperties>
</file>