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599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304"/>
        <w:gridCol w:w="5368"/>
        <w:gridCol w:w="1116"/>
        <w:gridCol w:w="11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959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平潭滨湖幼儿园教学专用仪器清单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货物名称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参数要求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959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一、户外大型设施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户外体能组合1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体能组合：包含木屋、荡桥滑索、体能障碍、体能攀爬、爬网、平衡木、木桥1、木桥2、木桩1、木桩2、土坡钻洞1、土坡钻洞2等符合国家标准规范的要求。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二、班级基础设施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原木六人桌（小班）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规格：120*60*50CM。材质：橡胶木，符合国家标准规范的要求。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原木小方桌（小班）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规格：60*60*50CM。材质：橡胶木，符合国家标准规范的要求。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原木椅（小班）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规格：高：27CM。材质：橡胶木，符合国家标准规范的要求。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原木六人桌（中、大班）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规格：120*60*55CM。材质：橡胶木，符合国家标准规范的要求。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原木小方桌（中、大班）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规格：60*60*55CM。材质：橡胶木，符合国家标准规范的要求。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原木椅（中、大班）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规格：高：29CM。材质：橡胶木，符合国家标准规范的要求。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原木六人推拉床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规格：138*140*85CM。材质：樟子松。符合国家标准规范的要求。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单人原木床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规格：140*64*25CM。材质：樟子松。符合国家标准规范的要求。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口杯架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规格：约94CM*13CM*82CM，材质：橡胶木，符合国家标准规范的要求。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书架1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规格：约80*30*90CM，材质：樟子松。符合国家标准规范的要求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自由组合柜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规格：240*40*160CM，15个/套。材质：橡胶木，符合国家标准规范的要求。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九格梯形柜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规格：120*30*120CM。材质：樟子松。符合国家标准规范的要求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玩具柜1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规格：120*30*80CM。材质：樟子松。符合国家标准规范的要求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玩具柜2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规格：120*30*80CM。材质：樟子松。符合国家标准规范的要求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356"/>
              </w:tabs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移动美工台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规格：60*50*85CM；主体材料：1.8CM厚樟子松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生活老师操作柜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根据现场环境定制，材质：实木。内置不锈钢洗漱盆，并安装好进出水。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生活老师分餐台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根据现场环境定制，材质：实木。符合国家标准规范的要求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教学老师操作柜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根据现场环境定制，材质：实木。符合国家标准规范的要求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墙面吊柜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根据现场环境定制，材质：实木。符合国家标准规范的要求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空中小筑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根据现场环境定制，材质：实木。符合国家标准规范的要求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整体收纳柜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根据现场环境定制，材质：实木。符合国家标准规范的要求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三、建构积木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基础大颗粒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基础小颗粒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齿轮积塑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管道游戏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工程车大颗粒积塑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食品级工程塑料，不符合国家标准规范的要求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交通场景拼搭积木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磁力片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子弹头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奇异棒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螺母拆装玩具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中号雪花片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多米诺骨牌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小号串珠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食品级工程塑料，不易褪色、不变形、成品内外平整，无毒、无味、环保，颜色艳丽，耐光照、抗压耐磨，安全卫生。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碳化积木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材质：新西兰松木成品内外平整，符合国家标准规范的要求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原木无漆积木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人物场景积木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磁力仿砖建筑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立体磁性轨道积木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拼搭玩具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扭扭棒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万变旋转积木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光影积木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59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3012" w:firstLineChars="100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0"/>
                <w:szCs w:val="30"/>
                <w:u w:val="none"/>
                <w:bdr w:val="single" w:color="000000" w:sz="4" w:space="0"/>
                <w:shd w:val="clear" w:fill="FFFFFF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6093460</wp:posOffset>
                  </wp:positionH>
                  <wp:positionV relativeFrom="paragraph">
                    <wp:posOffset>0</wp:posOffset>
                  </wp:positionV>
                  <wp:extent cx="1068070" cy="795020"/>
                  <wp:effectExtent l="0" t="0" r="0" b="0"/>
                  <wp:wrapNone/>
                  <wp:docPr id="5" name="图片_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_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070" cy="7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四、户外竞技娱乐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篮球架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规格：篮板尺寸80*55CM，升降范围：1.55-1.95M，蓝框尺寸内径38CM，空心圈，底座尺寸82*57*14CM。材质：篮板采用PE材质，耐腐蚀性高，环保、安全；符合国家标准规范的要求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小篮球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规格：18CM。材质：橡胶、防水防潮，具有稳定的物理化学性质，具有一定的抗化学腐蚀性。符合国家标准规范的要求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跨栏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规格：82*28*23CM，材质：食品级工程塑料。符合国家标准规范的要求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single" w:color="000000" w:sz="4" w:space="0"/>
                <w:shd w:val="clear" w:fill="FFFFFF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65530" cy="795020"/>
                  <wp:effectExtent l="0" t="0" r="0" b="0"/>
                  <wp:wrapNone/>
                  <wp:docPr id="6" name="图片_9_SpCnt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_9_SpCnt_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7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多色隧道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规格：200*56CM，材质：1970T涤纶/密网，加厚加密布料，环保耐用。符合国家标准规范的要求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彩虹爬山洞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规格：88*20*75CM，8个/套，材质：食品级工程塑料，符合国家标准规范的要求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袋鼠跳袋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规格：小号50CMx50CM，适合身高70CM-100CM。材质：加厚牛津布/帆布，符合国家标准规范的要求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滑板车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规格：41*54*9CM。工程塑料。符合国家标准规范的要求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single" w:color="000000" w:sz="4" w:space="0"/>
                <w:shd w:val="clear" w:fill="FFFFFF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68070" cy="795020"/>
                  <wp:effectExtent l="0" t="0" r="0" b="0"/>
                  <wp:wrapNone/>
                  <wp:docPr id="7" name="图片_9_SpCnt_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_9_SpCnt_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070" cy="7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户外儿童投掷靶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规格：100*150CM，方形靶80*80CM。配10个安全软粘球。材质：PVC架子。符合国家标准规范的要求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彩虹伞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规格：直径4M，材质：加厚牛津布。符合国家标准规范的要求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三轮载客车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规格：102*101*66CM。材质：镀锌圆管。符合国家标准规范的要求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三轮脚踏车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规格：87*58*66CM材质：镀锌圆管，符合国家标准规范的要求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单座脚踏车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规格：106*58*69cm 材质：镀锌圆管。符合国家标准规范的要求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角色战车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规格：115*58*69cm材质：镀锌圆管。符合国家标准规范的要求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可拉车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规格：130*40*70cm材质：镀锌圆管。符合国家标准规范的要求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双人踏板三轮车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规格：120*58*71cm 材质：镀锌圆管。符合国家标准规范的要求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轮胎架(含轮胎)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规格：235*53*47CM，材质：架子使用食品级工程塑料，轮胎使用橡胶。符合国家标准规范的要求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959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五、功能室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角色区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满足各年龄段幼儿的角色区域教学仪器。符合国家标准规范的要求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建构区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满足各年龄段幼儿的角色区域教学仪器。符合国家标准规范的要求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  <w:bookmarkStart w:id="0" w:name="_GoBack"/>
            <w:bookmarkEnd w:id="0"/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绘本区</w:t>
            </w:r>
          </w:p>
        </w:tc>
        <w:tc>
          <w:tcPr>
            <w:tcW w:w="5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满足各年龄段幼儿的角色区域教学仪器。符合国家标准规范的要求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批</w:t>
            </w:r>
          </w:p>
        </w:tc>
      </w:tr>
    </w:tbl>
    <w:p/>
    <w:sectPr>
      <w:foot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JvSDC8VAgAAEwQAAA4AAAAAAAAA&#10;AQAgAAAAHw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658D4"/>
    <w:rsid w:val="0F042892"/>
    <w:rsid w:val="11DF5C3E"/>
    <w:rsid w:val="11ED1799"/>
    <w:rsid w:val="19421E65"/>
    <w:rsid w:val="31F63551"/>
    <w:rsid w:val="5292739E"/>
    <w:rsid w:val="69A5496E"/>
    <w:rsid w:val="6AB76DE3"/>
    <w:rsid w:val="78DA217E"/>
    <w:rsid w:val="78F878E4"/>
    <w:rsid w:val="7C2C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2620</Words>
  <Characters>3058</Characters>
  <Lines>0</Lines>
  <Paragraphs>0</Paragraphs>
  <TotalTime>3</TotalTime>
  <ScaleCrop>false</ScaleCrop>
  <LinksUpToDate>false</LinksUpToDate>
  <CharactersWithSpaces>3073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2022-04-18T08:25:00Z</dcterms:created>
  <dc:creator>HS</dc:creator>
  <cp:lastModifiedBy>林信忠</cp:lastModifiedBy>
  <dcterms:modified xsi:type="dcterms:W3CDTF">2022-04-22T03:36:07Z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4D190810527842B7A5E769CD739D9E55</vt:lpwstr>
  </property>
</Properties>
</file>