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平潭综合实验区202</w:t>
      </w:r>
      <w:r>
        <w:rPr>
          <w:rFonts w:hint="eastAsia" w:ascii="方正小标宋简体" w:eastAsia="方正小标宋简体"/>
          <w:sz w:val="44"/>
          <w:szCs w:val="44"/>
          <w:lang w:val="en-US" w:eastAsia="zh-CN"/>
        </w:rPr>
        <w:t>2</w:t>
      </w:r>
      <w:r>
        <w:rPr>
          <w:rFonts w:hint="eastAsia" w:ascii="方正小标宋简体" w:eastAsia="方正小标宋简体"/>
          <w:sz w:val="44"/>
          <w:szCs w:val="44"/>
        </w:rPr>
        <w:t>年高校毕业生服务社区计划报名人员综合考评量化评分细则</w:t>
      </w:r>
    </w:p>
    <w:p>
      <w:pPr>
        <w:spacing w:line="240" w:lineRule="auto"/>
        <w:jc w:val="right"/>
        <w:rPr>
          <w:rFonts w:ascii="楷体_GB2312" w:eastAsia="楷体_GB2312"/>
          <w:sz w:val="30"/>
          <w:szCs w:val="30"/>
        </w:rPr>
      </w:pPr>
      <w:r>
        <w:rPr>
          <w:rFonts w:hint="eastAsia" w:ascii="楷体_GB2312" w:eastAsia="楷体_GB2312"/>
          <w:sz w:val="30"/>
          <w:szCs w:val="30"/>
        </w:rPr>
        <w:t>（分值100分）</w:t>
      </w:r>
    </w:p>
    <w:tbl>
      <w:tblPr>
        <w:tblStyle w:val="5"/>
        <w:tblW w:w="9781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134"/>
        <w:gridCol w:w="974"/>
        <w:gridCol w:w="2995"/>
        <w:gridCol w:w="1276"/>
        <w:gridCol w:w="26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709" w:type="dxa"/>
            <w:tcBorders>
              <w:bottom w:val="single" w:color="auto" w:sz="4" w:space="0"/>
            </w:tcBorders>
          </w:tcPr>
          <w:p>
            <w:pPr>
              <w:spacing w:line="400" w:lineRule="exact"/>
              <w:jc w:val="center"/>
              <w:rPr>
                <w:rFonts w:ascii="楷体_GB2312" w:eastAsia="楷体_GB2312" w:hAnsiTheme="minorEastAsia"/>
                <w:b/>
                <w:szCs w:val="21"/>
              </w:rPr>
            </w:pPr>
            <w:r>
              <w:rPr>
                <w:rFonts w:hint="eastAsia" w:ascii="楷体_GB2312" w:eastAsia="楷体_GB2312" w:hAnsiTheme="minorEastAsia"/>
                <w:b/>
                <w:szCs w:val="21"/>
              </w:rPr>
              <w:t>序号</w:t>
            </w:r>
          </w:p>
        </w:tc>
        <w:tc>
          <w:tcPr>
            <w:tcW w:w="5103" w:type="dxa"/>
            <w:gridSpan w:val="3"/>
            <w:tcBorders>
              <w:bottom w:val="single" w:color="auto" w:sz="4" w:space="0"/>
            </w:tcBorders>
          </w:tcPr>
          <w:p>
            <w:pPr>
              <w:spacing w:line="400" w:lineRule="exact"/>
              <w:jc w:val="center"/>
              <w:rPr>
                <w:rFonts w:ascii="楷体_GB2312" w:eastAsia="楷体_GB2312" w:hAnsiTheme="minorEastAsia"/>
                <w:b/>
                <w:szCs w:val="21"/>
              </w:rPr>
            </w:pPr>
            <w:r>
              <w:rPr>
                <w:rFonts w:hint="eastAsia" w:ascii="楷体_GB2312" w:eastAsia="楷体_GB2312" w:hAnsiTheme="minorEastAsia"/>
                <w:b/>
                <w:szCs w:val="21"/>
              </w:rPr>
              <w:t>项      目</w:t>
            </w:r>
          </w:p>
        </w:tc>
        <w:tc>
          <w:tcPr>
            <w:tcW w:w="1276" w:type="dxa"/>
            <w:tcBorders>
              <w:bottom w:val="single" w:color="auto" w:sz="4" w:space="0"/>
            </w:tcBorders>
          </w:tcPr>
          <w:p>
            <w:pPr>
              <w:spacing w:line="400" w:lineRule="exact"/>
              <w:jc w:val="center"/>
              <w:rPr>
                <w:rFonts w:ascii="楷体_GB2312" w:eastAsia="楷体_GB2312" w:hAnsiTheme="minorEastAsia"/>
                <w:b/>
                <w:szCs w:val="21"/>
              </w:rPr>
            </w:pPr>
            <w:r>
              <w:rPr>
                <w:rFonts w:hint="eastAsia" w:ascii="楷体_GB2312" w:eastAsia="楷体_GB2312" w:hAnsiTheme="minorEastAsia"/>
                <w:b/>
                <w:szCs w:val="21"/>
              </w:rPr>
              <w:t>考评标准</w:t>
            </w:r>
          </w:p>
        </w:tc>
        <w:tc>
          <w:tcPr>
            <w:tcW w:w="2693" w:type="dxa"/>
            <w:tcBorders>
              <w:bottom w:val="single" w:color="auto" w:sz="4" w:space="0"/>
            </w:tcBorders>
          </w:tcPr>
          <w:p>
            <w:pPr>
              <w:spacing w:line="400" w:lineRule="exact"/>
              <w:jc w:val="center"/>
              <w:rPr>
                <w:rFonts w:ascii="楷体_GB2312" w:eastAsia="楷体_GB2312" w:hAnsiTheme="minorEastAsia"/>
                <w:b/>
                <w:szCs w:val="21"/>
              </w:rPr>
            </w:pPr>
            <w:r>
              <w:rPr>
                <w:rFonts w:hint="eastAsia" w:ascii="楷体_GB2312" w:eastAsia="楷体_GB2312" w:hAnsiTheme="minorEastAsia"/>
                <w:b/>
                <w:szCs w:val="21"/>
              </w:rPr>
              <w:t>需提供材料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709" w:type="dxa"/>
            <w:tcBorders>
              <w:top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rFonts w:hint="eastAsia"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基础分数</w:t>
            </w:r>
          </w:p>
          <w:p>
            <w:pPr>
              <w:spacing w:line="400" w:lineRule="exac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（3</w:t>
            </w: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6</w:t>
            </w:r>
            <w:r>
              <w:rPr>
                <w:rFonts w:hint="eastAsia" w:asciiTheme="minorEastAsia" w:hAnsiTheme="minorEastAsia"/>
                <w:color w:val="auto"/>
                <w:szCs w:val="21"/>
              </w:rPr>
              <w:t>分）</w:t>
            </w:r>
          </w:p>
        </w:tc>
        <w:tc>
          <w:tcPr>
            <w:tcW w:w="3969" w:type="dxa"/>
            <w:gridSpan w:val="2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思想政治素质好，遵纪守法，作风正派，学习成绩良好，符合报名条件</w:t>
            </w:r>
          </w:p>
        </w:tc>
        <w:tc>
          <w:tcPr>
            <w:tcW w:w="1276" w:type="dxa"/>
            <w:tcBorders>
              <w:top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="方正黑体_GBK" w:hAnsi="方正黑体_GBK" w:eastAsia="方正黑体_GBK" w:cs="方正黑体_GBK"/>
                <w:color w:val="auto"/>
                <w:szCs w:val="21"/>
              </w:rPr>
              <w:t>3</w:t>
            </w:r>
            <w:r>
              <w:rPr>
                <w:rFonts w:hint="eastAsia" w:ascii="方正黑体_GBK" w:hAnsi="方正黑体_GBK" w:eastAsia="方正黑体_GBK" w:cs="方正黑体_GBK"/>
                <w:color w:val="auto"/>
                <w:szCs w:val="21"/>
                <w:lang w:val="en-US" w:eastAsia="zh-CN"/>
              </w:rPr>
              <w:t>6</w:t>
            </w:r>
            <w:r>
              <w:rPr>
                <w:rFonts w:hint="eastAsia" w:ascii="方正黑体_GBK" w:hAnsi="方正黑体_GBK" w:eastAsia="方正黑体_GBK" w:cs="方正黑体_GBK"/>
                <w:color w:val="auto"/>
                <w:szCs w:val="21"/>
              </w:rPr>
              <w:t>分</w:t>
            </w:r>
          </w:p>
        </w:tc>
        <w:tc>
          <w:tcPr>
            <w:tcW w:w="2693" w:type="dxa"/>
            <w:tcBorders>
              <w:top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在校成绩单、就业推荐表（原件及复印件）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Merge w:val="restart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2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line="400" w:lineRule="exact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政治面貌</w:t>
            </w:r>
          </w:p>
          <w:p>
            <w:pPr>
              <w:spacing w:line="400" w:lineRule="exac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（12分）</w:t>
            </w:r>
          </w:p>
        </w:tc>
        <w:tc>
          <w:tcPr>
            <w:tcW w:w="3969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中共党员</w:t>
            </w:r>
          </w:p>
        </w:tc>
        <w:tc>
          <w:tcPr>
            <w:tcW w:w="1276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12分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所在学校党委、团委证明或党员证、团员证的原件及复印件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Merge w:val="continue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3969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中共预备党员</w:t>
            </w:r>
          </w:p>
        </w:tc>
        <w:tc>
          <w:tcPr>
            <w:tcW w:w="1276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10分</w:t>
            </w:r>
          </w:p>
        </w:tc>
        <w:tc>
          <w:tcPr>
            <w:tcW w:w="2693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Merge w:val="continue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3969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共青团员</w:t>
            </w:r>
          </w:p>
        </w:tc>
        <w:tc>
          <w:tcPr>
            <w:tcW w:w="1276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6分</w:t>
            </w:r>
          </w:p>
        </w:tc>
        <w:tc>
          <w:tcPr>
            <w:tcW w:w="2693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Merge w:val="restart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3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line="400" w:lineRule="exact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学历层次</w:t>
            </w:r>
          </w:p>
          <w:p>
            <w:pPr>
              <w:spacing w:line="400" w:lineRule="exac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（15分）</w:t>
            </w:r>
          </w:p>
        </w:tc>
        <w:tc>
          <w:tcPr>
            <w:tcW w:w="3969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研究生学历</w:t>
            </w:r>
          </w:p>
        </w:tc>
        <w:tc>
          <w:tcPr>
            <w:tcW w:w="1276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15分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学历证书原件及复印件，应届生由学校开具证明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Merge w:val="continue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3969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default" w:asciiTheme="minorEastAsia" w:hAnsiTheme="minorEastAsia" w:eastAsiaTheme="minorEastAsia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985</w:t>
            </w:r>
            <w:r>
              <w:rPr>
                <w:rFonts w:hint="eastAsia" w:asciiTheme="minorEastAsia" w:hAnsiTheme="minorEastAsia"/>
                <w:color w:val="auto"/>
                <w:szCs w:val="21"/>
              </w:rPr>
              <w:t>或</w:t>
            </w: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211院</w:t>
            </w:r>
            <w:r>
              <w:rPr>
                <w:rFonts w:hint="eastAsia" w:asciiTheme="minorEastAsia" w:hAnsiTheme="minorEastAsia"/>
                <w:color w:val="auto"/>
                <w:szCs w:val="21"/>
              </w:rPr>
              <w:t>校本科学历</w:t>
            </w:r>
          </w:p>
        </w:tc>
        <w:tc>
          <w:tcPr>
            <w:tcW w:w="1276" w:type="dxa"/>
            <w:vAlign w:val="center"/>
          </w:tcPr>
          <w:p>
            <w:pPr>
              <w:spacing w:line="400" w:lineRule="exact"/>
              <w:jc w:val="center"/>
              <w:rPr>
                <w:rFonts w:hint="default" w:asciiTheme="minorEastAsia" w:hAnsiTheme="minorEastAsia" w:eastAsiaTheme="minorEastAsia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13</w:t>
            </w:r>
            <w:r>
              <w:rPr>
                <w:rFonts w:hint="eastAsia" w:asciiTheme="minorEastAsia" w:hAnsiTheme="minorEastAsia"/>
                <w:color w:val="auto"/>
                <w:szCs w:val="21"/>
              </w:rPr>
              <w:t>分</w:t>
            </w:r>
          </w:p>
        </w:tc>
        <w:tc>
          <w:tcPr>
            <w:tcW w:w="2693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Merge w:val="continue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3969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eastAsia="zh-CN"/>
              </w:rPr>
              <w:t>普通</w:t>
            </w:r>
            <w:r>
              <w:rPr>
                <w:rFonts w:hint="eastAsia" w:asciiTheme="minorEastAsia" w:hAnsiTheme="minorEastAsia"/>
                <w:color w:val="auto"/>
                <w:szCs w:val="21"/>
              </w:rPr>
              <w:t>本科学历</w:t>
            </w:r>
          </w:p>
        </w:tc>
        <w:tc>
          <w:tcPr>
            <w:tcW w:w="1276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1</w:t>
            </w: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1</w:t>
            </w:r>
            <w:r>
              <w:rPr>
                <w:rFonts w:hint="eastAsia" w:asciiTheme="minorEastAsia" w:hAnsiTheme="minorEastAsia"/>
                <w:color w:val="auto"/>
                <w:szCs w:val="21"/>
              </w:rPr>
              <w:t>分</w:t>
            </w:r>
          </w:p>
        </w:tc>
        <w:tc>
          <w:tcPr>
            <w:tcW w:w="2693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09" w:type="dxa"/>
            <w:vMerge w:val="continue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3969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专科学历</w:t>
            </w:r>
          </w:p>
        </w:tc>
        <w:tc>
          <w:tcPr>
            <w:tcW w:w="1276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9</w:t>
            </w:r>
            <w:r>
              <w:rPr>
                <w:rFonts w:hint="eastAsia" w:asciiTheme="minorEastAsia" w:hAnsiTheme="minorEastAsia"/>
                <w:color w:val="auto"/>
                <w:szCs w:val="21"/>
              </w:rPr>
              <w:t>分</w:t>
            </w:r>
          </w:p>
        </w:tc>
        <w:tc>
          <w:tcPr>
            <w:tcW w:w="2693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  <w:jc w:val="center"/>
        </w:trPr>
        <w:tc>
          <w:tcPr>
            <w:tcW w:w="709" w:type="dxa"/>
            <w:vMerge w:val="restart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4</w:t>
            </w: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restart"/>
            <w:vAlign w:val="center"/>
          </w:tcPr>
          <w:p>
            <w:pPr>
              <w:spacing w:line="400" w:lineRule="exact"/>
              <w:ind w:firstLine="105" w:firstLineChars="50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ind w:firstLine="105" w:firstLineChars="50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ind w:firstLine="105" w:firstLineChars="50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center"/>
              <w:rPr>
                <w:rFonts w:hint="default" w:asciiTheme="minorEastAsia" w:hAnsiTheme="minorEastAsia" w:eastAsia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担任职务</w:t>
            </w: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（12分）</w:t>
            </w:r>
          </w:p>
        </w:tc>
        <w:tc>
          <w:tcPr>
            <w:tcW w:w="3969" w:type="dxa"/>
            <w:gridSpan w:val="2"/>
            <w:tcBorders>
              <w:bottom w:val="single" w:color="000000" w:themeColor="text1" w:sz="4" w:space="0"/>
            </w:tcBorders>
            <w:vAlign w:val="center"/>
          </w:tcPr>
          <w:p>
            <w:pPr>
              <w:spacing w:line="400" w:lineRule="exact"/>
              <w:jc w:val="left"/>
              <w:rPr>
                <w:rFonts w:hint="eastAsia" w:asciiTheme="minorEastAsia" w:hAnsiTheme="minorEastAsia"/>
                <w:color w:val="auto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eastAsia="zh-CN"/>
              </w:rPr>
              <w:t>担任过大学校学生会主席、副主席、校团委书记、副书记、校社团联合会会长、校自律委员会主任、校青年志愿者协会会长职务</w:t>
            </w:r>
          </w:p>
        </w:tc>
        <w:tc>
          <w:tcPr>
            <w:tcW w:w="127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1</w:t>
            </w: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2</w:t>
            </w:r>
            <w:r>
              <w:rPr>
                <w:rFonts w:hint="eastAsia" w:asciiTheme="minorEastAsia" w:hAnsiTheme="minorEastAsia"/>
                <w:color w:val="auto"/>
                <w:szCs w:val="21"/>
              </w:rPr>
              <w:t>分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所在学校、院（系）开具证明、任职证书、档案记载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Merge w:val="continue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3969" w:type="dxa"/>
            <w:gridSpan w:val="2"/>
            <w:vAlign w:val="center"/>
          </w:tcPr>
          <w:p>
            <w:pPr>
              <w:spacing w:line="400" w:lineRule="exact"/>
              <w:jc w:val="left"/>
              <w:rPr>
                <w:rFonts w:hint="eastAsia" w:asciiTheme="minorEastAsia" w:hAnsiTheme="minorEastAsia"/>
                <w:color w:val="auto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eastAsia="zh-CN"/>
              </w:rPr>
              <w:t>担任过大学校社团联合会副会长、校自律委员会副主任、校青年志愿者协会副会长职务；担任过大学院（系）或大专校级学生会主席，副主席、团委书记、副书记</w:t>
            </w:r>
          </w:p>
        </w:tc>
        <w:tc>
          <w:tcPr>
            <w:tcW w:w="1276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10</w:t>
            </w:r>
            <w:r>
              <w:rPr>
                <w:rFonts w:hint="eastAsia" w:asciiTheme="minorEastAsia" w:hAnsiTheme="minorEastAsia"/>
                <w:color w:val="auto"/>
                <w:szCs w:val="21"/>
              </w:rPr>
              <w:t>分</w:t>
            </w:r>
          </w:p>
        </w:tc>
        <w:tc>
          <w:tcPr>
            <w:tcW w:w="2693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709" w:type="dxa"/>
            <w:vMerge w:val="continue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3969" w:type="dxa"/>
            <w:gridSpan w:val="2"/>
            <w:vAlign w:val="center"/>
          </w:tcPr>
          <w:p>
            <w:pPr>
              <w:spacing w:line="400" w:lineRule="exact"/>
              <w:jc w:val="left"/>
              <w:rPr>
                <w:rFonts w:hint="eastAsia" w:asciiTheme="minorEastAsia" w:hAnsiTheme="minorEastAsia" w:eastAsiaTheme="minorEastAsia"/>
                <w:color w:val="auto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担任过大学</w:t>
            </w:r>
            <w:r>
              <w:rPr>
                <w:rFonts w:hint="eastAsia" w:asciiTheme="minorEastAsia" w:hAnsiTheme="minorEastAsia"/>
                <w:color w:val="auto"/>
                <w:szCs w:val="21"/>
                <w:lang w:eastAsia="zh-CN"/>
              </w:rPr>
              <w:t>校级、</w:t>
            </w:r>
            <w:r>
              <w:rPr>
                <w:rFonts w:hint="eastAsia" w:asciiTheme="minorEastAsia" w:hAnsiTheme="minorEastAsia"/>
                <w:color w:val="auto"/>
                <w:szCs w:val="21"/>
              </w:rPr>
              <w:t>院（系）或</w:t>
            </w:r>
            <w:r>
              <w:rPr>
                <w:rFonts w:hint="eastAsia" w:asciiTheme="minorEastAsia" w:hAnsiTheme="minorEastAsia"/>
                <w:color w:val="auto"/>
                <w:szCs w:val="21"/>
                <w:lang w:eastAsia="zh-CN"/>
              </w:rPr>
              <w:t>大专校级学生会、</w:t>
            </w:r>
            <w:r>
              <w:rPr>
                <w:rFonts w:hint="eastAsia" w:asciiTheme="minorEastAsia" w:hAnsiTheme="minorEastAsia"/>
                <w:color w:val="auto"/>
                <w:szCs w:val="21"/>
              </w:rPr>
              <w:t>团委各部门部长、副部长，以及班级班长、团支部书记</w:t>
            </w:r>
            <w:r>
              <w:rPr>
                <w:rFonts w:hint="eastAsia" w:asciiTheme="minorEastAsia" w:hAnsiTheme="minorEastAsia"/>
                <w:color w:val="auto"/>
                <w:szCs w:val="21"/>
                <w:lang w:eastAsia="zh-CN"/>
              </w:rPr>
              <w:t>，</w:t>
            </w:r>
          </w:p>
        </w:tc>
        <w:tc>
          <w:tcPr>
            <w:tcW w:w="1276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8分</w:t>
            </w:r>
          </w:p>
        </w:tc>
        <w:tc>
          <w:tcPr>
            <w:tcW w:w="2693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Merge w:val="continue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3969" w:type="dxa"/>
            <w:gridSpan w:val="2"/>
            <w:vAlign w:val="center"/>
          </w:tcPr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担任过大学校级、院（系）或大专校级学生会、团委干事，以及担任班级其他干部职务</w:t>
            </w:r>
          </w:p>
        </w:tc>
        <w:tc>
          <w:tcPr>
            <w:tcW w:w="1276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6</w:t>
            </w:r>
            <w:r>
              <w:rPr>
                <w:rFonts w:hint="eastAsia" w:asciiTheme="minorEastAsia" w:hAnsiTheme="minorEastAsia"/>
                <w:color w:val="auto"/>
                <w:szCs w:val="21"/>
              </w:rPr>
              <w:t>分</w:t>
            </w:r>
          </w:p>
        </w:tc>
        <w:tc>
          <w:tcPr>
            <w:tcW w:w="2693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709" w:type="dxa"/>
            <w:vMerge w:val="restart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5</w:t>
            </w: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获奖情况（20分）</w:t>
            </w:r>
          </w:p>
        </w:tc>
        <w:tc>
          <w:tcPr>
            <w:tcW w:w="396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400" w:lineRule="exact"/>
              <w:jc w:val="left"/>
              <w:rPr>
                <w:rFonts w:hint="eastAsia" w:asciiTheme="minorEastAsia" w:hAnsiTheme="minorEastAsia" w:eastAsiaTheme="minorEastAsia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获得省级（含以上）优秀学生干部、三好学生、优秀毕业生、优秀共产党员荣誉称号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14分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荣誉证书、奖状的原件及复印件、所在学校、院（系）开具证明                                                  注：优秀学生干部仅指：由省市教育部门、校院系直接授予且荣誉证书上盖有省市教育部门、校院系公章的“优秀学生干部”荣誉称号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709" w:type="dxa"/>
            <w:vMerge w:val="continue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396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获得大学校级或市级优秀学生干部、三好学生、优秀毕业生、优秀共产党员荣誉称号</w:t>
            </w: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12分</w:t>
            </w: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2693" w:type="dxa"/>
            <w:vMerge w:val="continue"/>
            <w:vAlign w:val="center"/>
          </w:tcPr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709" w:type="dxa"/>
            <w:vMerge w:val="continue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3969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color w:val="auto"/>
                <w:sz w:val="21"/>
                <w:szCs w:val="21"/>
              </w:rPr>
              <w:t>获得</w:t>
            </w:r>
            <w:r>
              <w:rPr>
                <w:rFonts w:hint="eastAsia" w:asciiTheme="minorEastAsia" w:hAnsiTheme="minorEastAsia"/>
                <w:color w:val="auto"/>
                <w:szCs w:val="21"/>
                <w:lang w:eastAsia="zh-CN"/>
              </w:rPr>
              <w:t>大学</w:t>
            </w:r>
            <w:bookmarkStart w:id="0" w:name="_GoBack"/>
            <w:bookmarkEnd w:id="0"/>
            <w:r>
              <w:rPr>
                <w:rFonts w:hint="eastAsia" w:asciiTheme="minorEastAsia" w:hAnsiTheme="minorEastAsia"/>
                <w:color w:val="auto"/>
                <w:sz w:val="21"/>
                <w:szCs w:val="21"/>
              </w:rPr>
              <w:t>院（系）或大专校级优秀学生干部、三好学生、优秀毕业生、优秀共产党员，以及大学校级优秀团干部、优秀共青团员荣誉称号</w:t>
            </w:r>
          </w:p>
        </w:tc>
        <w:tc>
          <w:tcPr>
            <w:tcW w:w="1276" w:type="dxa"/>
            <w:tcBorders>
              <w:top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10分</w:t>
            </w:r>
          </w:p>
        </w:tc>
        <w:tc>
          <w:tcPr>
            <w:tcW w:w="2693" w:type="dxa"/>
            <w:vMerge w:val="continue"/>
            <w:vAlign w:val="center"/>
          </w:tcPr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709" w:type="dxa"/>
            <w:vMerge w:val="continue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97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奖学金</w:t>
            </w:r>
          </w:p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（6分）</w:t>
            </w:r>
          </w:p>
        </w:tc>
        <w:tc>
          <w:tcPr>
            <w:tcW w:w="2995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获得</w:t>
            </w:r>
            <w:r>
              <w:rPr>
                <w:rFonts w:asciiTheme="minorEastAsia" w:hAnsiTheme="minorEastAsia"/>
                <w:color w:val="auto"/>
                <w:szCs w:val="21"/>
              </w:rPr>
              <w:t>国家</w:t>
            </w:r>
            <w:r>
              <w:rPr>
                <w:rFonts w:hint="eastAsia" w:asciiTheme="minorEastAsia" w:hAnsiTheme="minorEastAsia"/>
                <w:color w:val="auto"/>
                <w:szCs w:val="21"/>
              </w:rPr>
              <w:t>奖学金、国家</w:t>
            </w:r>
            <w:r>
              <w:rPr>
                <w:rFonts w:asciiTheme="minorEastAsia" w:hAnsiTheme="minorEastAsia"/>
                <w:color w:val="auto"/>
                <w:szCs w:val="21"/>
              </w:rPr>
              <w:t>励志奖学金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6分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  <w:jc w:val="center"/>
        </w:trPr>
        <w:tc>
          <w:tcPr>
            <w:tcW w:w="709" w:type="dxa"/>
            <w:vMerge w:val="continue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974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2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获得省、市级或大学校级一等奖学金</w:t>
            </w:r>
            <w:r>
              <w:rPr>
                <w:rFonts w:asciiTheme="minorEastAsia" w:hAnsiTheme="minorEastAsia"/>
                <w:color w:val="auto"/>
                <w:szCs w:val="21"/>
              </w:rPr>
              <w:t xml:space="preserve"> </w:t>
            </w: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4分</w:t>
            </w:r>
          </w:p>
        </w:tc>
        <w:tc>
          <w:tcPr>
            <w:tcW w:w="2693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709" w:type="dxa"/>
            <w:vMerge w:val="continue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974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2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获得院（系）或大专校级一等奖学金，以及省、市级或大学校级二等奖学金</w:t>
            </w: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3分</w:t>
            </w:r>
          </w:p>
        </w:tc>
        <w:tc>
          <w:tcPr>
            <w:tcW w:w="2693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709" w:type="dxa"/>
            <w:vMerge w:val="continue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974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2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获得院（系）或大专校级二等奖学金，以及省、市级或大学校级三等奖学金</w:t>
            </w: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2分</w:t>
            </w:r>
          </w:p>
        </w:tc>
        <w:tc>
          <w:tcPr>
            <w:tcW w:w="2693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709" w:type="dxa"/>
            <w:vMerge w:val="continue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974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  <w:tc>
          <w:tcPr>
            <w:tcW w:w="2995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400" w:lineRule="exact"/>
              <w:jc w:val="lef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获得院系）或大专校级三等奖学金</w:t>
            </w:r>
          </w:p>
        </w:tc>
        <w:tc>
          <w:tcPr>
            <w:tcW w:w="1276" w:type="dxa"/>
            <w:tcBorders>
              <w:top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1分</w:t>
            </w:r>
          </w:p>
        </w:tc>
        <w:tc>
          <w:tcPr>
            <w:tcW w:w="2693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>
            <w:pPr>
              <w:spacing w:line="400" w:lineRule="exact"/>
              <w:ind w:firstLine="210" w:firstLineChars="100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6</w:t>
            </w:r>
          </w:p>
        </w:tc>
        <w:tc>
          <w:tcPr>
            <w:tcW w:w="1134" w:type="dxa"/>
            <w:vAlign w:val="center"/>
          </w:tcPr>
          <w:p>
            <w:pPr>
              <w:spacing w:line="400" w:lineRule="exact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="方正黑体_GBK" w:hAnsi="方正黑体_GBK" w:eastAsia="方正黑体_GBK" w:cs="方正黑体_GBK"/>
                <w:color w:val="auto"/>
                <w:szCs w:val="21"/>
                <w:lang w:eastAsia="zh-CN"/>
              </w:rPr>
              <w:t>特殊对象</w:t>
            </w:r>
            <w:r>
              <w:rPr>
                <w:rFonts w:hint="eastAsia" w:ascii="方正黑体_GBK" w:hAnsi="方正黑体_GBK" w:eastAsia="方正黑体_GBK" w:cs="方正黑体_GBK"/>
                <w:color w:val="auto"/>
                <w:szCs w:val="21"/>
              </w:rPr>
              <w:t>（</w:t>
            </w:r>
            <w:r>
              <w:rPr>
                <w:rFonts w:hint="eastAsia" w:ascii="方正黑体_GBK" w:hAnsi="方正黑体_GBK" w:eastAsia="方正黑体_GBK" w:cs="方正黑体_GBK"/>
                <w:color w:val="auto"/>
                <w:szCs w:val="21"/>
                <w:lang w:val="en-US" w:eastAsia="zh-CN"/>
              </w:rPr>
              <w:t>5</w:t>
            </w:r>
            <w:r>
              <w:rPr>
                <w:rFonts w:hint="eastAsia" w:ascii="方正黑体_GBK" w:hAnsi="方正黑体_GBK" w:eastAsia="方正黑体_GBK" w:cs="方正黑体_GBK"/>
                <w:color w:val="auto"/>
                <w:szCs w:val="21"/>
              </w:rPr>
              <w:t>分）</w:t>
            </w:r>
          </w:p>
        </w:tc>
        <w:tc>
          <w:tcPr>
            <w:tcW w:w="3969" w:type="dxa"/>
            <w:gridSpan w:val="2"/>
            <w:vAlign w:val="center"/>
          </w:tcPr>
          <w:p>
            <w:pPr>
              <w:spacing w:line="400" w:lineRule="exact"/>
              <w:jc w:val="left"/>
              <w:rPr>
                <w:rFonts w:hint="eastAsia" w:asciiTheme="minorEastAsia" w:hAnsiTheme="minorEastAsia" w:eastAsiaTheme="minorEastAsia"/>
                <w:color w:val="auto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区定精准扶贫开发对象</w:t>
            </w:r>
            <w:r>
              <w:rPr>
                <w:rFonts w:hint="eastAsia" w:asciiTheme="minorEastAsia" w:hAnsiTheme="minorEastAsia"/>
                <w:color w:val="auto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/>
                <w:color w:val="auto"/>
                <w:szCs w:val="21"/>
              </w:rPr>
              <w:t>特困对象及城乡低保户</w:t>
            </w:r>
            <w:r>
              <w:rPr>
                <w:rFonts w:hint="eastAsia" w:asciiTheme="minorEastAsia" w:hAnsiTheme="minorEastAsia"/>
                <w:color w:val="auto"/>
                <w:szCs w:val="21"/>
                <w:lang w:eastAsia="zh-CN"/>
              </w:rPr>
              <w:t>；烈士子女；因公牺牲国家机关工作人员、人民警察、军人子女；退伍军人；见义勇为</w:t>
            </w:r>
          </w:p>
        </w:tc>
        <w:tc>
          <w:tcPr>
            <w:tcW w:w="1276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  <w:t>5</w:t>
            </w:r>
            <w:r>
              <w:rPr>
                <w:rFonts w:hint="eastAsia" w:asciiTheme="minorEastAsia" w:hAnsiTheme="minorEastAsia"/>
                <w:color w:val="auto"/>
                <w:szCs w:val="21"/>
              </w:rPr>
              <w:t>分</w:t>
            </w:r>
          </w:p>
        </w:tc>
        <w:tc>
          <w:tcPr>
            <w:tcW w:w="2693" w:type="dxa"/>
            <w:vAlign w:val="center"/>
          </w:tcPr>
          <w:p>
            <w:pPr>
              <w:spacing w:line="400" w:lineRule="exact"/>
              <w:jc w:val="left"/>
              <w:rPr>
                <w:rFonts w:hint="eastAsia" w:asciiTheme="minorEastAsia" w:hAnsiTheme="minorEastAsia" w:eastAsiaTheme="minorEastAsia"/>
                <w:color w:val="auto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lang w:eastAsia="zh-CN"/>
              </w:rPr>
              <w:t>《扶贫手册》、《特困人员救助供养证》、《城乡居民最低生活保证》或由户籍地扶贫部门、民政部门出具的家庭经济困难证明</w:t>
            </w:r>
            <w:r>
              <w:rPr>
                <w:rFonts w:hint="eastAsia" w:ascii="方正黑体_GBK" w:hAnsi="方正黑体_GBK" w:eastAsia="方正黑体_GBK" w:cs="方正黑体_GBK"/>
                <w:color w:val="auto"/>
                <w:szCs w:val="21"/>
                <w:lang w:eastAsia="zh-CN"/>
              </w:rPr>
              <w:t>；</w:t>
            </w:r>
            <w:r>
              <w:rPr>
                <w:rFonts w:hint="eastAsia" w:asciiTheme="minorEastAsia" w:hAnsiTheme="minorEastAsia"/>
                <w:color w:val="auto"/>
                <w:szCs w:val="21"/>
                <w:lang w:eastAsia="zh-CN"/>
              </w:rPr>
              <w:t>烈士证明、因公牺牲证明，退伍军人证，见义勇为证书。</w:t>
            </w:r>
          </w:p>
        </w:tc>
      </w:tr>
    </w:tbl>
    <w:p>
      <w:pPr>
        <w:spacing w:line="400" w:lineRule="exact"/>
        <w:ind w:left="630" w:hanging="630" w:hangingChars="300"/>
        <w:rPr>
          <w:rFonts w:hint="eastAsia" w:asciiTheme="minorEastAsia" w:hAnsiTheme="minorEastAsia"/>
          <w:color w:val="auto"/>
          <w:szCs w:val="21"/>
        </w:rPr>
      </w:pPr>
      <w:r>
        <w:rPr>
          <w:rFonts w:hint="eastAsia" w:asciiTheme="minorEastAsia" w:hAnsiTheme="minorEastAsia"/>
          <w:color w:val="auto"/>
          <w:szCs w:val="21"/>
        </w:rPr>
        <w:t>说明：1.对报名参加招募的高校毕业生，在同等条件下，优先招募派遣</w:t>
      </w:r>
      <w:r>
        <w:rPr>
          <w:rFonts w:hint="eastAsia" w:asciiTheme="minorEastAsia" w:hAnsiTheme="minorEastAsia"/>
          <w:color w:val="auto"/>
          <w:szCs w:val="21"/>
          <w:lang w:eastAsia="zh-CN"/>
        </w:rPr>
        <w:t>特困对象；</w:t>
      </w:r>
      <w:r>
        <w:rPr>
          <w:rFonts w:hint="eastAsia" w:asciiTheme="minorEastAsia" w:hAnsiTheme="minorEastAsia"/>
          <w:color w:val="auto"/>
          <w:szCs w:val="21"/>
        </w:rPr>
        <w:t>城乡低保户</w:t>
      </w:r>
      <w:r>
        <w:rPr>
          <w:rFonts w:hint="eastAsia" w:asciiTheme="minorEastAsia" w:hAnsiTheme="minorEastAsia"/>
          <w:color w:val="auto"/>
          <w:szCs w:val="21"/>
          <w:lang w:eastAsia="zh-CN"/>
        </w:rPr>
        <w:t>；烈士子女；因公牺牲国家机关工作人员、人民警察、军人子女；退伍军人；见义勇为人员；</w:t>
      </w:r>
      <w:r>
        <w:rPr>
          <w:rFonts w:hint="eastAsia" w:asciiTheme="minorEastAsia" w:hAnsiTheme="minorEastAsia"/>
          <w:color w:val="auto"/>
          <w:szCs w:val="21"/>
        </w:rPr>
        <w:t>残疾毕业生</w:t>
      </w:r>
      <w:r>
        <w:rPr>
          <w:rFonts w:hint="eastAsia" w:asciiTheme="minorEastAsia" w:hAnsiTheme="minorEastAsia"/>
          <w:color w:val="auto"/>
          <w:szCs w:val="21"/>
          <w:lang w:eastAsia="zh-CN"/>
        </w:rPr>
        <w:t>；</w:t>
      </w:r>
      <w:r>
        <w:rPr>
          <w:rFonts w:hint="eastAsia" w:asciiTheme="minorEastAsia" w:hAnsiTheme="minorEastAsia"/>
          <w:color w:val="auto"/>
          <w:szCs w:val="21"/>
        </w:rPr>
        <w:t>少数民族毕业生。</w:t>
      </w:r>
    </w:p>
    <w:p>
      <w:pPr>
        <w:spacing w:line="400" w:lineRule="exact"/>
        <w:rPr>
          <w:rFonts w:hint="eastAsia" w:asciiTheme="minorEastAsia" w:hAnsiTheme="minorEastAsia"/>
          <w:color w:val="auto"/>
          <w:szCs w:val="21"/>
        </w:rPr>
      </w:pPr>
      <w:r>
        <w:rPr>
          <w:rFonts w:hint="eastAsia" w:asciiTheme="minorEastAsia" w:hAnsiTheme="minorEastAsia"/>
          <w:color w:val="auto"/>
          <w:szCs w:val="21"/>
        </w:rPr>
        <w:t xml:space="preserve">      2.不同项目得分可累加，同一项目中，各分项得分就高不就低，且不重复得分。</w:t>
      </w:r>
    </w:p>
    <w:p>
      <w:pPr>
        <w:spacing w:line="400" w:lineRule="exact"/>
        <w:ind w:firstLine="630" w:firstLineChars="300"/>
        <w:jc w:val="both"/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</w:pPr>
      <w:r>
        <w:rPr>
          <w:rFonts w:hint="eastAsia" w:asciiTheme="minorEastAsia" w:hAnsiTheme="minorEastAsia"/>
          <w:color w:val="auto"/>
          <w:szCs w:val="21"/>
          <w:lang w:val="en-US" w:eastAsia="zh-CN"/>
        </w:rPr>
        <w:t>3.</w:t>
      </w:r>
      <w:r>
        <w:rPr>
          <w:rFonts w:hint="eastAsia" w:asciiTheme="minorEastAsia" w:hAnsiTheme="minorEastAsia"/>
          <w:color w:val="auto"/>
          <w:szCs w:val="21"/>
        </w:rPr>
        <w:t>担任职务</w:t>
      </w:r>
      <w:r>
        <w:rPr>
          <w:rFonts w:hint="eastAsia" w:asciiTheme="minorEastAsia" w:hAnsiTheme="minorEastAsia"/>
          <w:color w:val="auto"/>
          <w:szCs w:val="21"/>
          <w:lang w:eastAsia="zh-CN"/>
        </w:rPr>
        <w:t>中同一</w:t>
      </w:r>
      <w:r>
        <w:rPr>
          <w:rFonts w:hint="eastAsia" w:asciiTheme="minorEastAsia" w:hAnsiTheme="minorEastAsia"/>
          <w:color w:val="auto"/>
          <w:szCs w:val="21"/>
        </w:rPr>
        <w:t>职务</w:t>
      </w:r>
      <w:r>
        <w:rPr>
          <w:rFonts w:hint="eastAsia" w:asciiTheme="minorEastAsia" w:hAnsiTheme="minorEastAsia"/>
          <w:color w:val="auto"/>
          <w:sz w:val="21"/>
          <w:szCs w:val="21"/>
          <w:lang w:eastAsia="zh-CN"/>
        </w:rPr>
        <w:t>满</w:t>
      </w:r>
      <w:r>
        <w:rPr>
          <w:rFonts w:hint="eastAsia" w:asciiTheme="minorEastAsia" w:hAnsiTheme="minorEastAsia"/>
          <w:color w:val="auto"/>
          <w:sz w:val="21"/>
          <w:szCs w:val="21"/>
          <w:lang w:val="en-US" w:eastAsia="zh-CN"/>
        </w:rPr>
        <w:t>1个学年</w:t>
      </w:r>
      <w:r>
        <w:rPr>
          <w:rFonts w:hint="eastAsia" w:asciiTheme="minorEastAsia" w:hAnsiTheme="minorEastAsia"/>
          <w:color w:val="auto"/>
          <w:szCs w:val="21"/>
        </w:rPr>
        <w:t>得分</w:t>
      </w:r>
      <w:r>
        <w:rPr>
          <w:rFonts w:hint="eastAsia" w:asciiTheme="minorEastAsia" w:hAnsiTheme="minorEastAsia"/>
          <w:color w:val="auto"/>
          <w:szCs w:val="21"/>
          <w:lang w:eastAsia="zh-CN"/>
        </w:rPr>
        <w:t>，其他</w:t>
      </w:r>
      <w:r>
        <w:rPr>
          <w:rFonts w:hint="eastAsia" w:asciiTheme="minorEastAsia" w:hAnsiTheme="minorEastAsia"/>
          <w:color w:val="auto"/>
          <w:szCs w:val="21"/>
        </w:rPr>
        <w:t>均</w:t>
      </w:r>
      <w:r>
        <w:rPr>
          <w:rFonts w:hint="eastAsia" w:asciiTheme="minorEastAsia" w:hAnsiTheme="minorEastAsia"/>
          <w:color w:val="auto"/>
          <w:szCs w:val="21"/>
          <w:lang w:eastAsia="zh-CN"/>
        </w:rPr>
        <w:t>不得分。</w:t>
      </w:r>
    </w:p>
    <w:p>
      <w:pPr>
        <w:spacing w:line="400" w:lineRule="exact"/>
        <w:ind w:firstLine="630" w:firstLineChars="300"/>
        <w:rPr>
          <w:rFonts w:asciiTheme="minorEastAsia" w:hAnsiTheme="minorEastAsia"/>
          <w:color w:val="auto"/>
          <w:szCs w:val="21"/>
        </w:rPr>
      </w:pPr>
      <w:r>
        <w:rPr>
          <w:rFonts w:hint="eastAsia" w:asciiTheme="minorEastAsia" w:hAnsiTheme="minorEastAsia"/>
          <w:color w:val="auto"/>
          <w:szCs w:val="21"/>
          <w:lang w:val="en-US" w:eastAsia="zh-CN"/>
        </w:rPr>
        <w:t>4</w:t>
      </w:r>
      <w:r>
        <w:rPr>
          <w:rFonts w:hint="eastAsia" w:asciiTheme="minorEastAsia" w:hAnsiTheme="minorEastAsia"/>
          <w:color w:val="auto"/>
          <w:szCs w:val="21"/>
        </w:rPr>
        <w:t>.凡属于“××大学××学院”的毕业生，均归为“院（系）”级别。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630" w:hanging="630" w:hangingChars="300"/>
        <w:textAlignment w:val="auto"/>
        <w:rPr>
          <w:rFonts w:hint="eastAsia" w:asciiTheme="minorEastAsia" w:hAnsiTheme="minorEastAsia"/>
          <w:color w:val="auto"/>
          <w:szCs w:val="21"/>
        </w:rPr>
      </w:pPr>
      <w:r>
        <w:rPr>
          <w:rFonts w:hint="eastAsia" w:asciiTheme="minorEastAsia" w:hAnsiTheme="minorEastAsia"/>
          <w:color w:val="auto"/>
          <w:szCs w:val="21"/>
        </w:rPr>
        <w:t xml:space="preserve">    </w:t>
      </w:r>
      <w:r>
        <w:rPr>
          <w:rFonts w:hint="eastAsia" w:asciiTheme="minorEastAsia" w:hAnsiTheme="minorEastAsia"/>
          <w:color w:val="auto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/>
          <w:color w:val="auto"/>
          <w:szCs w:val="21"/>
        </w:rPr>
        <w:t xml:space="preserve"> </w:t>
      </w:r>
      <w:r>
        <w:rPr>
          <w:rFonts w:hint="eastAsia" w:asciiTheme="minorEastAsia" w:hAnsiTheme="minorEastAsia"/>
          <w:color w:val="auto"/>
          <w:szCs w:val="21"/>
          <w:lang w:val="en-US" w:eastAsia="zh-CN"/>
        </w:rPr>
        <w:t>5.</w:t>
      </w:r>
      <w:r>
        <w:rPr>
          <w:rFonts w:hint="eastAsia" w:asciiTheme="minorEastAsia" w:hAnsiTheme="minorEastAsia"/>
          <w:color w:val="auto"/>
          <w:szCs w:val="21"/>
        </w:rPr>
        <w:t>凡</w:t>
      </w:r>
      <w:r>
        <w:rPr>
          <w:rFonts w:hint="eastAsia" w:asciiTheme="minorEastAsia" w:hAnsiTheme="minorEastAsia"/>
          <w:color w:val="auto"/>
          <w:szCs w:val="21"/>
          <w:lang w:eastAsia="zh-CN"/>
        </w:rPr>
        <w:t>聘书上聘任为</w:t>
      </w:r>
      <w:r>
        <w:rPr>
          <w:rFonts w:hint="eastAsia" w:asciiTheme="minorEastAsia" w:hAnsiTheme="minorEastAsia"/>
          <w:color w:val="auto"/>
          <w:szCs w:val="21"/>
        </w:rPr>
        <w:t>“××大学××学院</w:t>
      </w:r>
      <w:r>
        <w:rPr>
          <w:rFonts w:hint="eastAsia" w:asciiTheme="minorEastAsia" w:hAnsiTheme="minorEastAsia"/>
          <w:color w:val="auto"/>
          <w:szCs w:val="21"/>
          <w:lang w:eastAsia="zh-CN"/>
        </w:rPr>
        <w:t>学生会（或团委）</w:t>
      </w:r>
      <w:r>
        <w:rPr>
          <w:rFonts w:hint="eastAsia" w:asciiTheme="minorEastAsia" w:hAnsiTheme="minorEastAsia"/>
          <w:color w:val="auto"/>
          <w:szCs w:val="21"/>
        </w:rPr>
        <w:t>××</w:t>
      </w:r>
      <w:r>
        <w:rPr>
          <w:rFonts w:hint="eastAsia" w:asciiTheme="minorEastAsia" w:hAnsiTheme="minorEastAsia"/>
          <w:color w:val="auto"/>
          <w:szCs w:val="21"/>
          <w:lang w:eastAsia="zh-CN"/>
        </w:rPr>
        <w:t>职务</w:t>
      </w:r>
      <w:r>
        <w:rPr>
          <w:rFonts w:hint="eastAsia" w:asciiTheme="minorEastAsia" w:hAnsiTheme="minorEastAsia"/>
          <w:color w:val="auto"/>
          <w:szCs w:val="21"/>
        </w:rPr>
        <w:t>”</w:t>
      </w:r>
      <w:r>
        <w:rPr>
          <w:rFonts w:hint="eastAsia" w:asciiTheme="minorEastAsia" w:hAnsiTheme="minorEastAsia"/>
          <w:color w:val="auto"/>
          <w:szCs w:val="21"/>
          <w:lang w:eastAsia="zh-CN"/>
        </w:rPr>
        <w:t>的，其担任职务按评分细则第四项给予相应分数，聘书上无此类表述的，其担任职务不得分。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630" w:leftChars="200" w:hanging="210" w:hangingChars="100"/>
        <w:textAlignment w:val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color w:val="auto"/>
          <w:szCs w:val="21"/>
        </w:rPr>
        <w:t xml:space="preserve"> </w:t>
      </w:r>
      <w:r>
        <w:rPr>
          <w:rFonts w:hint="eastAsia" w:asciiTheme="minorEastAsia" w:hAnsiTheme="minorEastAsia"/>
          <w:color w:val="auto"/>
          <w:szCs w:val="21"/>
          <w:lang w:val="en-US" w:eastAsia="zh-CN"/>
        </w:rPr>
        <w:t xml:space="preserve"> 6</w:t>
      </w:r>
      <w:r>
        <w:rPr>
          <w:rFonts w:hint="eastAsia" w:asciiTheme="minorEastAsia" w:hAnsiTheme="minorEastAsia"/>
          <w:color w:val="auto"/>
          <w:szCs w:val="21"/>
        </w:rPr>
        <w:t>.报名人员所提交信息及证明材料的真实性负责，若有虚假或伪造，经查实后取消报名和派遣资格。</w:t>
      </w:r>
    </w:p>
    <w:p>
      <w:pPr>
        <w:spacing w:line="400" w:lineRule="exact"/>
        <w:jc w:val="both"/>
        <w:rPr>
          <w:rFonts w:asciiTheme="minorEastAsia" w:hAnsiTheme="minor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03FFD"/>
    <w:rsid w:val="00054514"/>
    <w:rsid w:val="00072CD9"/>
    <w:rsid w:val="00092556"/>
    <w:rsid w:val="000D00F1"/>
    <w:rsid w:val="00124B49"/>
    <w:rsid w:val="00185CB4"/>
    <w:rsid w:val="001A4C6A"/>
    <w:rsid w:val="001B7F8E"/>
    <w:rsid w:val="00250C20"/>
    <w:rsid w:val="002A0775"/>
    <w:rsid w:val="002B77FC"/>
    <w:rsid w:val="002C0A25"/>
    <w:rsid w:val="002C602C"/>
    <w:rsid w:val="002D24F7"/>
    <w:rsid w:val="002E4B8A"/>
    <w:rsid w:val="00317B89"/>
    <w:rsid w:val="00383311"/>
    <w:rsid w:val="003B1465"/>
    <w:rsid w:val="003C2E78"/>
    <w:rsid w:val="003E06E4"/>
    <w:rsid w:val="00426132"/>
    <w:rsid w:val="004574DB"/>
    <w:rsid w:val="004B44C7"/>
    <w:rsid w:val="004B7905"/>
    <w:rsid w:val="004E6B74"/>
    <w:rsid w:val="004F5883"/>
    <w:rsid w:val="0052535C"/>
    <w:rsid w:val="005533B3"/>
    <w:rsid w:val="00623466"/>
    <w:rsid w:val="006829B0"/>
    <w:rsid w:val="00696C4B"/>
    <w:rsid w:val="006D7E05"/>
    <w:rsid w:val="00733611"/>
    <w:rsid w:val="00746B6E"/>
    <w:rsid w:val="00752CBE"/>
    <w:rsid w:val="007C6C2E"/>
    <w:rsid w:val="00803FFD"/>
    <w:rsid w:val="0082090C"/>
    <w:rsid w:val="008376F8"/>
    <w:rsid w:val="0084360C"/>
    <w:rsid w:val="009575C4"/>
    <w:rsid w:val="009B094D"/>
    <w:rsid w:val="009B67FC"/>
    <w:rsid w:val="009C104E"/>
    <w:rsid w:val="009D52A6"/>
    <w:rsid w:val="009F3763"/>
    <w:rsid w:val="00A00D41"/>
    <w:rsid w:val="00A062EE"/>
    <w:rsid w:val="00A22F46"/>
    <w:rsid w:val="00A32385"/>
    <w:rsid w:val="00A56517"/>
    <w:rsid w:val="00A7178D"/>
    <w:rsid w:val="00AB4DE0"/>
    <w:rsid w:val="00AE2FF3"/>
    <w:rsid w:val="00AE7A8E"/>
    <w:rsid w:val="00B65527"/>
    <w:rsid w:val="00C359EA"/>
    <w:rsid w:val="00C66354"/>
    <w:rsid w:val="00CA4511"/>
    <w:rsid w:val="00CB4D87"/>
    <w:rsid w:val="00CB7F09"/>
    <w:rsid w:val="00CE6F68"/>
    <w:rsid w:val="00D16426"/>
    <w:rsid w:val="00D178C6"/>
    <w:rsid w:val="00D954FF"/>
    <w:rsid w:val="00DC5793"/>
    <w:rsid w:val="00DD1A57"/>
    <w:rsid w:val="00DD4776"/>
    <w:rsid w:val="00E11737"/>
    <w:rsid w:val="00E3569F"/>
    <w:rsid w:val="00EF1D80"/>
    <w:rsid w:val="00EF6CBF"/>
    <w:rsid w:val="00F573A1"/>
    <w:rsid w:val="00F602DE"/>
    <w:rsid w:val="00F70A74"/>
    <w:rsid w:val="00F84280"/>
    <w:rsid w:val="00FC782F"/>
    <w:rsid w:val="00FD26C0"/>
    <w:rsid w:val="00FF400B"/>
    <w:rsid w:val="0B5FFF31"/>
    <w:rsid w:val="0FBF2448"/>
    <w:rsid w:val="0FF5CBE2"/>
    <w:rsid w:val="136747E5"/>
    <w:rsid w:val="1ADF455C"/>
    <w:rsid w:val="1C3F4852"/>
    <w:rsid w:val="1CBF22D0"/>
    <w:rsid w:val="1EA22540"/>
    <w:rsid w:val="1EFFAEDA"/>
    <w:rsid w:val="20DC52D5"/>
    <w:rsid w:val="2AA11301"/>
    <w:rsid w:val="2B382E94"/>
    <w:rsid w:val="2ED24BAD"/>
    <w:rsid w:val="2EF4C925"/>
    <w:rsid w:val="2EF55685"/>
    <w:rsid w:val="2FFB40B3"/>
    <w:rsid w:val="33FFC7CE"/>
    <w:rsid w:val="34FE722C"/>
    <w:rsid w:val="35AFF999"/>
    <w:rsid w:val="38EC0E8A"/>
    <w:rsid w:val="3D5ED837"/>
    <w:rsid w:val="3D6452D9"/>
    <w:rsid w:val="3DDE3549"/>
    <w:rsid w:val="3DF4176B"/>
    <w:rsid w:val="3E978636"/>
    <w:rsid w:val="3FE6ADE4"/>
    <w:rsid w:val="3FF01D52"/>
    <w:rsid w:val="3FF6AC40"/>
    <w:rsid w:val="41C46EFA"/>
    <w:rsid w:val="46F97455"/>
    <w:rsid w:val="4DFB8230"/>
    <w:rsid w:val="529B01E4"/>
    <w:rsid w:val="55C82F7C"/>
    <w:rsid w:val="57FF6C6A"/>
    <w:rsid w:val="5AFD93EE"/>
    <w:rsid w:val="5BBB82D5"/>
    <w:rsid w:val="5BFFDD30"/>
    <w:rsid w:val="5DF1A57D"/>
    <w:rsid w:val="634F0E18"/>
    <w:rsid w:val="679C4CB2"/>
    <w:rsid w:val="67EE84D2"/>
    <w:rsid w:val="69F2088D"/>
    <w:rsid w:val="6B803A88"/>
    <w:rsid w:val="6F5F1870"/>
    <w:rsid w:val="6F806AAD"/>
    <w:rsid w:val="6FDB8EB1"/>
    <w:rsid w:val="6FFFC22C"/>
    <w:rsid w:val="70812225"/>
    <w:rsid w:val="73685CFE"/>
    <w:rsid w:val="7413B775"/>
    <w:rsid w:val="74CA13BE"/>
    <w:rsid w:val="7577F10D"/>
    <w:rsid w:val="76184020"/>
    <w:rsid w:val="76BC4B04"/>
    <w:rsid w:val="79D82BF6"/>
    <w:rsid w:val="7B3F0B8B"/>
    <w:rsid w:val="7B6E2912"/>
    <w:rsid w:val="7DCAC5AA"/>
    <w:rsid w:val="7E7C475E"/>
    <w:rsid w:val="7F7B9F7C"/>
    <w:rsid w:val="7FADEBF6"/>
    <w:rsid w:val="7FDDBCEC"/>
    <w:rsid w:val="7FF1652A"/>
    <w:rsid w:val="8383BC4F"/>
    <w:rsid w:val="9FDFE092"/>
    <w:rsid w:val="AC3D4B4A"/>
    <w:rsid w:val="AEEC9EAB"/>
    <w:rsid w:val="B1E06814"/>
    <w:rsid w:val="B1E931F2"/>
    <w:rsid w:val="B5FF4558"/>
    <w:rsid w:val="B7DE8CCB"/>
    <w:rsid w:val="B7EF9E68"/>
    <w:rsid w:val="B8FF63DE"/>
    <w:rsid w:val="BEFE7372"/>
    <w:rsid w:val="BF7FBD0B"/>
    <w:rsid w:val="BFFDD956"/>
    <w:rsid w:val="D7E74CAB"/>
    <w:rsid w:val="DB335144"/>
    <w:rsid w:val="DB7976C1"/>
    <w:rsid w:val="DCF7086A"/>
    <w:rsid w:val="DEFABEC7"/>
    <w:rsid w:val="DF1D0499"/>
    <w:rsid w:val="DFFD1E9F"/>
    <w:rsid w:val="E6F10C19"/>
    <w:rsid w:val="EB7DE599"/>
    <w:rsid w:val="ECFEFD7A"/>
    <w:rsid w:val="EFCC5FDD"/>
    <w:rsid w:val="EFDF7E17"/>
    <w:rsid w:val="EFFF3280"/>
    <w:rsid w:val="F3F36520"/>
    <w:rsid w:val="F536DA25"/>
    <w:rsid w:val="F5DBD3CA"/>
    <w:rsid w:val="FBDE5573"/>
    <w:rsid w:val="FC7EED12"/>
    <w:rsid w:val="FDF77A24"/>
    <w:rsid w:val="FDFD46F6"/>
    <w:rsid w:val="FDFE01BF"/>
    <w:rsid w:val="FEED752F"/>
    <w:rsid w:val="FF3E0E79"/>
    <w:rsid w:val="FFC379C9"/>
    <w:rsid w:val="FFFB3E34"/>
    <w:rsid w:val="FFFB99F1"/>
    <w:rsid w:val="FFFF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192</Words>
  <Characters>1099</Characters>
  <Lines>9</Lines>
  <Paragraphs>2</Paragraphs>
  <TotalTime>0</TotalTime>
  <ScaleCrop>false</ScaleCrop>
  <LinksUpToDate>false</LinksUpToDate>
  <CharactersWithSpaces>1289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2020-05-26T19:22:00Z</dcterms:created>
  <dc:creator>Lenovo</dc:creator>
  <cp:lastModifiedBy>pingtan</cp:lastModifiedBy>
  <cp:lastPrinted>2022-06-11T00:49:00Z</cp:lastPrinted>
  <dcterms:modified xsi:type="dcterms:W3CDTF">2022-06-13T15:23:28Z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