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70" w:lineRule="atLeast"/>
        <w:ind w:left="0"/>
        <w:jc w:val="left"/>
        <w:rPr>
          <w:rFonts w:hint="eastAsia" w:ascii="黑体" w:hAnsi="黑体" w:eastAsia="黑体" w:cs="黑体"/>
          <w:b w:val="0"/>
          <w:bCs w:val="0"/>
          <w:sz w:val="28"/>
        </w:rPr>
      </w:pPr>
      <w:r>
        <w:rPr>
          <w:rFonts w:hint="eastAsia" w:ascii="黑体" w:hAnsi="黑体" w:eastAsia="黑体" w:cs="黑体"/>
          <w:b w:val="0"/>
          <w:bCs w:val="0"/>
          <w:sz w:val="28"/>
        </w:rPr>
        <w:t>附件：</w:t>
      </w:r>
    </w:p>
    <w:p>
      <w:pPr>
        <w:widowControl/>
        <w:spacing w:line="270" w:lineRule="atLeast"/>
        <w:ind w:left="0"/>
        <w:jc w:val="left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201</w:t>
      </w:r>
      <w:r>
        <w:rPr>
          <w:rFonts w:ascii="方正小标宋简体" w:eastAsia="方正小标宋简体"/>
          <w:sz w:val="44"/>
          <w:szCs w:val="44"/>
        </w:rPr>
        <w:t>6</w:t>
      </w:r>
      <w:r>
        <w:rPr>
          <w:rFonts w:hint="eastAsia" w:ascii="方正小标宋简体" w:eastAsia="方正小标宋简体"/>
          <w:sz w:val="44"/>
          <w:szCs w:val="44"/>
        </w:rPr>
        <w:t>年度区知识产权试点企业</w:t>
      </w:r>
      <w:r>
        <w:rPr>
          <w:rFonts w:ascii="方正小标宋简体" w:eastAsia="方正小标宋简体"/>
          <w:sz w:val="44"/>
          <w:szCs w:val="44"/>
        </w:rPr>
        <w:t>拟</w:t>
      </w: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</w:rPr>
        <w:t>认定</w:t>
      </w:r>
      <w:r>
        <w:rPr>
          <w:rFonts w:ascii="方正小标宋简体" w:eastAsia="方正小标宋简体" w:cs="宋体"/>
          <w:kern w:val="0"/>
          <w:sz w:val="44"/>
          <w:szCs w:val="44"/>
        </w:rPr>
        <w:t>名单</w:t>
      </w:r>
    </w:p>
    <w:p>
      <w:pPr>
        <w:jc w:val="left"/>
        <w:rPr>
          <w:rFonts w:ascii="仿宋_GB2312" w:eastAsia="仿宋_GB2312" w:cs="宋体"/>
          <w:kern w:val="0"/>
          <w:sz w:val="32"/>
          <w:szCs w:val="32"/>
        </w:rPr>
      </w:pPr>
    </w:p>
    <w:p>
      <w:pPr>
        <w:jc w:val="left"/>
        <w:rPr>
          <w:rFonts w:hint="eastAsia" w:ascii="仿宋_GB2312" w:eastAsia="仿宋_GB2312"/>
          <w:b/>
          <w:bCs/>
          <w:sz w:val="28"/>
        </w:rPr>
      </w:pPr>
      <w:r>
        <w:rPr>
          <w:rFonts w:ascii="仿宋_GB2312" w:eastAsia="仿宋_GB2312" w:cs="宋体"/>
          <w:kern w:val="0"/>
          <w:sz w:val="32"/>
          <w:szCs w:val="32"/>
        </w:rPr>
        <w:t>1、</w:t>
      </w:r>
      <w:r>
        <w:rPr>
          <w:rFonts w:hint="eastAsia" w:ascii="仿宋_GB2312" w:eastAsia="仿宋_GB2312"/>
          <w:b/>
          <w:bCs/>
          <w:sz w:val="28"/>
        </w:rPr>
        <w:t>福州永鑫塑料包装用品有限</w:t>
      </w:r>
      <w:r>
        <w:rPr>
          <w:rFonts w:ascii="仿宋_GB2312" w:eastAsia="仿宋_GB2312"/>
          <w:b/>
          <w:bCs/>
          <w:sz w:val="28"/>
        </w:rPr>
        <w:t>公司</w:t>
      </w:r>
    </w:p>
    <w:p>
      <w:pPr>
        <w:ind w:left="0"/>
        <w:jc w:val="left"/>
        <w:rPr>
          <w:rFonts w:hint="eastAsia" w:ascii="仿宋_GB2312" w:eastAsia="仿宋_GB2312"/>
          <w:b/>
          <w:bCs/>
          <w:sz w:val="28"/>
        </w:rPr>
      </w:pPr>
      <w:r>
        <w:rPr>
          <w:rFonts w:ascii="仿宋_GB2312" w:eastAsia="仿宋_GB2312" w:cs="宋体"/>
          <w:kern w:val="0"/>
          <w:sz w:val="32"/>
          <w:szCs w:val="32"/>
        </w:rPr>
        <w:t>2、</w:t>
      </w:r>
      <w:r>
        <w:rPr>
          <w:rFonts w:hint="eastAsia" w:ascii="仿宋_GB2312" w:eastAsia="仿宋_GB2312"/>
          <w:b/>
          <w:bCs/>
          <w:sz w:val="28"/>
        </w:rPr>
        <w:t>平潭迈康生物科技有限公司</w:t>
      </w:r>
    </w:p>
    <w:p>
      <w:pPr>
        <w:jc w:val="left"/>
        <w:rPr>
          <w:rFonts w:hint="eastAsia" w:ascii="仿宋_GB2312" w:eastAsia="仿宋_GB2312"/>
          <w:b/>
          <w:bCs/>
          <w:sz w:val="28"/>
        </w:rPr>
      </w:pPr>
      <w:r>
        <w:rPr>
          <w:rFonts w:ascii="仿宋_GB2312" w:eastAsia="仿宋_GB2312" w:cs="宋体"/>
          <w:kern w:val="0"/>
          <w:sz w:val="32"/>
          <w:szCs w:val="32"/>
        </w:rPr>
        <w:t>3、</w:t>
      </w:r>
      <w:r>
        <w:rPr>
          <w:rFonts w:hint="eastAsia" w:ascii="仿宋_GB2312" w:eastAsia="仿宋_GB2312"/>
          <w:b/>
          <w:bCs/>
          <w:sz w:val="28"/>
        </w:rPr>
        <w:t>福建纳仕达电子股份有限公司</w:t>
      </w:r>
    </w:p>
    <w:p>
      <w:pPr>
        <w:jc w:val="left"/>
        <w:rPr>
          <w:rFonts w:ascii="仿宋_GB2312" w:eastAsia="仿宋_GB2312"/>
          <w:b/>
          <w:bCs/>
          <w:sz w:val="28"/>
        </w:rPr>
      </w:pPr>
      <w:r>
        <w:rPr>
          <w:rFonts w:ascii="仿宋_GB2312" w:eastAsia="仿宋_GB2312" w:cs="宋体"/>
          <w:kern w:val="0"/>
          <w:sz w:val="32"/>
          <w:szCs w:val="32"/>
        </w:rPr>
        <w:t>4、</w:t>
      </w:r>
      <w:r>
        <w:rPr>
          <w:rFonts w:hint="eastAsia" w:ascii="仿宋_GB2312" w:eastAsia="仿宋_GB2312"/>
          <w:b/>
          <w:bCs/>
          <w:sz w:val="28"/>
        </w:rPr>
        <w:t>宗仁科技（平潭）有限公司</w:t>
      </w:r>
    </w:p>
    <w:p>
      <w:pPr>
        <w:ind w:firstLine="0"/>
        <w:jc w:val="left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ascii="仿宋_GB2312" w:eastAsia="仿宋_GB2312" w:cs="宋体"/>
          <w:kern w:val="0"/>
          <w:sz w:val="32"/>
          <w:szCs w:val="32"/>
        </w:rPr>
        <w:t>5</w:t>
      </w:r>
      <w:r>
        <w:rPr>
          <w:rFonts w:hint="eastAsia" w:ascii="仿宋_GB2312" w:eastAsia="仿宋_GB2312" w:cs="宋体"/>
          <w:kern w:val="0"/>
          <w:sz w:val="32"/>
          <w:szCs w:val="32"/>
        </w:rPr>
        <w:t>、</w:t>
      </w:r>
      <w:r>
        <w:rPr>
          <w:rFonts w:hint="eastAsia" w:ascii="仿宋_GB2312" w:eastAsia="仿宋_GB2312"/>
          <w:b/>
          <w:bCs/>
          <w:sz w:val="28"/>
        </w:rPr>
        <w:t>福建卓翼能源科技发展有限公司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84641"/>
    <w:rsid w:val="3A9972D3"/>
    <w:rsid w:val="5CF8464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2016-12-08T07:17:00Z</dcterms:created>
  <dc:creator>Administrator</dc:creator>
  <cp:lastModifiedBy>Administrator</cp:lastModifiedBy>
  <dcterms:modified xsi:type="dcterms:W3CDTF">2016-12-08T07:18:30Z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