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平潭县绿升综合农业有限公司设施农业温室大棚项目表</w:t>
      </w:r>
    </w:p>
    <w:p>
      <w:pPr>
        <w:jc w:val="center"/>
        <w:rPr>
          <w:rFonts w:hint="eastAsia"/>
          <w:sz w:val="32"/>
          <w:szCs w:val="32"/>
        </w:rPr>
      </w:pPr>
    </w:p>
    <w:tbl>
      <w:tblPr>
        <w:tblStyle w:val="6"/>
        <w:tblW w:w="14174" w:type="dxa"/>
        <w:jc w:val="center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276"/>
        <w:gridCol w:w="1276"/>
        <w:gridCol w:w="1134"/>
        <w:gridCol w:w="992"/>
        <w:gridCol w:w="3827"/>
        <w:gridCol w:w="1276"/>
        <w:gridCol w:w="1559"/>
        <w:gridCol w:w="145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>
            <w:pPr>
              <w:spacing w:line="500" w:lineRule="exact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实施</w:t>
            </w:r>
          </w:p>
          <w:p>
            <w:pPr>
              <w:spacing w:line="500" w:lineRule="exac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主体</w:t>
            </w:r>
          </w:p>
        </w:tc>
        <w:tc>
          <w:tcPr>
            <w:tcW w:w="1276" w:type="dxa"/>
          </w:tcPr>
          <w:p>
            <w:pPr>
              <w:spacing w:line="500" w:lineRule="exact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建设</w:t>
            </w:r>
          </w:p>
          <w:p>
            <w:pPr>
              <w:spacing w:line="500" w:lineRule="exac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地点</w:t>
            </w:r>
          </w:p>
        </w:tc>
        <w:tc>
          <w:tcPr>
            <w:tcW w:w="1276" w:type="dxa"/>
          </w:tcPr>
          <w:p>
            <w:pPr>
              <w:spacing w:line="500" w:lineRule="exact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温室大</w:t>
            </w:r>
          </w:p>
          <w:p>
            <w:pPr>
              <w:spacing w:line="500" w:lineRule="exac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棚类型</w:t>
            </w:r>
          </w:p>
        </w:tc>
        <w:tc>
          <w:tcPr>
            <w:tcW w:w="1134" w:type="dxa"/>
          </w:tcPr>
          <w:p>
            <w:pPr>
              <w:spacing w:line="500" w:lineRule="exact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申请</w:t>
            </w:r>
          </w:p>
          <w:p>
            <w:pPr>
              <w:spacing w:line="500" w:lineRule="exac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面积</w:t>
            </w:r>
          </w:p>
        </w:tc>
        <w:tc>
          <w:tcPr>
            <w:tcW w:w="992" w:type="dxa"/>
          </w:tcPr>
          <w:p>
            <w:pPr>
              <w:spacing w:line="720" w:lineRule="auto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总栋数</w:t>
            </w:r>
          </w:p>
        </w:tc>
        <w:tc>
          <w:tcPr>
            <w:tcW w:w="3827" w:type="dxa"/>
          </w:tcPr>
          <w:p>
            <w:pPr>
              <w:spacing w:line="720" w:lineRule="auto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建 设 内 容</w:t>
            </w:r>
          </w:p>
        </w:tc>
        <w:tc>
          <w:tcPr>
            <w:tcW w:w="1276" w:type="dxa"/>
          </w:tcPr>
          <w:p>
            <w:pPr>
              <w:spacing w:line="500" w:lineRule="exact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实测</w:t>
            </w:r>
          </w:p>
          <w:p>
            <w:pPr>
              <w:spacing w:line="500" w:lineRule="exac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面积</w:t>
            </w:r>
          </w:p>
        </w:tc>
        <w:tc>
          <w:tcPr>
            <w:tcW w:w="1559" w:type="dxa"/>
          </w:tcPr>
          <w:p>
            <w:pPr>
              <w:spacing w:line="500" w:lineRule="exact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补贴</w:t>
            </w:r>
          </w:p>
          <w:p>
            <w:pPr>
              <w:spacing w:line="500" w:lineRule="exac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标准</w:t>
            </w:r>
          </w:p>
        </w:tc>
        <w:tc>
          <w:tcPr>
            <w:tcW w:w="1450" w:type="dxa"/>
          </w:tcPr>
          <w:p>
            <w:pPr>
              <w:spacing w:line="500" w:lineRule="exact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拟补贴</w:t>
            </w:r>
          </w:p>
          <w:p>
            <w:pPr>
              <w:spacing w:line="500" w:lineRule="exac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资金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>
            <w:pPr>
              <w:spacing w:line="500" w:lineRule="exac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福建省平潭县绿升综合农业有限公司</w:t>
            </w:r>
          </w:p>
        </w:tc>
        <w:tc>
          <w:tcPr>
            <w:tcW w:w="1276" w:type="dxa"/>
          </w:tcPr>
          <w:p>
            <w:pPr>
              <w:spacing w:line="500" w:lineRule="exac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平潭县芦洋乡黄土墩村军坪楼自然村</w:t>
            </w:r>
          </w:p>
        </w:tc>
        <w:tc>
          <w:tcPr>
            <w:tcW w:w="1276" w:type="dxa"/>
          </w:tcPr>
          <w:p>
            <w:pPr>
              <w:spacing w:line="500" w:lineRule="exac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温室大棚一（类型一）</w:t>
            </w:r>
          </w:p>
        </w:tc>
        <w:tc>
          <w:tcPr>
            <w:tcW w:w="1134" w:type="dxa"/>
          </w:tcPr>
          <w:p>
            <w:pPr>
              <w:spacing w:line="500" w:lineRule="exact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>
            <w:pPr>
              <w:spacing w:line="500" w:lineRule="exac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150亩</w:t>
            </w:r>
          </w:p>
        </w:tc>
        <w:tc>
          <w:tcPr>
            <w:tcW w:w="992" w:type="dxa"/>
          </w:tcPr>
          <w:p>
            <w:pPr>
              <w:spacing w:line="500" w:lineRule="exact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>
            <w:pPr>
              <w:spacing w:line="500" w:lineRule="exact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31栋</w:t>
            </w:r>
          </w:p>
        </w:tc>
        <w:tc>
          <w:tcPr>
            <w:tcW w:w="3827" w:type="dxa"/>
          </w:tcPr>
          <w:p>
            <w:pPr>
              <w:spacing w:line="500" w:lineRule="exac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顶高：3.5m，肩高：2m，立柱间距：3m，立柱外径：60.12mm，肩管外径：47.18mm，拱管外径：32.11mm；主要配套设施设备：微喷灌及滴灌的节水灌溉设施。</w:t>
            </w:r>
          </w:p>
        </w:tc>
        <w:tc>
          <w:tcPr>
            <w:tcW w:w="1276" w:type="dxa"/>
          </w:tcPr>
          <w:p>
            <w:pPr>
              <w:spacing w:line="500" w:lineRule="exact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>
            <w:pPr>
              <w:spacing w:line="500" w:lineRule="exac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152.67亩</w:t>
            </w:r>
            <w:bookmarkStart w:id="0" w:name="_GoBack"/>
            <w:bookmarkEnd w:id="0"/>
          </w:p>
        </w:tc>
        <w:tc>
          <w:tcPr>
            <w:tcW w:w="1559" w:type="dxa"/>
          </w:tcPr>
          <w:p>
            <w:pPr>
              <w:spacing w:line="500" w:lineRule="exact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>
            <w:pPr>
              <w:spacing w:line="500" w:lineRule="exac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10000元/亩</w:t>
            </w:r>
          </w:p>
        </w:tc>
        <w:tc>
          <w:tcPr>
            <w:tcW w:w="1450" w:type="dxa"/>
          </w:tcPr>
          <w:p>
            <w:pPr>
              <w:spacing w:line="500" w:lineRule="exact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>
            <w:pPr>
              <w:spacing w:line="500" w:lineRule="exac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152.67万元</w:t>
            </w:r>
          </w:p>
        </w:tc>
      </w:tr>
    </w:tbl>
    <w:p>
      <w:pPr>
        <w:rPr>
          <w:rFonts w:hint="eastAsia" w:ascii="仿宋" w:hAnsi="仿宋" w:eastAsia="仿宋"/>
          <w:sz w:val="24"/>
          <w:szCs w:val="24"/>
        </w:rPr>
      </w:pPr>
    </w:p>
    <w:p>
      <w:pPr>
        <w:rPr>
          <w:rFonts w:hint="eastAsia" w:ascii="仿宋" w:hAnsi="仿宋" w:eastAsia="仿宋"/>
          <w:sz w:val="24"/>
          <w:szCs w:val="24"/>
        </w:rPr>
      </w:pPr>
    </w:p>
    <w:p>
      <w:pPr>
        <w:ind w:firstLine="9000" w:firstLineChars="3750"/>
        <w:jc w:val="left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平潭综合实验区农村发展局</w:t>
      </w:r>
    </w:p>
    <w:p>
      <w:pPr>
        <w:ind w:firstLine="9360" w:firstLineChars="39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2017年6月12日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A30"/>
    <w:rsid w:val="00540A30"/>
    <w:rsid w:val="005C1E4A"/>
    <w:rsid w:val="00C82A32"/>
    <w:rsid w:val="00E33C83"/>
    <w:rsid w:val="0761082D"/>
    <w:rsid w:val="5C40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4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4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42</Words>
  <Characters>240</Characters>
  <Lines>2</Lines>
  <Paragraphs>1</Paragraphs>
  <ScaleCrop>false</ScaleCrop>
  <LinksUpToDate>false</LinksUpToDate>
  <CharactersWithSpaces>281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2017-06-12T07:20:00Z</dcterms:created>
  <dc:creator>lenovo</dc:creator>
  <cp:lastModifiedBy>Administrator</cp:lastModifiedBy>
  <dcterms:modified xsi:type="dcterms:W3CDTF">2017-06-20T10:36:08Z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