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76" w:lineRule="exact"/>
        <w:rPr>
          <w:rFonts w:hint="eastAsia" w:ascii="方正小标宋简体" w:eastAsia="方正小标宋简体" w:cs="宋体"/>
          <w:b/>
          <w:bCs/>
          <w:kern w:val="0"/>
          <w:sz w:val="36"/>
          <w:szCs w:val="36"/>
        </w:rPr>
      </w:pPr>
      <w:bookmarkStart w:id="0" w:name="_GoBack"/>
      <w:bookmarkEnd w:id="0"/>
      <w:r>
        <w:rPr>
          <w:rFonts w:hint="eastAsia" w:ascii="方正小标宋简体" w:eastAsia="方正小标宋简体" w:cs="宋体"/>
          <w:b/>
          <w:bCs/>
          <w:kern w:val="0"/>
          <w:sz w:val="36"/>
          <w:szCs w:val="36"/>
        </w:rPr>
        <w:t>2020年特种设备使用单位日常监督检查计划表</w:t>
      </w:r>
    </w:p>
    <w:tbl>
      <w:tblPr>
        <w:tblStyle w:val="2"/>
        <w:tblW w:w="52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006"/>
        <w:gridCol w:w="3971"/>
        <w:gridCol w:w="2687"/>
        <w:gridCol w:w="2240"/>
        <w:gridCol w:w="747"/>
        <w:gridCol w:w="1493"/>
        <w:gridCol w:w="1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rPr>
                <w:rFonts w:hint="eastAsia" w:ascii="黑体" w:eastAsia="黑体"/>
                <w:b w:val="0"/>
                <w:snapToGrid w:val="0"/>
                <w:spacing w:val="0"/>
                <w:sz w:val="22"/>
              </w:rPr>
            </w:pPr>
            <w:r>
              <w:rPr>
                <w:rFonts w:hint="eastAsia" w:ascii="黑体" w:eastAsia="黑体"/>
                <w:b w:val="0"/>
                <w:snapToGrid w:val="0"/>
                <w:spacing w:val="0"/>
                <w:sz w:val="22"/>
              </w:rPr>
              <w:t>责任片区</w:t>
            </w: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序号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使用单位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单位/分支机构地址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设备种类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数量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检查时间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rFonts w:hint="eastAsia" w:ascii="楷体_GB2312" w:eastAsia="楷体_GB2312"/>
                <w:b/>
                <w:bCs/>
              </w:rPr>
            </w:pPr>
            <w:r>
              <w:rPr>
                <w:rFonts w:hint="eastAsia" w:ascii="楷体_GB2312" w:eastAsia="楷体_GB2312" w:cs="宋体"/>
                <w:b/>
                <w:bCs/>
                <w:snapToGrid w:val="0"/>
                <w:spacing w:val="0"/>
                <w:kern w:val="0"/>
                <w:sz w:val="22"/>
              </w:rPr>
              <w:t>君山分局</w:t>
            </w: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福建省岚顺食品加工股份有限公司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流水镇松南村后池路岚顺食品加工厂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电梯、场（厂）内专用机动车辆、压力容器、压力管道、锅炉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福州市岚海机械有限公司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中楼乡下昆湖村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起重机械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平潭万隆水产有限公司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流水镇五埕村白土埕168号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平潭县流水振良制冻厂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流水镇山边村（3-47）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平潭县五埕安乔水产养殖加工厂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流水镇五埕村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锅炉、压力容器、压力管道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福建麒麟友朋物业管理有限公司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流水安置房C区 南片、北片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78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rPr>
                <w:rFonts w:hint="eastAsia" w:ascii="楷体_GB2312" w:eastAsia="楷体_GB2312" w:cs="宋体"/>
                <w:b/>
                <w:bCs/>
                <w:snapToGrid w:val="0"/>
                <w:spacing w:val="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bCs/>
                <w:snapToGrid w:val="0"/>
                <w:spacing w:val="0"/>
                <w:kern w:val="0"/>
                <w:sz w:val="22"/>
              </w:rPr>
              <w:t>坛东分局</w:t>
            </w: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/>
          <w:p>
            <w:pP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坛东分局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坛东分局</w:t>
            </w: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陈孝财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宝岛医院（其中一台注册名为宝岛医院）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福建省豪香购物商场有限公司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豪香御景花园地下B层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福建省平潭县医院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平潭县城关东大街15号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平潭西航实业集团商业投资管理有限公司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西航影城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平潭县祥鑫液化石油气储配有限公司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潭城镇以东上楼村沙田尾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苏庆华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平潭县万宝东路港立医大妇儿医院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福建中辉文化旅游发展股份有限公司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海坛古城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场（厂）内专用机动车辆、电梯、大型游乐设施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30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平潭综合实验区港务发展有限公司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澳前海峡客滚码头旅检大楼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场（厂）内专用机动车辆、电梯、起重机械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福建龙居物业有限公司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世界城一期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平潭县城关易安居商务酒店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平潭县城关易安居商务酒店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1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平潭综合实验区万宝城物业管理有限公司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万宝城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福建元尚文化古镇旅游开发有限公司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海坛古城衙门一期2号地块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平潭西航超市发展有限公司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西航路南段西侧8幢01号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吴云兰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城南新庄293号家园精品酒店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谢玲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平潭县金叶商务酒店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福建省平潭县豪香物业管理有限公司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豪香御景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福建省平潭龙凤豪香国际酒店有限公司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海坛东路富丽山庄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王培珍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东门庄100号-12 私宅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福州鑫九洲物业管理有限公司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台亚岚新城1号公馆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福建省平潭龙景房地产有限公司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海滨乐园西区住宅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平潭县国惠大酒店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国惠大酒店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福建龙居物业有限公司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世界城四期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福建省烟草公司福州市公司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龙里路143号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念其耀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旺达滨海国际度假区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福建龙居物业有限公司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世界城三期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2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平潭县融岚房地产开发有限公司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海悦花园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福建旺达房地产开发有限公司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平潭滨海国际度假区（平潭雅阁度假酒店）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平潭县东方百合酒店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平潭县城关翠园南路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福建平潭康德房地产有限公司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台湾文化广场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8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平潭宝佳物业管理有限公司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东航名仕城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平潭综合实验区传奇影歌汇室内娱乐俱乐部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滨海国际度假区3栋113号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平潭综合实验区万家好物业管理服务有限公司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财润山海观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福建省平潭县万得福实业有限公司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平潭县万得福酒店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坛东分局</w:t>
            </w: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/>
          <w:p/>
          <w:p/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/>
          <w:p/>
          <w:p/>
          <w:p>
            <w:pP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坛东分局</w:t>
            </w: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/>
          <w:p/>
          <w:p/>
          <w:p/>
          <w:p/>
          <w:p/>
          <w:p/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坛东分局</w:t>
            </w: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平潭海坛渡假娱乐有限公司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海坛娱乐城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平潭第二实验幼儿园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东南侧万豪大景城南面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平潭县新德里拉大酒店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潭城镇海滨路中段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平潭县红鹤大酒店有限公司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翠园新庄60-61号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平潭摩登之冠酒店有限公司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潭城镇西航路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平潭综合实验区千礁岛酒店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西航路西泰园14号5座千礁岛酒店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平潭中安酒店有限公司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城东居委会东大街（地号：T51-004）(西航路133-2号)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平潭永得胜主题酒店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万宝路交警支队旁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平潭县皇廷假日大酒店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康德别墅A区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亚宿酒店管理(平潭)有限公司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金象名城E区1号亚宿酒店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平潭县城关美丽园休闲商务酒店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西航路东侧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平潭信云酒店有限公司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西航路南段康德别墅区B区（地号：11-71-003）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平潭斯柏林酒店有限公司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海坛名街林文贵私宅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平潭县闽航酒店有限公司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潭城镇西航路西侧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中国民生银行股份有限公司福州平潭支行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平潭县海滨路中段 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平潭综合实验区望海大酒店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平潭县龙华路150-2号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第一季度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平潭县宝龙物业有限公司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金海岸花园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平潭县城关天涯海角娱乐城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天涯海角娱乐城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中国邮政储蓄银行股份有限公司福建自贸试验区平潭片区支行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平潭县潭城镇东大街21号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福建省平潭县迦南物业管理有限公司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万豪美域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福建振德投资管理有限公司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万宝中路北侧康德花园B2座、B3座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平潭县圣达物业管理有限公司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平潭县西湖庄51号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第一季度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游昌华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翠园路丽源花园S12号恒丰大酒店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平潭县金洋大酒店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西航路55号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平潭世纪山水酒店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平潭世纪山水酒店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第一季度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福建省平潭县迦南物业管理有限公司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康德三期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平潭卡瑞登酒店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西航路东侧中段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平潭综合实验区吉祥时尚酒店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东湖庄206号西泰园15幢4单元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第一季度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平潭西航实业集团物业管理有限公司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海坛金城C区、D区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50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平潭县海峡大酒店(私享财富酒店)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盛林庄412号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福建省龙凤山庄荣誉酒店有限责任公司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平潭县国家森林公园内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第一季度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福建星海物业管理有限公司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岚城乡星海湾一号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平潭综合实验区白鹭海鲜酒楼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潭城镇西航白鹭社壹号楼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福建省平潭县迦南物业管理有限公司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康德翰林苑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8" w:hRule="atLeast"/>
          <w:jc w:val="center"/>
        </w:trPr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坛西分局</w:t>
            </w: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/>
          <w:p/>
          <w:p/>
          <w:p/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rPr>
                <w:rFonts w:hint="eastAsia" w:ascii="楷体_GB2312" w:eastAsia="楷体_GB2312" w:cs="宋体"/>
                <w:kern w:val="0"/>
                <w:sz w:val="24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  <w:t>坛西分局</w:t>
            </w: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widowControl/>
              <w:rPr>
                <w:rFonts w:hint="eastAsia" w:ascii="仿宋_GB2312" w:hAnsi="仿宋_GB2312" w:cs="宋体"/>
                <w:spacing w:val="-68"/>
                <w:kern w:val="0"/>
                <w:sz w:val="24"/>
              </w:rPr>
            </w:pPr>
          </w:p>
          <w:p>
            <w:pPr>
              <w:widowControl/>
              <w:rPr>
                <w:rFonts w:hint="eastAsia" w:ascii="仿宋_GB2312" w:hAnsi="仿宋_GB2312" w:cs="宋体"/>
                <w:spacing w:val="-68"/>
                <w:kern w:val="0"/>
                <w:sz w:val="24"/>
              </w:rPr>
            </w:pP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平潭综合实验区社会事业局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国德老年康养中心(社会福利中心大楼)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陈杰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上楼小区50号5栋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林桐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城关进城路蝴蝶汇俱乐部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旺达恒润实业(福建)有限责任公司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富春城A2地块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平潭县世纪皇廷娱乐城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东浦庄67号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平潭爱维口腔医疗有限公司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岚城乡爱维口腔医院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平潭县川源工贸有限公司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平潭综合实验区岚城乡降屿场（霞屿村）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平潭县冠超市发展有限公司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平潭翠园南路泰三广场1层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平潭县华丰燃料石化有限公司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潭城镇翠园南路139号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平潭县兴福兴超市有限公司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平潭县潭城镇海坛步行街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平潭县岚乐液化气有限公司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福建省福州市平潭县岚城乡东屿村(原拖拉机站内)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平潭综合实验区中医院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平潭县潭城镇合掌街58号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平潭县残疾人联合会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翠园南路10号 福乐家园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平潭综合实验区岚城乡卫生院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中湖村万宝东路南侧（岚城乡派出所隔壁）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福建鑫融居物业管理有限公司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富春城（1#、2#、3#、5#、6#、7#楼）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89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郑霖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翠园路世纪柏林酒店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林庭凤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农中庄159号莫奈快捷酒店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福建平潭冠城房地产开发有限公司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岚城乡海韵天华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平潭县城关保洁洗涤厂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平潭县岚城乡新门村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锅炉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张秋生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江仔口146号 天主教堂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楷体_GB2312" w:eastAsia="楷体_GB2312" w:cs="宋体"/>
                <w:kern w:val="0"/>
                <w:sz w:val="24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kern w:val="0"/>
                <w:sz w:val="22"/>
              </w:rPr>
              <w:t>金井分局</w:t>
            </w: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楷体_GB2312" w:eastAsia="楷体_GB2312" w:cs="宋体"/>
                <w:spacing w:val="0"/>
                <w:kern w:val="0"/>
                <w:sz w:val="24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金井分局</w:t>
            </w: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/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楷体_GB2312" w:eastAsia="楷体_GB2312" w:cs="宋体"/>
                <w:spacing w:val="0"/>
                <w:kern w:val="0"/>
                <w:sz w:val="24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金井分局</w:t>
            </w:r>
          </w:p>
          <w:p>
            <w:pPr>
              <w:rPr>
                <w:rFonts w:hint="eastAsia" w:ascii="仿宋_GB2312" w:eastAsia="仿宋_GB2312" w:cs="宋体"/>
                <w:spacing w:val="-68"/>
                <w:kern w:val="0"/>
                <w:sz w:val="24"/>
              </w:rPr>
            </w:pP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福港(平潭)国际港务有限公司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金井湾片区台湾创业园（吉钓路一号金井作业区）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场（厂）内专用机动车辆、起重机械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福建闽能燃气有限公司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北厝务里村 加气站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3 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福建省汽车运输有限公司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平潭综合实验区新客运站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13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福建师范大学平潭附属中学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金井湾片区平岚岭路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平潭北厝垃圾焚烧发电有限公司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北厝镇跨海村奥仔山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压力容器、场（厂）内专用机动车辆、锅炉、电梯、起重机械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18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99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平潭华润燃气有限公司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平潭综合实验区北厝镇新港南路7号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29 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平潭综合保税物流有限责任公司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北厝镇金井港区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起重机械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平潭综合实验区港务发展有限公司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平潭海峡大桥二线通道工程入区服务楼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起重机械、电梯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平潭综合实验区医院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北厝镇临湖七路2号平潭协和医院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协和医院、压力容器、电梯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平潭麒麟荣誉国际酒店有限公司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北厝镇竹屿口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有三台电梯注册名为厦门路桥、压力容器、锅炉、电梯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宸鸿科技(平潭)有限公司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福建省平潭县北厝镇如意东路一号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压力管道、场（厂）内专用机动车辆、压力容器、电梯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57 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爱在山水间(平潭)投资开发有限公司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美丽之冠海峡国际旅游城一期5#地块（敖东法院向东200米）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锅炉、电梯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30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平潭综合实验区敖东镇中心卫生院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敖东镇新垅84号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平潭综合实验区教育局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北厝幼儿园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利嘉(平潭)置业发展有限公司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平潭综合实验区金进湾片区商务营运中心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109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平潭阳光国航置地有限公司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设备在金井湾片区三盛国际售楼部 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自然资源部海岛研究中心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敖东镇田美路1号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第四季度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111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平潭综合实验区公安消防支队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金井二路尽头新港南路1号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112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福州海关技术中心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建民村西南侧海西进出境动植物检疫隔离处理中心（一期）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113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天大山(平潭)房地产有限公司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赛尔国际城15号楼、16号楼 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114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平潭金井湾幼儿园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跨海村金井湾幼儿园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115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福建海坛酒业有限公司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平潭县北厝镇芦山村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锅炉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116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平潭综合实验区北厝镇卫生院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如意路和安海路交叉路口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第三季度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295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  <w:r>
              <w:rPr>
                <w:rFonts w:hint="eastAsia" w:ascii="楷体_GB2312" w:eastAsia="楷体_GB2312" w:cs="宋体"/>
                <w:b/>
                <w:snapToGrid w:val="0"/>
                <w:spacing w:val="0"/>
                <w:kern w:val="0"/>
                <w:sz w:val="22"/>
              </w:rPr>
              <w:t>苏平分局</w:t>
            </w: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 w:ascii="宋体" w:cs="宋体"/>
                <w:b/>
                <w:snapToGrid w:val="0"/>
                <w:spacing w:val="-20"/>
                <w:kern w:val="0"/>
                <w:sz w:val="22"/>
              </w:rPr>
            </w:pPr>
          </w:p>
          <w:p>
            <w:pPr>
              <w:widowControl/>
              <w:rPr>
                <w:rFonts w:hint="eastAsia"/>
              </w:rPr>
            </w:pPr>
          </w:p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117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平潭综合实验区苏澳镇卫生院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苏澳村65号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118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平潭县恒旺液化气有限公司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苏澳镇甲亭安村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压力容器、压力管道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4 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119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福建省平潭雄鹰船厂有限公司 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苏澳镇苏澳村277号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起重机械、场（厂）内专用机动车辆、压力容器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25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6" w:hRule="atLeast"/>
          <w:jc w:val="center"/>
        </w:trPr>
        <w:tc>
          <w:tcPr>
            <w:tcW w:w="12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/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120</w:t>
            </w:r>
          </w:p>
        </w:tc>
        <w:tc>
          <w:tcPr>
            <w:tcW w:w="3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罗叙超</w:t>
            </w:r>
            <w:r>
              <w:rPr>
                <w:rFonts w:hint="eastAsia" w:ascii="仿宋_GB2312" w:hAnsi="仿宋_GB2312" w:eastAsia="仿宋_GB2312" w:cs="仿宋_GB2312"/>
              </w:rPr>
              <w:tab/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平原镇苏平路161号私宅 </w:t>
            </w:r>
          </w:p>
        </w:tc>
        <w:tc>
          <w:tcPr>
            <w:tcW w:w="2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电梯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第二季度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随机</w:t>
            </w:r>
          </w:p>
        </w:tc>
      </w:tr>
    </w:tbl>
    <w:p>
      <w:pPr>
        <w:widowControl/>
        <w:rPr>
          <w:rFonts w:hint="eastAsia" w:ascii="仿宋_GB2312" w:eastAsia="仿宋_GB2312" w:cs="宋体"/>
          <w:spacing w:val="-68"/>
          <w:kern w:val="0"/>
          <w:sz w:val="24"/>
        </w:r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72E24"/>
    <w:rsid w:val="42A7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2020-03-03T08:11:00Z</dcterms:created>
  <dc:creator>Y_°1422787425</dc:creator>
  <cp:lastModifiedBy>Y_°1422787425</cp:lastModifiedBy>
  <dcterms:modified xsi:type="dcterms:W3CDTF">2020-03-03T08:12:46Z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