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20" w:lineRule="exact"/>
        <w:jc w:val="both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val="en-US" w:eastAsia="zh-CN"/>
        </w:rPr>
        <w:t>4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20" w:lineRule="exact"/>
        <w:jc w:val="center"/>
        <w:textAlignment w:val="auto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2020年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  <w:t>沐浴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场所卫生监督量化等级评定清单</w:t>
      </w:r>
    </w:p>
    <w:tbl>
      <w:tblPr>
        <w:tblStyle w:val="2"/>
        <w:tblW w:w="920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6"/>
        <w:gridCol w:w="3189"/>
        <w:gridCol w:w="1005"/>
        <w:gridCol w:w="3966"/>
        <w:gridCol w:w="5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被监督单位(个人)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代表人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(负责人)</w:t>
            </w:r>
          </w:p>
        </w:tc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经营地址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量化评级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平潭县蓝海岸休闲会所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陈道才</w:t>
            </w:r>
          </w:p>
        </w:tc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平潭县潭城镇东门庄108号金海岸花园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  <w:t>2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福建蓝海御景娱乐有限公司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张文宇</w:t>
            </w:r>
          </w:p>
        </w:tc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平潭县潭城镇西航路名城大道西侧世界城五期2#、3#楼一、二层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平潭综合实验区水都休闲娱乐会所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游天庭</w:t>
            </w:r>
          </w:p>
        </w:tc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平潭县岚城乡翠园北路365-15号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4</w:t>
            </w:r>
          </w:p>
        </w:tc>
        <w:tc>
          <w:tcPr>
            <w:tcW w:w="3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平潭综合实验区手牵手足浴城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陈海花</w:t>
            </w:r>
          </w:p>
        </w:tc>
        <w:tc>
          <w:tcPr>
            <w:tcW w:w="3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平潭县潭城镇城东居委会燕东庄120号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</w:t>
            </w:r>
          </w:p>
        </w:tc>
      </w:tr>
    </w:tbl>
    <w:p>
      <w:pPr>
        <w:spacing w:line="520" w:lineRule="exact"/>
        <w:jc w:val="center"/>
        <w:rPr>
          <w:rFonts w:hint="eastAsia" w:ascii="仿宋_GB2312" w:hAnsi="宋体" w:eastAsia="仿宋_GB2312" w:cs="宋体"/>
          <w:color w:val="525353"/>
          <w:kern w:val="0"/>
          <w:sz w:val="30"/>
          <w:szCs w:val="30"/>
        </w:rPr>
      </w:pPr>
    </w:p>
    <w:p>
      <w:pPr>
        <w:spacing w:line="520" w:lineRule="exact"/>
        <w:jc w:val="center"/>
        <w:rPr>
          <w:rFonts w:hint="eastAsia" w:ascii="仿宋_GB2312" w:hAnsi="宋体" w:eastAsia="仿宋_GB2312" w:cs="宋体"/>
          <w:color w:val="525353"/>
          <w:kern w:val="0"/>
          <w:sz w:val="30"/>
          <w:szCs w:val="30"/>
        </w:rPr>
      </w:pPr>
    </w:p>
    <w:p>
      <w:pPr>
        <w:spacing w:line="520" w:lineRule="exact"/>
        <w:jc w:val="center"/>
        <w:rPr>
          <w:rFonts w:hint="eastAsia" w:ascii="仿宋_GB2312" w:hAnsi="宋体" w:eastAsia="仿宋_GB2312" w:cs="宋体"/>
          <w:color w:val="525353"/>
          <w:kern w:val="0"/>
          <w:sz w:val="30"/>
          <w:szCs w:val="30"/>
        </w:rPr>
      </w:pPr>
    </w:p>
    <w:p>
      <w:pPr>
        <w:spacing w:line="520" w:lineRule="exact"/>
        <w:jc w:val="both"/>
        <w:rPr>
          <w:rFonts w:hint="eastAsia" w:ascii="仿宋_GB2312" w:hAnsi="宋体" w:eastAsia="仿宋_GB2312" w:cs="宋体"/>
          <w:color w:val="525353"/>
          <w:kern w:val="0"/>
          <w:sz w:val="30"/>
          <w:szCs w:val="30"/>
        </w:rPr>
      </w:pPr>
    </w:p>
    <w:p>
      <w:bookmarkStart w:id="0" w:name="_GoBack"/>
      <w:bookmarkEnd w:id="0"/>
    </w:p>
    <w:sectPr>
      <w:pgSz w:w="11906" w:h="16838"/>
      <w:pgMar w:top="1440" w:right="1576" w:bottom="1440" w:left="1576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076BE"/>
    <w:rsid w:val="1C40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2020-12-15T01:56:00Z</dcterms:created>
  <dc:creator>Y_°1422787425</dc:creator>
  <cp:lastModifiedBy>Y_°1422787425</cp:lastModifiedBy>
  <dcterms:modified xsi:type="dcterms:W3CDTF">2020-12-15T01:57:29Z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