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eastAsia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/>
          <w:b/>
          <w:sz w:val="36"/>
          <w:szCs w:val="36"/>
        </w:rPr>
        <w:t>201</w:t>
      </w:r>
      <w:r>
        <w:rPr>
          <w:rFonts w:hint="eastAsia" w:asciiTheme="minorEastAsia" w:hAnsiTheme="minorEastAsia" w:eastAsiaTheme="minorEastAsia"/>
          <w:b/>
          <w:sz w:val="36"/>
          <w:szCs w:val="36"/>
          <w:lang w:val="en-US" w:eastAsia="zh-CN"/>
        </w:rPr>
        <w:t>8</w:t>
      </w:r>
      <w:r>
        <w:rPr>
          <w:rFonts w:hint="eastAsia" w:asciiTheme="minorEastAsia" w:hAnsiTheme="minorEastAsia" w:eastAsiaTheme="minorEastAsia"/>
          <w:b/>
          <w:sz w:val="36"/>
          <w:szCs w:val="36"/>
        </w:rPr>
        <w:t>年平潭综合实验区（平潭县）地方政府债务情况</w:t>
      </w:r>
    </w:p>
    <w:p>
      <w:pPr>
        <w:jc w:val="center"/>
        <w:rPr>
          <w:rFonts w:asciiTheme="minorEastAsia" w:hAnsiTheme="minorEastAsia" w:eastAsiaTheme="minorEastAsia"/>
          <w:b/>
          <w:sz w:val="44"/>
          <w:szCs w:val="44"/>
        </w:rPr>
      </w:pP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一、举借政府债务及债券资金使用安排情况</w:t>
      </w:r>
    </w:p>
    <w:p>
      <w:pPr>
        <w:spacing w:line="57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2018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</w:t>
      </w:r>
      <w:r>
        <w:rPr>
          <w:rFonts w:hint="eastAsia" w:ascii="仿宋_GB2312" w:hAnsi="仿宋_GB2312" w:eastAsia="仿宋_GB2312" w:cs="仿宋_GB2312"/>
          <w:sz w:val="28"/>
          <w:szCs w:val="28"/>
        </w:rPr>
        <w:t>举借政府债务</w:t>
      </w:r>
      <w:r>
        <w:rPr>
          <w:rFonts w:hint="eastAsia" w:ascii="仿宋_GB2312" w:eastAsia="仿宋_GB2312"/>
          <w:sz w:val="28"/>
          <w:szCs w:val="28"/>
        </w:rPr>
        <w:t>231220万元，</w:t>
      </w:r>
      <w:r>
        <w:rPr>
          <w:rFonts w:hint="eastAsia" w:ascii="仿宋_GB2312" w:eastAsia="仿宋_GB2312"/>
          <w:sz w:val="28"/>
          <w:szCs w:val="28"/>
          <w:lang w:eastAsia="zh-CN"/>
        </w:rPr>
        <w:t>其中：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地方政府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债券</w:t>
      </w:r>
      <w:r>
        <w:rPr>
          <w:rFonts w:hint="eastAsia" w:ascii="仿宋_GB2312" w:eastAsia="仿宋_GB2312"/>
          <w:sz w:val="28"/>
          <w:szCs w:val="28"/>
        </w:rPr>
        <w:t>转贷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231153万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</w:t>
      </w:r>
      <w:r>
        <w:rPr>
          <w:rFonts w:hint="eastAsia" w:ascii="仿宋_GB2312" w:eastAsia="仿宋_GB2312"/>
          <w:sz w:val="28"/>
          <w:szCs w:val="28"/>
          <w:lang w:eastAsia="zh-CN"/>
        </w:rPr>
        <w:t>，</w:t>
      </w:r>
      <w:r>
        <w:rPr>
          <w:rFonts w:hint="eastAsia" w:ascii="仿宋_GB2312" w:eastAsia="仿宋_GB2312"/>
          <w:sz w:val="28"/>
          <w:szCs w:val="28"/>
        </w:rPr>
        <w:t>外债转贷67万元</w:t>
      </w:r>
      <w:r>
        <w:rPr>
          <w:rFonts w:hint="eastAsia" w:ascii="仿宋_GB2312" w:eastAsia="仿宋_GB2312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地方政府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债券资金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具体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安排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为：到期地方政府债券还本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57200万元，提前</w:t>
      </w:r>
      <w:r>
        <w:rPr>
          <w:rFonts w:hint="eastAsia" w:ascii="仿宋_GB2312" w:eastAsia="仿宋_GB2312"/>
          <w:sz w:val="28"/>
          <w:szCs w:val="28"/>
        </w:rPr>
        <w:t>置换</w:t>
      </w:r>
      <w:r>
        <w:rPr>
          <w:rFonts w:hint="eastAsia" w:ascii="仿宋_GB2312" w:eastAsia="仿宋_GB2312"/>
          <w:sz w:val="28"/>
          <w:szCs w:val="28"/>
          <w:lang w:eastAsia="zh-CN"/>
        </w:rPr>
        <w:t>未到期的区交通投资集团银行贷款</w:t>
      </w:r>
      <w:r>
        <w:rPr>
          <w:rFonts w:hint="eastAsia" w:ascii="仿宋_GB2312" w:eastAsia="仿宋_GB2312"/>
          <w:sz w:val="28"/>
          <w:szCs w:val="28"/>
        </w:rPr>
        <w:t>27000万元</w:t>
      </w:r>
      <w:r>
        <w:rPr>
          <w:rFonts w:hint="eastAsia" w:ascii="仿宋_GB2312" w:eastAsia="仿宋_GB2312"/>
          <w:sz w:val="28"/>
          <w:szCs w:val="28"/>
          <w:lang w:eastAsia="zh-CN"/>
        </w:rPr>
        <w:t>，用于利亚船厂、跨境电商项目土地收储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82100万元，</w:t>
      </w:r>
      <w:r>
        <w:rPr>
          <w:rFonts w:hint="eastAsia" w:ascii="仿宋_GB2312" w:eastAsia="仿宋_GB2312"/>
          <w:sz w:val="28"/>
          <w:szCs w:val="28"/>
          <w:lang w:eastAsia="zh-CN"/>
        </w:rPr>
        <w:t>用于金井湾市民运动中心等项目建设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64853万元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。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二、地方政府债务限额余额情况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截至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2018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年底，全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（县）政府债务余额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3587932万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元，债务余额严格控制在省财政核定的限额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3816860万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元内（所属地区地方政府债务限额及余额详见附表）；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（县）本级政府债务余额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3587932万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元，债务余额严格控制在限额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3816860万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元内。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三、地方政府债券发行情况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2018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区（县）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由省级代为发行地方政府债券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231153万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元（所属地区地方政府债券发行数详见附表），其中：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区（县）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本级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231153万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 xml:space="preserve">元。 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按债券性质分：由省级代为发行新增债券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146953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亿元、由省级代为发行置换债券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27000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亿元，由省级代为发行再融资债券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57200万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元。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四、地方政府债券还本付息情况</w:t>
      </w:r>
    </w:p>
    <w:p>
      <w:pPr>
        <w:pStyle w:val="8"/>
        <w:spacing w:line="580" w:lineRule="exact"/>
        <w:ind w:firstLine="648" w:firstLineChars="24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2018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（县）地方政府债券还本付息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197170万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元（所属地区地方政府债券还本付息数详见附表）；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（县）本级地方政府债券还本付息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197170万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元。</w:t>
      </w:r>
    </w:p>
    <w:p>
      <w:pPr>
        <w:rPr>
          <w:rFonts w:hint="eastAsia" w:ascii="仿宋_GB2312" w:hAnsi="仿宋_GB2312" w:eastAsia="仿宋_GB2312" w:cs="仿宋_GB23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楷体">
    <w:altName w:val="楷体_GB2312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3080C"/>
    <w:rsid w:val="0003080C"/>
    <w:rsid w:val="00144DAA"/>
    <w:rsid w:val="00434277"/>
    <w:rsid w:val="00661493"/>
    <w:rsid w:val="007225BE"/>
    <w:rsid w:val="00760F51"/>
    <w:rsid w:val="00967185"/>
    <w:rsid w:val="009A3B60"/>
    <w:rsid w:val="009E3D26"/>
    <w:rsid w:val="0237032B"/>
    <w:rsid w:val="0688497D"/>
    <w:rsid w:val="075A2AE3"/>
    <w:rsid w:val="0B5750F6"/>
    <w:rsid w:val="0B594EA1"/>
    <w:rsid w:val="113F7936"/>
    <w:rsid w:val="118B2619"/>
    <w:rsid w:val="18606F2C"/>
    <w:rsid w:val="24980D19"/>
    <w:rsid w:val="26CC5CB5"/>
    <w:rsid w:val="2D4D4FC8"/>
    <w:rsid w:val="2FDF756A"/>
    <w:rsid w:val="3217649A"/>
    <w:rsid w:val="35F23AC3"/>
    <w:rsid w:val="37584087"/>
    <w:rsid w:val="398E1014"/>
    <w:rsid w:val="3E606DA4"/>
    <w:rsid w:val="3E772DB0"/>
    <w:rsid w:val="3EFB3877"/>
    <w:rsid w:val="3F072D25"/>
    <w:rsid w:val="41EC2F0B"/>
    <w:rsid w:val="43067931"/>
    <w:rsid w:val="43231A05"/>
    <w:rsid w:val="4A4B3015"/>
    <w:rsid w:val="4FE7568D"/>
    <w:rsid w:val="54C527AB"/>
    <w:rsid w:val="54EA0681"/>
    <w:rsid w:val="56AC48BC"/>
    <w:rsid w:val="57444B56"/>
    <w:rsid w:val="5CE73B13"/>
    <w:rsid w:val="5DF01749"/>
    <w:rsid w:val="5E62395B"/>
    <w:rsid w:val="663A068A"/>
    <w:rsid w:val="688758D3"/>
    <w:rsid w:val="6B4C62B0"/>
    <w:rsid w:val="6C213409"/>
    <w:rsid w:val="6CBB13E7"/>
    <w:rsid w:val="724C5360"/>
    <w:rsid w:val="78C12E18"/>
    <w:rsid w:val="791243FD"/>
    <w:rsid w:val="7BBD51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customStyle="1" w:styleId="8">
    <w:name w:val="内容"/>
    <w:basedOn w:val="1"/>
    <w:qFormat/>
    <w:uiPriority w:val="0"/>
    <w:pPr>
      <w:snapToGrid w:val="0"/>
      <w:spacing w:line="640" w:lineRule="exact"/>
      <w:ind w:firstLine="640"/>
    </w:pPr>
    <w:rPr>
      <w:rFonts w:hAnsi="楷体"/>
      <w:snapToGrid w:val="0"/>
      <w:kern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66</Words>
  <Characters>379</Characters>
  <Lines>3</Lines>
  <Paragraphs>1</Paragraphs>
  <TotalTime>0</TotalTime>
  <ScaleCrop>false</ScaleCrop>
  <LinksUpToDate>false</LinksUpToDate>
  <CharactersWithSpaces>444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2021-05-31T07:58:00Z</dcterms:created>
  <dc:creator>张鎣</dc:creator>
  <cp:lastModifiedBy>Administrator</cp:lastModifiedBy>
  <cp:lastPrinted>2021-05-31T07:59:00Z</cp:lastPrinted>
  <dcterms:modified xsi:type="dcterms:W3CDTF">2021-05-28T13:40:39Z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