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ascii="Times New Roman" w:hAnsi="Times New Roman"/>
        </w:rPr>
      </w:pPr>
      <w:bookmarkStart w:id="137" w:name="_GoBack"/>
      <w:bookmarkEnd w:id="137"/>
    </w:p>
    <w:p>
      <w:pPr>
        <w:rPr>
          <w:rFonts w:ascii="Times New Roman" w:hAnsi="Times New Roman"/>
        </w:rPr>
      </w:pPr>
    </w:p>
    <w:p>
      <w:pPr>
        <w:rPr>
          <w:rFonts w:ascii="Times New Roman" w:hAnsi="Times New Roman"/>
        </w:rPr>
      </w:pPr>
    </w:p>
    <w:p>
      <w:pPr>
        <w:rPr>
          <w:rFonts w:ascii="Times New Roman" w:hAnsi="Times New Roman"/>
        </w:rPr>
      </w:pPr>
    </w:p>
    <w:p>
      <w:pPr>
        <w:jc w:val="center"/>
        <w:rPr>
          <w:rFonts w:ascii="Times New Roman" w:hAnsi="Times New Roman"/>
          <w:sz w:val="22"/>
        </w:rPr>
      </w:pPr>
    </w:p>
    <w:p>
      <w:pPr>
        <w:jc w:val="center"/>
        <w:rPr>
          <w:rFonts w:ascii="Times New Roman" w:hAnsi="Times New Roman" w:eastAsia="黑体"/>
          <w:sz w:val="48"/>
          <w:szCs w:val="44"/>
        </w:rPr>
      </w:pPr>
      <w:r>
        <w:rPr>
          <w:rFonts w:ascii="Times New Roman" w:hAnsi="Times New Roman" w:eastAsia="黑体"/>
          <w:sz w:val="48"/>
          <w:szCs w:val="44"/>
        </w:rPr>
        <w:t>平潭综合实验区</w:t>
      </w:r>
    </w:p>
    <w:p>
      <w:pPr>
        <w:jc w:val="center"/>
        <w:rPr>
          <w:rFonts w:ascii="Times New Roman" w:hAnsi="Times New Roman" w:eastAsia="黑体"/>
          <w:sz w:val="48"/>
          <w:szCs w:val="44"/>
        </w:rPr>
      </w:pPr>
    </w:p>
    <w:p>
      <w:pPr>
        <w:jc w:val="center"/>
        <w:rPr>
          <w:rFonts w:ascii="Times New Roman" w:hAnsi="Times New Roman" w:eastAsia="黑体"/>
          <w:sz w:val="44"/>
          <w:szCs w:val="44"/>
        </w:rPr>
      </w:pPr>
      <w:r>
        <w:rPr>
          <w:rFonts w:ascii="Times New Roman" w:hAnsi="Times New Roman" w:eastAsia="黑体"/>
          <w:sz w:val="44"/>
          <w:szCs w:val="44"/>
        </w:rPr>
        <w:t>企业所得税优惠目录（旅游业）</w:t>
      </w:r>
    </w:p>
    <w:p>
      <w:pPr>
        <w:jc w:val="center"/>
        <w:rPr>
          <w:rFonts w:ascii="Times New Roman" w:hAnsi="Times New Roman" w:eastAsia="黑体"/>
          <w:sz w:val="44"/>
          <w:szCs w:val="44"/>
        </w:rPr>
      </w:pPr>
      <w:r>
        <w:rPr>
          <w:rFonts w:hint="eastAsia" w:ascii="Times New Roman" w:hAnsi="Times New Roman" w:eastAsia="黑体"/>
          <w:sz w:val="44"/>
          <w:szCs w:val="44"/>
        </w:rPr>
        <w:t>适用</w:t>
      </w:r>
      <w:r>
        <w:rPr>
          <w:rFonts w:ascii="Times New Roman" w:hAnsi="Times New Roman" w:eastAsia="黑体"/>
          <w:sz w:val="44"/>
          <w:szCs w:val="44"/>
        </w:rPr>
        <w:t>指引</w:t>
      </w:r>
    </w:p>
    <w:p>
      <w:pPr>
        <w:jc w:val="center"/>
        <w:rPr>
          <w:rFonts w:ascii="Times New Roman" w:hAnsi="Times New Roman" w:eastAsia="黑体"/>
          <w:sz w:val="48"/>
          <w:szCs w:val="44"/>
        </w:rPr>
      </w:pPr>
    </w:p>
    <w:p>
      <w:pPr>
        <w:jc w:val="center"/>
        <w:rPr>
          <w:rFonts w:ascii="Times New Roman" w:hAnsi="Times New Roman" w:eastAsia="黑体"/>
          <w:sz w:val="48"/>
          <w:szCs w:val="44"/>
        </w:rPr>
      </w:pPr>
    </w:p>
    <w:p>
      <w:pPr>
        <w:jc w:val="center"/>
        <w:rPr>
          <w:rFonts w:ascii="Times New Roman" w:hAnsi="Times New Roman" w:eastAsia="黑体"/>
          <w:sz w:val="48"/>
          <w:szCs w:val="44"/>
        </w:rPr>
      </w:pPr>
    </w:p>
    <w:p>
      <w:pPr>
        <w:jc w:val="center"/>
        <w:rPr>
          <w:rFonts w:ascii="Times New Roman" w:hAnsi="Times New Roman" w:eastAsia="黑体"/>
          <w:sz w:val="48"/>
          <w:szCs w:val="44"/>
        </w:rPr>
      </w:pPr>
    </w:p>
    <w:p>
      <w:pPr>
        <w:jc w:val="center"/>
        <w:rPr>
          <w:rFonts w:ascii="Times New Roman" w:hAnsi="Times New Roman" w:eastAsia="黑体"/>
          <w:sz w:val="48"/>
          <w:szCs w:val="44"/>
        </w:rPr>
      </w:pPr>
    </w:p>
    <w:p>
      <w:pPr>
        <w:jc w:val="center"/>
        <w:rPr>
          <w:rFonts w:ascii="Times New Roman" w:hAnsi="Times New Roman" w:eastAsia="黑体"/>
          <w:sz w:val="48"/>
          <w:szCs w:val="44"/>
        </w:rPr>
      </w:pPr>
    </w:p>
    <w:p>
      <w:pPr>
        <w:jc w:val="center"/>
        <w:rPr>
          <w:rFonts w:ascii="Times New Roman" w:hAnsi="Times New Roman" w:eastAsia="黑体"/>
          <w:sz w:val="48"/>
          <w:szCs w:val="44"/>
        </w:rPr>
      </w:pPr>
    </w:p>
    <w:p>
      <w:pPr>
        <w:jc w:val="center"/>
        <w:rPr>
          <w:rFonts w:ascii="Times New Roman" w:hAnsi="Times New Roman" w:eastAsia="黑体"/>
          <w:sz w:val="48"/>
          <w:szCs w:val="44"/>
        </w:rPr>
      </w:pPr>
    </w:p>
    <w:p>
      <w:pPr>
        <w:jc w:val="center"/>
        <w:rPr>
          <w:rFonts w:ascii="Times New Roman" w:hAnsi="Times New Roman" w:eastAsia="黑体"/>
          <w:sz w:val="32"/>
          <w:szCs w:val="28"/>
        </w:rPr>
      </w:pPr>
    </w:p>
    <w:p>
      <w:pPr>
        <w:jc w:val="center"/>
        <w:rPr>
          <w:rFonts w:ascii="Times New Roman" w:hAnsi="Times New Roman" w:eastAsia="黑体"/>
          <w:sz w:val="32"/>
          <w:szCs w:val="28"/>
        </w:rPr>
      </w:pPr>
      <w:r>
        <w:rPr>
          <w:rFonts w:ascii="Times New Roman" w:hAnsi="Times New Roman" w:eastAsia="黑体"/>
          <w:sz w:val="32"/>
          <w:szCs w:val="28"/>
        </w:rPr>
        <w:t>2017年1</w:t>
      </w:r>
      <w:r>
        <w:rPr>
          <w:rFonts w:hint="eastAsia" w:ascii="Times New Roman" w:hAnsi="Times New Roman" w:eastAsia="黑体"/>
          <w:sz w:val="32"/>
          <w:szCs w:val="28"/>
        </w:rPr>
        <w:t>2</w:t>
      </w:r>
      <w:r>
        <w:rPr>
          <w:rFonts w:ascii="Times New Roman" w:hAnsi="Times New Roman" w:eastAsia="黑体"/>
          <w:sz w:val="32"/>
          <w:szCs w:val="28"/>
        </w:rPr>
        <w:t>月</w:t>
      </w:r>
      <w:r>
        <w:rPr>
          <w:rFonts w:hint="eastAsia" w:ascii="Times New Roman" w:hAnsi="Times New Roman" w:eastAsia="黑体"/>
          <w:sz w:val="32"/>
          <w:szCs w:val="28"/>
        </w:rPr>
        <w:t>08</w:t>
      </w:r>
      <w:r>
        <w:rPr>
          <w:rFonts w:ascii="Times New Roman" w:hAnsi="Times New Roman" w:eastAsia="黑体"/>
          <w:sz w:val="32"/>
          <w:szCs w:val="28"/>
        </w:rPr>
        <w:t>日</w:t>
      </w:r>
    </w:p>
    <w:p>
      <w:pPr>
        <w:rPr>
          <w:rFonts w:ascii="Times New Roman" w:hAnsi="Times New Roman" w:eastAsia="黑体"/>
          <w:sz w:val="32"/>
          <w:szCs w:val="28"/>
        </w:rPr>
        <w:sectPr>
          <w:headerReference r:id="rId5" w:type="first"/>
          <w:footerReference r:id="rId8" w:type="first"/>
          <w:headerReference r:id="rId3" w:type="default"/>
          <w:footerReference r:id="rId6" w:type="default"/>
          <w:headerReference r:id="rId4" w:type="even"/>
          <w:footerReference r:id="rId7" w:type="even"/>
          <w:pgSz w:w="10376" w:h="14685"/>
          <w:pgMar w:top="1440" w:right="1800" w:bottom="1440" w:left="1800" w:header="851" w:footer="992" w:gutter="0"/>
          <w:pgNumType w:start="1"/>
          <w:cols w:space="720" w:num="1"/>
          <w:titlePg/>
          <w:docGrid w:type="lines" w:linePitch="326" w:charSpace="0"/>
        </w:sectPr>
      </w:pPr>
    </w:p>
    <w:p>
      <w:pPr>
        <w:pStyle w:val="2"/>
        <w:jc w:val="center"/>
        <w:rPr>
          <w:rFonts w:ascii="Times New Roman" w:hAnsi="Times New Roman" w:cs="Times New Roman"/>
        </w:rPr>
      </w:pPr>
      <w:bookmarkStart w:id="0" w:name="_Toc500343505"/>
      <w:bookmarkStart w:id="1" w:name="_Toc499885524"/>
      <w:bookmarkStart w:id="2" w:name="_Toc498329487"/>
      <w:r>
        <w:rPr>
          <w:rFonts w:hint="eastAsia" w:ascii="Times New Roman" w:hAnsi="Times New Roman" w:cs="Times New Roman"/>
        </w:rPr>
        <w:t>目录</w:t>
      </w:r>
      <w:bookmarkEnd w:id="0"/>
      <w:bookmarkEnd w:id="1"/>
    </w:p>
    <w:p>
      <w:pPr>
        <w:pStyle w:val="11"/>
        <w:tabs>
          <w:tab w:val="right" w:leader="dot" w:pos="6766"/>
        </w:tabs>
        <w:spacing w:line="360" w:lineRule="auto"/>
        <w:rPr>
          <w:sz w:val="21"/>
          <w:szCs w:val="22"/>
        </w:rPr>
      </w:pPr>
      <w:bookmarkStart w:id="3" w:name="_Toc499470960"/>
      <w:bookmarkStart w:id="4" w:name="_Toc499411014"/>
      <w:bookmarkStart w:id="5" w:name="_Toc499410897"/>
      <w:r>
        <w:fldChar w:fldCharType="begin"/>
      </w:r>
      <w:r>
        <w:instrText xml:space="preserve"> TOC \o "1-3" \h \z \u </w:instrText>
      </w:r>
      <w:r>
        <w:fldChar w:fldCharType="separate"/>
      </w:r>
      <w:r>
        <w:rPr>
          <w:rFonts w:ascii="Times New Roman" w:hAnsi="Times New Roman"/>
        </w:rPr>
        <w:fldChar w:fldCharType="begin"/>
      </w:r>
      <w:r>
        <w:rPr>
          <w:rFonts w:ascii="Times New Roman" w:hAnsi="Times New Roman"/>
        </w:rPr>
        <w:instrText xml:space="preserve"> TOC \o "1-3" \h \z \u </w:instrText>
      </w:r>
      <w:r>
        <w:rPr>
          <w:rFonts w:ascii="Times New Roman" w:hAnsi="Times New Roman"/>
        </w:rPr>
        <w:fldChar w:fldCharType="separate"/>
      </w:r>
      <w:r>
        <w:fldChar w:fldCharType="begin"/>
      </w:r>
      <w:r>
        <w:instrText xml:space="preserve"> HYPERLINK \l "_Toc500343506" </w:instrText>
      </w:r>
      <w:r>
        <w:fldChar w:fldCharType="separate"/>
      </w:r>
      <w:r>
        <w:rPr>
          <w:rStyle w:val="20"/>
          <w:rFonts w:ascii="Times New Roman" w:hAnsi="Times New Roman"/>
        </w:rPr>
        <w:t>一、游乐场、海洋馆、主题公园、影视拍摄基地、传统村落的开发与经营</w:t>
      </w:r>
      <w:r>
        <w:rPr>
          <w:rFonts w:ascii="Times New Roman" w:hAnsi="Times New Roman"/>
        </w:rPr>
        <w:tab/>
      </w:r>
      <w:r>
        <w:rPr>
          <w:rFonts w:ascii="Times New Roman" w:hAnsi="Times New Roman"/>
        </w:rPr>
        <w:fldChar w:fldCharType="begin"/>
      </w:r>
      <w:r>
        <w:rPr>
          <w:rFonts w:ascii="Times New Roman" w:hAnsi="Times New Roman"/>
        </w:rPr>
        <w:instrText xml:space="preserve"> PAGEREF _Toc500343506 \h </w:instrText>
      </w:r>
      <w:r>
        <w:rPr>
          <w:rFonts w:ascii="Times New Roman" w:hAnsi="Times New Roman"/>
        </w:rPr>
        <w:fldChar w:fldCharType="separate"/>
      </w:r>
      <w:r>
        <w:rPr>
          <w:rFonts w:ascii="Times New Roman" w:hAnsi="Times New Roman"/>
        </w:rPr>
        <w:t>1</w:t>
      </w:r>
      <w:r>
        <w:rPr>
          <w:rFonts w:ascii="Times New Roman" w:hAnsi="Times New Roman"/>
        </w:rPr>
        <w:fldChar w:fldCharType="end"/>
      </w:r>
      <w:r>
        <w:rPr>
          <w:rFonts w:ascii="Times New Roman" w:hAnsi="Times New Roman"/>
        </w:rPr>
        <w:fldChar w:fldCharType="end"/>
      </w:r>
    </w:p>
    <w:p>
      <w:pPr>
        <w:pStyle w:val="12"/>
        <w:tabs>
          <w:tab w:val="right" w:leader="dot" w:pos="6766"/>
        </w:tabs>
        <w:spacing w:line="360" w:lineRule="auto"/>
        <w:ind w:left="480"/>
        <w:rPr>
          <w:rFonts w:ascii="Times New Roman" w:hAnsi="Times New Roman"/>
          <w:sz w:val="21"/>
          <w:szCs w:val="22"/>
        </w:rPr>
      </w:pPr>
      <w:r>
        <w:fldChar w:fldCharType="begin"/>
      </w:r>
      <w:r>
        <w:instrText xml:space="preserve"> HYPERLINK \l "_Toc500343507" </w:instrText>
      </w:r>
      <w:r>
        <w:fldChar w:fldCharType="separate"/>
      </w:r>
      <w:r>
        <w:rPr>
          <w:rStyle w:val="20"/>
          <w:rFonts w:ascii="Times New Roman" w:hAnsi="Times New Roman"/>
        </w:rPr>
        <w:t>1、游乐场的开发与运营</w:t>
      </w:r>
      <w:r>
        <w:rPr>
          <w:rFonts w:ascii="Times New Roman" w:hAnsi="Times New Roman"/>
        </w:rPr>
        <w:tab/>
      </w:r>
      <w:r>
        <w:rPr>
          <w:rFonts w:ascii="Times New Roman" w:hAnsi="Times New Roman"/>
        </w:rPr>
        <w:fldChar w:fldCharType="begin"/>
      </w:r>
      <w:r>
        <w:rPr>
          <w:rFonts w:ascii="Times New Roman" w:hAnsi="Times New Roman"/>
        </w:rPr>
        <w:instrText xml:space="preserve"> PAGEREF _Toc500343507 \h </w:instrText>
      </w:r>
      <w:r>
        <w:rPr>
          <w:rFonts w:ascii="Times New Roman" w:hAnsi="Times New Roman"/>
        </w:rPr>
        <w:fldChar w:fldCharType="separate"/>
      </w:r>
      <w:r>
        <w:rPr>
          <w:rFonts w:ascii="Times New Roman" w:hAnsi="Times New Roman"/>
        </w:rPr>
        <w:t>1</w:t>
      </w:r>
      <w:r>
        <w:rPr>
          <w:rFonts w:ascii="Times New Roman" w:hAnsi="Times New Roman"/>
        </w:rPr>
        <w:fldChar w:fldCharType="end"/>
      </w:r>
      <w:r>
        <w:rPr>
          <w:rFonts w:ascii="Times New Roman" w:hAnsi="Times New Roman"/>
        </w:rPr>
        <w:fldChar w:fldCharType="end"/>
      </w:r>
    </w:p>
    <w:p>
      <w:pPr>
        <w:pStyle w:val="12"/>
        <w:tabs>
          <w:tab w:val="right" w:leader="dot" w:pos="6766"/>
        </w:tabs>
        <w:spacing w:line="360" w:lineRule="auto"/>
        <w:ind w:left="480"/>
        <w:rPr>
          <w:rFonts w:ascii="Times New Roman" w:hAnsi="Times New Roman"/>
          <w:sz w:val="21"/>
          <w:szCs w:val="22"/>
        </w:rPr>
      </w:pPr>
      <w:r>
        <w:fldChar w:fldCharType="begin"/>
      </w:r>
      <w:r>
        <w:instrText xml:space="preserve"> HYPERLINK \l "_Toc500343508" </w:instrText>
      </w:r>
      <w:r>
        <w:fldChar w:fldCharType="separate"/>
      </w:r>
      <w:r>
        <w:rPr>
          <w:rStyle w:val="20"/>
          <w:rFonts w:ascii="Times New Roman" w:hAnsi="Times New Roman"/>
        </w:rPr>
        <w:t>2、海洋馆的开发与经营</w:t>
      </w:r>
      <w:r>
        <w:rPr>
          <w:rFonts w:ascii="Times New Roman" w:hAnsi="Times New Roman"/>
        </w:rPr>
        <w:tab/>
      </w:r>
      <w:r>
        <w:rPr>
          <w:rFonts w:ascii="Times New Roman" w:hAnsi="Times New Roman"/>
        </w:rPr>
        <w:fldChar w:fldCharType="begin"/>
      </w:r>
      <w:r>
        <w:rPr>
          <w:rFonts w:ascii="Times New Roman" w:hAnsi="Times New Roman"/>
        </w:rPr>
        <w:instrText xml:space="preserve"> PAGEREF _Toc500343508 \h </w:instrText>
      </w:r>
      <w:r>
        <w:rPr>
          <w:rFonts w:ascii="Times New Roman" w:hAnsi="Times New Roman"/>
        </w:rPr>
        <w:fldChar w:fldCharType="separate"/>
      </w:r>
      <w:r>
        <w:rPr>
          <w:rFonts w:ascii="Times New Roman" w:hAnsi="Times New Roman"/>
        </w:rPr>
        <w:t>5</w:t>
      </w:r>
      <w:r>
        <w:rPr>
          <w:rFonts w:ascii="Times New Roman" w:hAnsi="Times New Roman"/>
        </w:rPr>
        <w:fldChar w:fldCharType="end"/>
      </w:r>
      <w:r>
        <w:rPr>
          <w:rFonts w:ascii="Times New Roman" w:hAnsi="Times New Roman"/>
        </w:rPr>
        <w:fldChar w:fldCharType="end"/>
      </w:r>
    </w:p>
    <w:p>
      <w:pPr>
        <w:pStyle w:val="12"/>
        <w:tabs>
          <w:tab w:val="right" w:leader="dot" w:pos="6766"/>
        </w:tabs>
        <w:spacing w:line="360" w:lineRule="auto"/>
        <w:ind w:left="480"/>
        <w:rPr>
          <w:rFonts w:ascii="Times New Roman" w:hAnsi="Times New Roman"/>
          <w:sz w:val="21"/>
          <w:szCs w:val="22"/>
        </w:rPr>
      </w:pPr>
      <w:r>
        <w:fldChar w:fldCharType="begin"/>
      </w:r>
      <w:r>
        <w:instrText xml:space="preserve"> HYPERLINK \l "_Toc500343509" </w:instrText>
      </w:r>
      <w:r>
        <w:fldChar w:fldCharType="separate"/>
      </w:r>
      <w:r>
        <w:rPr>
          <w:rStyle w:val="20"/>
          <w:rFonts w:ascii="Times New Roman" w:hAnsi="Times New Roman"/>
        </w:rPr>
        <w:t>3、主题公园的开发与经营</w:t>
      </w:r>
      <w:r>
        <w:rPr>
          <w:rFonts w:ascii="Times New Roman" w:hAnsi="Times New Roman"/>
        </w:rPr>
        <w:tab/>
      </w:r>
      <w:r>
        <w:rPr>
          <w:rFonts w:ascii="Times New Roman" w:hAnsi="Times New Roman"/>
        </w:rPr>
        <w:fldChar w:fldCharType="begin"/>
      </w:r>
      <w:r>
        <w:rPr>
          <w:rFonts w:ascii="Times New Roman" w:hAnsi="Times New Roman"/>
        </w:rPr>
        <w:instrText xml:space="preserve"> PAGEREF _Toc500343509 \h </w:instrText>
      </w:r>
      <w:r>
        <w:rPr>
          <w:rFonts w:ascii="Times New Roman" w:hAnsi="Times New Roman"/>
        </w:rPr>
        <w:fldChar w:fldCharType="separate"/>
      </w:r>
      <w:r>
        <w:rPr>
          <w:rFonts w:ascii="Times New Roman" w:hAnsi="Times New Roman"/>
        </w:rPr>
        <w:t>7</w:t>
      </w:r>
      <w:r>
        <w:rPr>
          <w:rFonts w:ascii="Times New Roman" w:hAnsi="Times New Roman"/>
        </w:rPr>
        <w:fldChar w:fldCharType="end"/>
      </w:r>
      <w:r>
        <w:rPr>
          <w:rFonts w:ascii="Times New Roman" w:hAnsi="Times New Roman"/>
        </w:rPr>
        <w:fldChar w:fldCharType="end"/>
      </w:r>
    </w:p>
    <w:p>
      <w:pPr>
        <w:pStyle w:val="12"/>
        <w:tabs>
          <w:tab w:val="right" w:leader="dot" w:pos="6766"/>
        </w:tabs>
        <w:spacing w:line="360" w:lineRule="auto"/>
        <w:ind w:left="480"/>
        <w:rPr>
          <w:rFonts w:ascii="Times New Roman" w:hAnsi="Times New Roman"/>
          <w:sz w:val="21"/>
          <w:szCs w:val="22"/>
        </w:rPr>
      </w:pPr>
      <w:r>
        <w:fldChar w:fldCharType="begin"/>
      </w:r>
      <w:r>
        <w:instrText xml:space="preserve"> HYPERLINK \l "_Toc500343510" </w:instrText>
      </w:r>
      <w:r>
        <w:fldChar w:fldCharType="separate"/>
      </w:r>
      <w:r>
        <w:rPr>
          <w:rStyle w:val="20"/>
          <w:rFonts w:ascii="Times New Roman" w:hAnsi="Times New Roman"/>
        </w:rPr>
        <w:t>4、影视拍摄基地的开发与经营</w:t>
      </w:r>
      <w:r>
        <w:rPr>
          <w:rFonts w:ascii="Times New Roman" w:hAnsi="Times New Roman"/>
        </w:rPr>
        <w:tab/>
      </w:r>
      <w:r>
        <w:rPr>
          <w:rFonts w:ascii="Times New Roman" w:hAnsi="Times New Roman"/>
        </w:rPr>
        <w:fldChar w:fldCharType="begin"/>
      </w:r>
      <w:r>
        <w:rPr>
          <w:rFonts w:ascii="Times New Roman" w:hAnsi="Times New Roman"/>
        </w:rPr>
        <w:instrText xml:space="preserve"> PAGEREF _Toc500343510 \h </w:instrText>
      </w:r>
      <w:r>
        <w:rPr>
          <w:rFonts w:ascii="Times New Roman" w:hAnsi="Times New Roman"/>
        </w:rPr>
        <w:fldChar w:fldCharType="separate"/>
      </w:r>
      <w:r>
        <w:rPr>
          <w:rFonts w:ascii="Times New Roman" w:hAnsi="Times New Roman"/>
        </w:rPr>
        <w:t>10</w:t>
      </w:r>
      <w:r>
        <w:rPr>
          <w:rFonts w:ascii="Times New Roman" w:hAnsi="Times New Roman"/>
        </w:rPr>
        <w:fldChar w:fldCharType="end"/>
      </w:r>
      <w:r>
        <w:rPr>
          <w:rFonts w:ascii="Times New Roman" w:hAnsi="Times New Roman"/>
        </w:rPr>
        <w:fldChar w:fldCharType="end"/>
      </w:r>
    </w:p>
    <w:p>
      <w:pPr>
        <w:pStyle w:val="12"/>
        <w:tabs>
          <w:tab w:val="right" w:leader="dot" w:pos="6766"/>
        </w:tabs>
        <w:spacing w:line="360" w:lineRule="auto"/>
        <w:ind w:left="480"/>
        <w:rPr>
          <w:rFonts w:ascii="Times New Roman" w:hAnsi="Times New Roman"/>
          <w:sz w:val="21"/>
          <w:szCs w:val="22"/>
        </w:rPr>
      </w:pPr>
      <w:r>
        <w:fldChar w:fldCharType="begin"/>
      </w:r>
      <w:r>
        <w:instrText xml:space="preserve"> HYPERLINK \l "_Toc500343511" </w:instrText>
      </w:r>
      <w:r>
        <w:fldChar w:fldCharType="separate"/>
      </w:r>
      <w:r>
        <w:rPr>
          <w:rStyle w:val="20"/>
          <w:rFonts w:ascii="Times New Roman" w:hAnsi="Times New Roman"/>
        </w:rPr>
        <w:t>5、传统村落的开发与经营</w:t>
      </w:r>
      <w:r>
        <w:rPr>
          <w:rFonts w:ascii="Times New Roman" w:hAnsi="Times New Roman"/>
        </w:rPr>
        <w:tab/>
      </w:r>
      <w:r>
        <w:rPr>
          <w:rFonts w:ascii="Times New Roman" w:hAnsi="Times New Roman"/>
        </w:rPr>
        <w:fldChar w:fldCharType="begin"/>
      </w:r>
      <w:r>
        <w:rPr>
          <w:rFonts w:ascii="Times New Roman" w:hAnsi="Times New Roman"/>
        </w:rPr>
        <w:instrText xml:space="preserve"> PAGEREF _Toc500343511 \h </w:instrText>
      </w:r>
      <w:r>
        <w:rPr>
          <w:rFonts w:ascii="Times New Roman" w:hAnsi="Times New Roman"/>
        </w:rPr>
        <w:fldChar w:fldCharType="separate"/>
      </w:r>
      <w:r>
        <w:rPr>
          <w:rFonts w:ascii="Times New Roman" w:hAnsi="Times New Roman"/>
        </w:rPr>
        <w:t>13</w:t>
      </w:r>
      <w:r>
        <w:rPr>
          <w:rFonts w:ascii="Times New Roman" w:hAnsi="Times New Roman"/>
        </w:rPr>
        <w:fldChar w:fldCharType="end"/>
      </w:r>
      <w:r>
        <w:rPr>
          <w:rFonts w:ascii="Times New Roman" w:hAnsi="Times New Roman"/>
        </w:rPr>
        <w:fldChar w:fldCharType="end"/>
      </w:r>
    </w:p>
    <w:p>
      <w:pPr>
        <w:pStyle w:val="11"/>
        <w:tabs>
          <w:tab w:val="right" w:leader="dot" w:pos="6766"/>
        </w:tabs>
        <w:spacing w:line="360" w:lineRule="auto"/>
        <w:rPr>
          <w:rFonts w:ascii="Times New Roman" w:hAnsi="Times New Roman"/>
          <w:sz w:val="21"/>
          <w:szCs w:val="22"/>
        </w:rPr>
      </w:pPr>
      <w:r>
        <w:fldChar w:fldCharType="begin"/>
      </w:r>
      <w:r>
        <w:instrText xml:space="preserve"> HYPERLINK \l "_Toc500343512" </w:instrText>
      </w:r>
      <w:r>
        <w:fldChar w:fldCharType="separate"/>
      </w:r>
      <w:r>
        <w:rPr>
          <w:rStyle w:val="20"/>
          <w:rFonts w:ascii="Times New Roman" w:hAnsi="Times New Roman"/>
        </w:rPr>
        <w:t>二、海上运动、海域低空飞行、邮轮旅游、游艇旅游、海岛旅游的经营</w:t>
      </w:r>
      <w:r>
        <w:rPr>
          <w:rFonts w:ascii="Times New Roman" w:hAnsi="Times New Roman"/>
        </w:rPr>
        <w:tab/>
      </w:r>
      <w:r>
        <w:rPr>
          <w:rFonts w:ascii="Times New Roman" w:hAnsi="Times New Roman"/>
        </w:rPr>
        <w:fldChar w:fldCharType="begin"/>
      </w:r>
      <w:r>
        <w:rPr>
          <w:rFonts w:ascii="Times New Roman" w:hAnsi="Times New Roman"/>
        </w:rPr>
        <w:instrText xml:space="preserve"> PAGEREF _Toc500343512 \h </w:instrText>
      </w:r>
      <w:r>
        <w:rPr>
          <w:rFonts w:ascii="Times New Roman" w:hAnsi="Times New Roman"/>
        </w:rPr>
        <w:fldChar w:fldCharType="separate"/>
      </w:r>
      <w:r>
        <w:rPr>
          <w:rFonts w:ascii="Times New Roman" w:hAnsi="Times New Roman"/>
        </w:rPr>
        <w:t>16</w:t>
      </w:r>
      <w:r>
        <w:rPr>
          <w:rFonts w:ascii="Times New Roman" w:hAnsi="Times New Roman"/>
        </w:rPr>
        <w:fldChar w:fldCharType="end"/>
      </w:r>
      <w:r>
        <w:rPr>
          <w:rFonts w:ascii="Times New Roman" w:hAnsi="Times New Roman"/>
        </w:rPr>
        <w:fldChar w:fldCharType="end"/>
      </w:r>
    </w:p>
    <w:p>
      <w:pPr>
        <w:pStyle w:val="12"/>
        <w:tabs>
          <w:tab w:val="right" w:leader="dot" w:pos="6766"/>
        </w:tabs>
        <w:spacing w:line="360" w:lineRule="auto"/>
        <w:ind w:left="480"/>
        <w:rPr>
          <w:rFonts w:ascii="Times New Roman" w:hAnsi="Times New Roman"/>
          <w:sz w:val="21"/>
          <w:szCs w:val="22"/>
        </w:rPr>
      </w:pPr>
      <w:r>
        <w:fldChar w:fldCharType="begin"/>
      </w:r>
      <w:r>
        <w:instrText xml:space="preserve"> HYPERLINK \l "_Toc500343513" </w:instrText>
      </w:r>
      <w:r>
        <w:fldChar w:fldCharType="separate"/>
      </w:r>
      <w:r>
        <w:rPr>
          <w:rStyle w:val="20"/>
          <w:rFonts w:ascii="Times New Roman" w:hAnsi="Times New Roman"/>
        </w:rPr>
        <w:t>1、海上运动的经营</w:t>
      </w:r>
      <w:r>
        <w:rPr>
          <w:rFonts w:ascii="Times New Roman" w:hAnsi="Times New Roman"/>
        </w:rPr>
        <w:tab/>
      </w:r>
      <w:r>
        <w:rPr>
          <w:rFonts w:ascii="Times New Roman" w:hAnsi="Times New Roman"/>
        </w:rPr>
        <w:fldChar w:fldCharType="begin"/>
      </w:r>
      <w:r>
        <w:rPr>
          <w:rFonts w:ascii="Times New Roman" w:hAnsi="Times New Roman"/>
        </w:rPr>
        <w:instrText xml:space="preserve"> PAGEREF _Toc500343513 \h </w:instrText>
      </w:r>
      <w:r>
        <w:rPr>
          <w:rFonts w:ascii="Times New Roman" w:hAnsi="Times New Roman"/>
        </w:rPr>
        <w:fldChar w:fldCharType="separate"/>
      </w:r>
      <w:r>
        <w:rPr>
          <w:rFonts w:ascii="Times New Roman" w:hAnsi="Times New Roman"/>
        </w:rPr>
        <w:t>16</w:t>
      </w:r>
      <w:r>
        <w:rPr>
          <w:rFonts w:ascii="Times New Roman" w:hAnsi="Times New Roman"/>
        </w:rPr>
        <w:fldChar w:fldCharType="end"/>
      </w:r>
      <w:r>
        <w:rPr>
          <w:rFonts w:ascii="Times New Roman" w:hAnsi="Times New Roman"/>
        </w:rPr>
        <w:fldChar w:fldCharType="end"/>
      </w:r>
    </w:p>
    <w:p>
      <w:pPr>
        <w:pStyle w:val="12"/>
        <w:tabs>
          <w:tab w:val="right" w:leader="dot" w:pos="6766"/>
        </w:tabs>
        <w:spacing w:line="360" w:lineRule="auto"/>
        <w:ind w:left="480"/>
        <w:rPr>
          <w:rFonts w:ascii="Times New Roman" w:hAnsi="Times New Roman"/>
          <w:sz w:val="21"/>
          <w:szCs w:val="22"/>
        </w:rPr>
      </w:pPr>
      <w:r>
        <w:fldChar w:fldCharType="begin"/>
      </w:r>
      <w:r>
        <w:instrText xml:space="preserve"> HYPERLINK \l "_Toc500343514" </w:instrText>
      </w:r>
      <w:r>
        <w:fldChar w:fldCharType="separate"/>
      </w:r>
      <w:r>
        <w:rPr>
          <w:rStyle w:val="20"/>
          <w:rFonts w:ascii="Times New Roman" w:hAnsi="Times New Roman"/>
        </w:rPr>
        <w:t>2、海域低空飞行的经营</w:t>
      </w:r>
      <w:r>
        <w:rPr>
          <w:rFonts w:ascii="Times New Roman" w:hAnsi="Times New Roman"/>
        </w:rPr>
        <w:tab/>
      </w:r>
      <w:r>
        <w:rPr>
          <w:rFonts w:ascii="Times New Roman" w:hAnsi="Times New Roman"/>
        </w:rPr>
        <w:fldChar w:fldCharType="begin"/>
      </w:r>
      <w:r>
        <w:rPr>
          <w:rFonts w:ascii="Times New Roman" w:hAnsi="Times New Roman"/>
        </w:rPr>
        <w:instrText xml:space="preserve"> PAGEREF _Toc500343514 \h </w:instrText>
      </w:r>
      <w:r>
        <w:rPr>
          <w:rFonts w:ascii="Times New Roman" w:hAnsi="Times New Roman"/>
        </w:rPr>
        <w:fldChar w:fldCharType="separate"/>
      </w:r>
      <w:r>
        <w:rPr>
          <w:rFonts w:ascii="Times New Roman" w:hAnsi="Times New Roman"/>
        </w:rPr>
        <w:t>19</w:t>
      </w:r>
      <w:r>
        <w:rPr>
          <w:rFonts w:ascii="Times New Roman" w:hAnsi="Times New Roman"/>
        </w:rPr>
        <w:fldChar w:fldCharType="end"/>
      </w:r>
      <w:r>
        <w:rPr>
          <w:rFonts w:ascii="Times New Roman" w:hAnsi="Times New Roman"/>
        </w:rPr>
        <w:fldChar w:fldCharType="end"/>
      </w:r>
    </w:p>
    <w:p>
      <w:pPr>
        <w:pStyle w:val="12"/>
        <w:tabs>
          <w:tab w:val="right" w:leader="dot" w:pos="6766"/>
        </w:tabs>
        <w:spacing w:line="360" w:lineRule="auto"/>
        <w:ind w:left="480"/>
        <w:rPr>
          <w:rFonts w:ascii="Times New Roman" w:hAnsi="Times New Roman"/>
          <w:sz w:val="21"/>
          <w:szCs w:val="22"/>
        </w:rPr>
      </w:pPr>
      <w:r>
        <w:fldChar w:fldCharType="begin"/>
      </w:r>
      <w:r>
        <w:instrText xml:space="preserve"> HYPERLINK \l "_Toc500343515" </w:instrText>
      </w:r>
      <w:r>
        <w:fldChar w:fldCharType="separate"/>
      </w:r>
      <w:r>
        <w:rPr>
          <w:rStyle w:val="20"/>
          <w:rFonts w:ascii="Times New Roman" w:hAnsi="Times New Roman"/>
        </w:rPr>
        <w:t>3、邮轮旅游的经营</w:t>
      </w:r>
      <w:r>
        <w:rPr>
          <w:rFonts w:ascii="Times New Roman" w:hAnsi="Times New Roman"/>
        </w:rPr>
        <w:tab/>
      </w:r>
      <w:r>
        <w:rPr>
          <w:rFonts w:ascii="Times New Roman" w:hAnsi="Times New Roman"/>
        </w:rPr>
        <w:fldChar w:fldCharType="begin"/>
      </w:r>
      <w:r>
        <w:rPr>
          <w:rFonts w:ascii="Times New Roman" w:hAnsi="Times New Roman"/>
        </w:rPr>
        <w:instrText xml:space="preserve"> PAGEREF _Toc500343515 \h </w:instrText>
      </w:r>
      <w:r>
        <w:rPr>
          <w:rFonts w:ascii="Times New Roman" w:hAnsi="Times New Roman"/>
        </w:rPr>
        <w:fldChar w:fldCharType="separate"/>
      </w:r>
      <w:r>
        <w:rPr>
          <w:rFonts w:ascii="Times New Roman" w:hAnsi="Times New Roman"/>
        </w:rPr>
        <w:t>22</w:t>
      </w:r>
      <w:r>
        <w:rPr>
          <w:rFonts w:ascii="Times New Roman" w:hAnsi="Times New Roman"/>
        </w:rPr>
        <w:fldChar w:fldCharType="end"/>
      </w:r>
      <w:r>
        <w:rPr>
          <w:rFonts w:ascii="Times New Roman" w:hAnsi="Times New Roman"/>
        </w:rPr>
        <w:fldChar w:fldCharType="end"/>
      </w:r>
    </w:p>
    <w:p>
      <w:pPr>
        <w:pStyle w:val="12"/>
        <w:tabs>
          <w:tab w:val="right" w:leader="dot" w:pos="6766"/>
        </w:tabs>
        <w:spacing w:line="360" w:lineRule="auto"/>
        <w:ind w:left="480"/>
        <w:rPr>
          <w:rFonts w:ascii="Times New Roman" w:hAnsi="Times New Roman"/>
          <w:sz w:val="21"/>
          <w:szCs w:val="22"/>
        </w:rPr>
      </w:pPr>
      <w:r>
        <w:fldChar w:fldCharType="begin"/>
      </w:r>
      <w:r>
        <w:instrText xml:space="preserve"> HYPERLINK \l "_Toc500343516" </w:instrText>
      </w:r>
      <w:r>
        <w:fldChar w:fldCharType="separate"/>
      </w:r>
      <w:r>
        <w:rPr>
          <w:rStyle w:val="20"/>
          <w:rFonts w:ascii="Times New Roman" w:hAnsi="Times New Roman"/>
        </w:rPr>
        <w:t>4、游艇旅游的经营</w:t>
      </w:r>
      <w:r>
        <w:rPr>
          <w:rFonts w:ascii="Times New Roman" w:hAnsi="Times New Roman"/>
        </w:rPr>
        <w:tab/>
      </w:r>
      <w:r>
        <w:rPr>
          <w:rFonts w:ascii="Times New Roman" w:hAnsi="Times New Roman"/>
        </w:rPr>
        <w:fldChar w:fldCharType="begin"/>
      </w:r>
      <w:r>
        <w:rPr>
          <w:rFonts w:ascii="Times New Roman" w:hAnsi="Times New Roman"/>
        </w:rPr>
        <w:instrText xml:space="preserve"> PAGEREF _Toc500343516 \h </w:instrText>
      </w:r>
      <w:r>
        <w:rPr>
          <w:rFonts w:ascii="Times New Roman" w:hAnsi="Times New Roman"/>
        </w:rPr>
        <w:fldChar w:fldCharType="separate"/>
      </w:r>
      <w:r>
        <w:rPr>
          <w:rFonts w:ascii="Times New Roman" w:hAnsi="Times New Roman"/>
        </w:rPr>
        <w:t>24</w:t>
      </w:r>
      <w:r>
        <w:rPr>
          <w:rFonts w:ascii="Times New Roman" w:hAnsi="Times New Roman"/>
        </w:rPr>
        <w:fldChar w:fldCharType="end"/>
      </w:r>
      <w:r>
        <w:rPr>
          <w:rFonts w:ascii="Times New Roman" w:hAnsi="Times New Roman"/>
        </w:rPr>
        <w:fldChar w:fldCharType="end"/>
      </w:r>
    </w:p>
    <w:p>
      <w:pPr>
        <w:pStyle w:val="12"/>
        <w:tabs>
          <w:tab w:val="right" w:leader="dot" w:pos="6766"/>
        </w:tabs>
        <w:spacing w:line="360" w:lineRule="auto"/>
        <w:ind w:left="480"/>
        <w:rPr>
          <w:rFonts w:ascii="Times New Roman" w:hAnsi="Times New Roman"/>
          <w:sz w:val="21"/>
          <w:szCs w:val="22"/>
        </w:rPr>
      </w:pPr>
      <w:r>
        <w:fldChar w:fldCharType="begin"/>
      </w:r>
      <w:r>
        <w:instrText xml:space="preserve"> HYPERLINK \l "_Toc500343517" </w:instrText>
      </w:r>
      <w:r>
        <w:fldChar w:fldCharType="separate"/>
      </w:r>
      <w:r>
        <w:rPr>
          <w:rStyle w:val="20"/>
          <w:rFonts w:ascii="Times New Roman" w:hAnsi="Times New Roman"/>
        </w:rPr>
        <w:t>5、海岛旅游的经营</w:t>
      </w:r>
      <w:r>
        <w:rPr>
          <w:rFonts w:ascii="Times New Roman" w:hAnsi="Times New Roman"/>
        </w:rPr>
        <w:tab/>
      </w:r>
      <w:r>
        <w:rPr>
          <w:rFonts w:ascii="Times New Roman" w:hAnsi="Times New Roman"/>
        </w:rPr>
        <w:fldChar w:fldCharType="begin"/>
      </w:r>
      <w:r>
        <w:rPr>
          <w:rFonts w:ascii="Times New Roman" w:hAnsi="Times New Roman"/>
        </w:rPr>
        <w:instrText xml:space="preserve"> PAGEREF _Toc500343517 \h </w:instrText>
      </w:r>
      <w:r>
        <w:rPr>
          <w:rFonts w:ascii="Times New Roman" w:hAnsi="Times New Roman"/>
        </w:rPr>
        <w:fldChar w:fldCharType="separate"/>
      </w:r>
      <w:r>
        <w:rPr>
          <w:rFonts w:ascii="Times New Roman" w:hAnsi="Times New Roman"/>
        </w:rPr>
        <w:t>26</w:t>
      </w:r>
      <w:r>
        <w:rPr>
          <w:rFonts w:ascii="Times New Roman" w:hAnsi="Times New Roman"/>
        </w:rPr>
        <w:fldChar w:fldCharType="end"/>
      </w:r>
      <w:r>
        <w:rPr>
          <w:rFonts w:ascii="Times New Roman" w:hAnsi="Times New Roman"/>
        </w:rPr>
        <w:fldChar w:fldCharType="end"/>
      </w:r>
    </w:p>
    <w:p>
      <w:pPr>
        <w:pStyle w:val="11"/>
        <w:tabs>
          <w:tab w:val="right" w:leader="dot" w:pos="6766"/>
        </w:tabs>
        <w:spacing w:line="360" w:lineRule="auto"/>
        <w:rPr>
          <w:rFonts w:ascii="Times New Roman" w:hAnsi="Times New Roman"/>
          <w:sz w:val="21"/>
          <w:szCs w:val="22"/>
        </w:rPr>
      </w:pPr>
      <w:r>
        <w:fldChar w:fldCharType="begin"/>
      </w:r>
      <w:r>
        <w:instrText xml:space="preserve"> HYPERLINK \l "_Toc500343518" </w:instrText>
      </w:r>
      <w:r>
        <w:fldChar w:fldCharType="separate"/>
      </w:r>
      <w:r>
        <w:rPr>
          <w:rStyle w:val="20"/>
          <w:rFonts w:ascii="Times New Roman" w:hAnsi="Times New Roman"/>
        </w:rPr>
        <w:t>三、国际及闽台体育旅游精品赛事、两岸文化创意旅游、旅游实景演出、节庆文化和民俗活动、民宿的经营</w:t>
      </w:r>
      <w:r>
        <w:rPr>
          <w:rFonts w:ascii="Times New Roman" w:hAnsi="Times New Roman"/>
        </w:rPr>
        <w:tab/>
      </w:r>
      <w:r>
        <w:rPr>
          <w:rFonts w:ascii="Times New Roman" w:hAnsi="Times New Roman"/>
        </w:rPr>
        <w:fldChar w:fldCharType="begin"/>
      </w:r>
      <w:r>
        <w:rPr>
          <w:rFonts w:ascii="Times New Roman" w:hAnsi="Times New Roman"/>
        </w:rPr>
        <w:instrText xml:space="preserve"> PAGEREF _Toc500343518 \h </w:instrText>
      </w:r>
      <w:r>
        <w:rPr>
          <w:rFonts w:ascii="Times New Roman" w:hAnsi="Times New Roman"/>
        </w:rPr>
        <w:fldChar w:fldCharType="separate"/>
      </w:r>
      <w:r>
        <w:rPr>
          <w:rFonts w:ascii="Times New Roman" w:hAnsi="Times New Roman"/>
        </w:rPr>
        <w:t>28</w:t>
      </w:r>
      <w:r>
        <w:rPr>
          <w:rFonts w:ascii="Times New Roman" w:hAnsi="Times New Roman"/>
        </w:rPr>
        <w:fldChar w:fldCharType="end"/>
      </w:r>
      <w:r>
        <w:rPr>
          <w:rFonts w:ascii="Times New Roman" w:hAnsi="Times New Roman"/>
        </w:rPr>
        <w:fldChar w:fldCharType="end"/>
      </w:r>
    </w:p>
    <w:p>
      <w:pPr>
        <w:pStyle w:val="12"/>
        <w:tabs>
          <w:tab w:val="right" w:leader="dot" w:pos="6766"/>
        </w:tabs>
        <w:spacing w:line="360" w:lineRule="auto"/>
        <w:ind w:left="480"/>
        <w:rPr>
          <w:rFonts w:ascii="Times New Roman" w:hAnsi="Times New Roman"/>
          <w:sz w:val="21"/>
          <w:szCs w:val="22"/>
        </w:rPr>
      </w:pPr>
      <w:r>
        <w:fldChar w:fldCharType="begin"/>
      </w:r>
      <w:r>
        <w:instrText xml:space="preserve"> HYPERLINK \l "_Toc500343519" </w:instrText>
      </w:r>
      <w:r>
        <w:fldChar w:fldCharType="separate"/>
      </w:r>
      <w:r>
        <w:rPr>
          <w:rStyle w:val="20"/>
          <w:rFonts w:ascii="Times New Roman" w:hAnsi="Times New Roman"/>
        </w:rPr>
        <w:t>1、国际及闽台体育旅游精品赛事的经营</w:t>
      </w:r>
      <w:r>
        <w:rPr>
          <w:rFonts w:ascii="Times New Roman" w:hAnsi="Times New Roman"/>
        </w:rPr>
        <w:tab/>
      </w:r>
      <w:r>
        <w:rPr>
          <w:rFonts w:ascii="Times New Roman" w:hAnsi="Times New Roman"/>
        </w:rPr>
        <w:fldChar w:fldCharType="begin"/>
      </w:r>
      <w:r>
        <w:rPr>
          <w:rFonts w:ascii="Times New Roman" w:hAnsi="Times New Roman"/>
        </w:rPr>
        <w:instrText xml:space="preserve"> PAGEREF _Toc500343519 \h </w:instrText>
      </w:r>
      <w:r>
        <w:rPr>
          <w:rFonts w:ascii="Times New Roman" w:hAnsi="Times New Roman"/>
        </w:rPr>
        <w:fldChar w:fldCharType="separate"/>
      </w:r>
      <w:r>
        <w:rPr>
          <w:rFonts w:ascii="Times New Roman" w:hAnsi="Times New Roman"/>
        </w:rPr>
        <w:t>28</w:t>
      </w:r>
      <w:r>
        <w:rPr>
          <w:rFonts w:ascii="Times New Roman" w:hAnsi="Times New Roman"/>
        </w:rPr>
        <w:fldChar w:fldCharType="end"/>
      </w:r>
      <w:r>
        <w:rPr>
          <w:rFonts w:ascii="Times New Roman" w:hAnsi="Times New Roman"/>
        </w:rPr>
        <w:fldChar w:fldCharType="end"/>
      </w:r>
    </w:p>
    <w:p>
      <w:pPr>
        <w:pStyle w:val="12"/>
        <w:tabs>
          <w:tab w:val="right" w:leader="dot" w:pos="6766"/>
        </w:tabs>
        <w:spacing w:line="360" w:lineRule="auto"/>
        <w:ind w:left="480"/>
        <w:rPr>
          <w:rFonts w:ascii="Times New Roman" w:hAnsi="Times New Roman"/>
          <w:sz w:val="21"/>
          <w:szCs w:val="22"/>
        </w:rPr>
      </w:pPr>
      <w:r>
        <w:fldChar w:fldCharType="begin"/>
      </w:r>
      <w:r>
        <w:instrText xml:space="preserve"> HYPERLINK \l "_Toc500343520" </w:instrText>
      </w:r>
      <w:r>
        <w:fldChar w:fldCharType="separate"/>
      </w:r>
      <w:r>
        <w:rPr>
          <w:rStyle w:val="20"/>
          <w:rFonts w:ascii="Times New Roman" w:hAnsi="Times New Roman"/>
        </w:rPr>
        <w:t>2、两岸文化创意旅游的经营</w:t>
      </w:r>
      <w:r>
        <w:rPr>
          <w:rFonts w:ascii="Times New Roman" w:hAnsi="Times New Roman"/>
        </w:rPr>
        <w:tab/>
      </w:r>
      <w:r>
        <w:rPr>
          <w:rFonts w:ascii="Times New Roman" w:hAnsi="Times New Roman"/>
        </w:rPr>
        <w:fldChar w:fldCharType="begin"/>
      </w:r>
      <w:r>
        <w:rPr>
          <w:rFonts w:ascii="Times New Roman" w:hAnsi="Times New Roman"/>
        </w:rPr>
        <w:instrText xml:space="preserve"> PAGEREF _Toc500343520 \h </w:instrText>
      </w:r>
      <w:r>
        <w:rPr>
          <w:rFonts w:ascii="Times New Roman" w:hAnsi="Times New Roman"/>
        </w:rPr>
        <w:fldChar w:fldCharType="separate"/>
      </w:r>
      <w:r>
        <w:rPr>
          <w:rFonts w:ascii="Times New Roman" w:hAnsi="Times New Roman"/>
        </w:rPr>
        <w:t>31</w:t>
      </w:r>
      <w:r>
        <w:rPr>
          <w:rFonts w:ascii="Times New Roman" w:hAnsi="Times New Roman"/>
        </w:rPr>
        <w:fldChar w:fldCharType="end"/>
      </w:r>
      <w:r>
        <w:rPr>
          <w:rFonts w:ascii="Times New Roman" w:hAnsi="Times New Roman"/>
        </w:rPr>
        <w:fldChar w:fldCharType="end"/>
      </w:r>
    </w:p>
    <w:p>
      <w:pPr>
        <w:pStyle w:val="12"/>
        <w:tabs>
          <w:tab w:val="right" w:leader="dot" w:pos="6766"/>
        </w:tabs>
        <w:spacing w:line="360" w:lineRule="auto"/>
        <w:ind w:left="480"/>
        <w:rPr>
          <w:rFonts w:ascii="Times New Roman" w:hAnsi="Times New Roman"/>
          <w:sz w:val="21"/>
          <w:szCs w:val="22"/>
        </w:rPr>
      </w:pPr>
      <w:r>
        <w:fldChar w:fldCharType="begin"/>
      </w:r>
      <w:r>
        <w:instrText xml:space="preserve"> HYPERLINK \l "_Toc500343521" </w:instrText>
      </w:r>
      <w:r>
        <w:fldChar w:fldCharType="separate"/>
      </w:r>
      <w:r>
        <w:rPr>
          <w:rStyle w:val="20"/>
          <w:rFonts w:ascii="Times New Roman" w:hAnsi="Times New Roman"/>
        </w:rPr>
        <w:t>3、旅游实景演出的经营</w:t>
      </w:r>
      <w:r>
        <w:rPr>
          <w:rFonts w:ascii="Times New Roman" w:hAnsi="Times New Roman"/>
        </w:rPr>
        <w:tab/>
      </w:r>
      <w:r>
        <w:rPr>
          <w:rFonts w:ascii="Times New Roman" w:hAnsi="Times New Roman"/>
        </w:rPr>
        <w:fldChar w:fldCharType="begin"/>
      </w:r>
      <w:r>
        <w:rPr>
          <w:rFonts w:ascii="Times New Roman" w:hAnsi="Times New Roman"/>
        </w:rPr>
        <w:instrText xml:space="preserve"> PAGEREF _Toc500343521 \h </w:instrText>
      </w:r>
      <w:r>
        <w:rPr>
          <w:rFonts w:ascii="Times New Roman" w:hAnsi="Times New Roman"/>
        </w:rPr>
        <w:fldChar w:fldCharType="separate"/>
      </w:r>
      <w:r>
        <w:rPr>
          <w:rFonts w:ascii="Times New Roman" w:hAnsi="Times New Roman"/>
        </w:rPr>
        <w:t>35</w:t>
      </w:r>
      <w:r>
        <w:rPr>
          <w:rFonts w:ascii="Times New Roman" w:hAnsi="Times New Roman"/>
        </w:rPr>
        <w:fldChar w:fldCharType="end"/>
      </w:r>
      <w:r>
        <w:rPr>
          <w:rFonts w:ascii="Times New Roman" w:hAnsi="Times New Roman"/>
        </w:rPr>
        <w:fldChar w:fldCharType="end"/>
      </w:r>
    </w:p>
    <w:p>
      <w:pPr>
        <w:pStyle w:val="12"/>
        <w:tabs>
          <w:tab w:val="right" w:leader="dot" w:pos="6766"/>
        </w:tabs>
        <w:spacing w:line="360" w:lineRule="auto"/>
        <w:ind w:left="480"/>
        <w:rPr>
          <w:rFonts w:ascii="Times New Roman" w:hAnsi="Times New Roman"/>
          <w:sz w:val="21"/>
          <w:szCs w:val="22"/>
        </w:rPr>
      </w:pPr>
      <w:r>
        <w:fldChar w:fldCharType="begin"/>
      </w:r>
      <w:r>
        <w:instrText xml:space="preserve"> HYPERLINK \l "_Toc500343522" </w:instrText>
      </w:r>
      <w:r>
        <w:fldChar w:fldCharType="separate"/>
      </w:r>
      <w:r>
        <w:rPr>
          <w:rStyle w:val="20"/>
          <w:rFonts w:ascii="Times New Roman" w:hAnsi="Times New Roman"/>
        </w:rPr>
        <w:t>4、节庆文化和民俗活动的经营</w:t>
      </w:r>
      <w:r>
        <w:rPr>
          <w:rFonts w:ascii="Times New Roman" w:hAnsi="Times New Roman"/>
        </w:rPr>
        <w:tab/>
      </w:r>
      <w:r>
        <w:rPr>
          <w:rFonts w:ascii="Times New Roman" w:hAnsi="Times New Roman"/>
        </w:rPr>
        <w:fldChar w:fldCharType="begin"/>
      </w:r>
      <w:r>
        <w:rPr>
          <w:rFonts w:ascii="Times New Roman" w:hAnsi="Times New Roman"/>
        </w:rPr>
        <w:instrText xml:space="preserve"> PAGEREF _Toc500343522 \h </w:instrText>
      </w:r>
      <w:r>
        <w:rPr>
          <w:rFonts w:ascii="Times New Roman" w:hAnsi="Times New Roman"/>
        </w:rPr>
        <w:fldChar w:fldCharType="separate"/>
      </w:r>
      <w:r>
        <w:rPr>
          <w:rFonts w:ascii="Times New Roman" w:hAnsi="Times New Roman"/>
        </w:rPr>
        <w:t>37</w:t>
      </w:r>
      <w:r>
        <w:rPr>
          <w:rFonts w:ascii="Times New Roman" w:hAnsi="Times New Roman"/>
        </w:rPr>
        <w:fldChar w:fldCharType="end"/>
      </w:r>
      <w:r>
        <w:rPr>
          <w:rFonts w:ascii="Times New Roman" w:hAnsi="Times New Roman"/>
        </w:rPr>
        <w:fldChar w:fldCharType="end"/>
      </w:r>
    </w:p>
    <w:p>
      <w:pPr>
        <w:pStyle w:val="12"/>
        <w:tabs>
          <w:tab w:val="right" w:leader="dot" w:pos="6766"/>
        </w:tabs>
        <w:spacing w:line="360" w:lineRule="auto"/>
        <w:ind w:left="480"/>
        <w:rPr>
          <w:rFonts w:ascii="Times New Roman" w:hAnsi="Times New Roman"/>
          <w:sz w:val="21"/>
          <w:szCs w:val="22"/>
        </w:rPr>
      </w:pPr>
      <w:r>
        <w:fldChar w:fldCharType="begin"/>
      </w:r>
      <w:r>
        <w:instrText xml:space="preserve"> HYPERLINK \l "_Toc500343523" </w:instrText>
      </w:r>
      <w:r>
        <w:fldChar w:fldCharType="separate"/>
      </w:r>
      <w:r>
        <w:rPr>
          <w:rStyle w:val="20"/>
          <w:rFonts w:ascii="Times New Roman" w:hAnsi="Times New Roman"/>
        </w:rPr>
        <w:t>5、民宿的经营</w:t>
      </w:r>
      <w:r>
        <w:rPr>
          <w:rFonts w:ascii="Times New Roman" w:hAnsi="Times New Roman"/>
        </w:rPr>
        <w:tab/>
      </w:r>
      <w:r>
        <w:rPr>
          <w:rFonts w:ascii="Times New Roman" w:hAnsi="Times New Roman"/>
        </w:rPr>
        <w:fldChar w:fldCharType="begin"/>
      </w:r>
      <w:r>
        <w:rPr>
          <w:rFonts w:ascii="Times New Roman" w:hAnsi="Times New Roman"/>
        </w:rPr>
        <w:instrText xml:space="preserve"> PAGEREF _Toc500343523 \h </w:instrText>
      </w:r>
      <w:r>
        <w:rPr>
          <w:rFonts w:ascii="Times New Roman" w:hAnsi="Times New Roman"/>
        </w:rPr>
        <w:fldChar w:fldCharType="separate"/>
      </w:r>
      <w:r>
        <w:rPr>
          <w:rFonts w:ascii="Times New Roman" w:hAnsi="Times New Roman"/>
        </w:rPr>
        <w:t>39</w:t>
      </w:r>
      <w:r>
        <w:rPr>
          <w:rFonts w:ascii="Times New Roman" w:hAnsi="Times New Roman"/>
        </w:rPr>
        <w:fldChar w:fldCharType="end"/>
      </w:r>
      <w:r>
        <w:rPr>
          <w:rFonts w:ascii="Times New Roman" w:hAnsi="Times New Roman"/>
        </w:rPr>
        <w:fldChar w:fldCharType="end"/>
      </w:r>
    </w:p>
    <w:p>
      <w:pPr>
        <w:pStyle w:val="11"/>
        <w:tabs>
          <w:tab w:val="right" w:leader="dot" w:pos="6766"/>
        </w:tabs>
        <w:spacing w:line="360" w:lineRule="auto"/>
        <w:rPr>
          <w:rFonts w:ascii="Times New Roman" w:hAnsi="Times New Roman"/>
          <w:sz w:val="21"/>
          <w:szCs w:val="22"/>
        </w:rPr>
      </w:pPr>
      <w:r>
        <w:fldChar w:fldCharType="begin"/>
      </w:r>
      <w:r>
        <w:instrText xml:space="preserve"> HYPERLINK \l "_Toc500343524" </w:instrText>
      </w:r>
      <w:r>
        <w:fldChar w:fldCharType="separate"/>
      </w:r>
      <w:r>
        <w:rPr>
          <w:rStyle w:val="20"/>
          <w:rFonts w:ascii="Times New Roman" w:hAnsi="Times New Roman"/>
        </w:rPr>
        <w:t>四、健康医疗旅游、会展旅游的经营</w:t>
      </w:r>
      <w:r>
        <w:rPr>
          <w:rFonts w:ascii="Times New Roman" w:hAnsi="Times New Roman"/>
        </w:rPr>
        <w:tab/>
      </w:r>
      <w:r>
        <w:rPr>
          <w:rFonts w:ascii="Times New Roman" w:hAnsi="Times New Roman"/>
        </w:rPr>
        <w:fldChar w:fldCharType="begin"/>
      </w:r>
      <w:r>
        <w:rPr>
          <w:rFonts w:ascii="Times New Roman" w:hAnsi="Times New Roman"/>
        </w:rPr>
        <w:instrText xml:space="preserve"> PAGEREF _Toc500343524 \h </w:instrText>
      </w:r>
      <w:r>
        <w:rPr>
          <w:rFonts w:ascii="Times New Roman" w:hAnsi="Times New Roman"/>
        </w:rPr>
        <w:fldChar w:fldCharType="separate"/>
      </w:r>
      <w:r>
        <w:rPr>
          <w:rFonts w:ascii="Times New Roman" w:hAnsi="Times New Roman"/>
        </w:rPr>
        <w:t>41</w:t>
      </w:r>
      <w:r>
        <w:rPr>
          <w:rFonts w:ascii="Times New Roman" w:hAnsi="Times New Roman"/>
        </w:rPr>
        <w:fldChar w:fldCharType="end"/>
      </w:r>
      <w:r>
        <w:rPr>
          <w:rFonts w:ascii="Times New Roman" w:hAnsi="Times New Roman"/>
        </w:rPr>
        <w:fldChar w:fldCharType="end"/>
      </w:r>
    </w:p>
    <w:p>
      <w:pPr>
        <w:pStyle w:val="12"/>
        <w:tabs>
          <w:tab w:val="right" w:leader="dot" w:pos="6766"/>
        </w:tabs>
        <w:spacing w:line="360" w:lineRule="auto"/>
        <w:ind w:left="480"/>
        <w:rPr>
          <w:rFonts w:ascii="Times New Roman" w:hAnsi="Times New Roman"/>
          <w:sz w:val="21"/>
          <w:szCs w:val="22"/>
        </w:rPr>
      </w:pPr>
      <w:r>
        <w:fldChar w:fldCharType="begin"/>
      </w:r>
      <w:r>
        <w:instrText xml:space="preserve"> HYPERLINK \l "_Toc500343525" </w:instrText>
      </w:r>
      <w:r>
        <w:fldChar w:fldCharType="separate"/>
      </w:r>
      <w:r>
        <w:rPr>
          <w:rStyle w:val="20"/>
          <w:rFonts w:ascii="Times New Roman" w:hAnsi="Times New Roman"/>
        </w:rPr>
        <w:t>1、健康医疗旅游的经营</w:t>
      </w:r>
      <w:r>
        <w:rPr>
          <w:rFonts w:ascii="Times New Roman" w:hAnsi="Times New Roman"/>
        </w:rPr>
        <w:tab/>
      </w:r>
      <w:r>
        <w:rPr>
          <w:rFonts w:ascii="Times New Roman" w:hAnsi="Times New Roman"/>
        </w:rPr>
        <w:fldChar w:fldCharType="begin"/>
      </w:r>
      <w:r>
        <w:rPr>
          <w:rFonts w:ascii="Times New Roman" w:hAnsi="Times New Roman"/>
        </w:rPr>
        <w:instrText xml:space="preserve"> PAGEREF _Toc500343525 \h </w:instrText>
      </w:r>
      <w:r>
        <w:rPr>
          <w:rFonts w:ascii="Times New Roman" w:hAnsi="Times New Roman"/>
        </w:rPr>
        <w:fldChar w:fldCharType="separate"/>
      </w:r>
      <w:r>
        <w:rPr>
          <w:rFonts w:ascii="Times New Roman" w:hAnsi="Times New Roman"/>
        </w:rPr>
        <w:t>41</w:t>
      </w:r>
      <w:r>
        <w:rPr>
          <w:rFonts w:ascii="Times New Roman" w:hAnsi="Times New Roman"/>
        </w:rPr>
        <w:fldChar w:fldCharType="end"/>
      </w:r>
      <w:r>
        <w:rPr>
          <w:rFonts w:ascii="Times New Roman" w:hAnsi="Times New Roman"/>
        </w:rPr>
        <w:fldChar w:fldCharType="end"/>
      </w:r>
    </w:p>
    <w:p>
      <w:pPr>
        <w:pStyle w:val="12"/>
        <w:tabs>
          <w:tab w:val="right" w:leader="dot" w:pos="6766"/>
        </w:tabs>
        <w:spacing w:line="360" w:lineRule="auto"/>
        <w:ind w:left="480"/>
        <w:rPr>
          <w:rFonts w:ascii="Times New Roman" w:hAnsi="Times New Roman"/>
          <w:sz w:val="21"/>
          <w:szCs w:val="22"/>
        </w:rPr>
      </w:pPr>
      <w:r>
        <w:fldChar w:fldCharType="begin"/>
      </w:r>
      <w:r>
        <w:instrText xml:space="preserve"> HYPERLINK \l "_Toc500343526" </w:instrText>
      </w:r>
      <w:r>
        <w:fldChar w:fldCharType="separate"/>
      </w:r>
      <w:r>
        <w:rPr>
          <w:rStyle w:val="20"/>
          <w:rFonts w:ascii="Times New Roman" w:hAnsi="Times New Roman"/>
        </w:rPr>
        <w:t>2、会展旅游的经营</w:t>
      </w:r>
      <w:r>
        <w:rPr>
          <w:rFonts w:ascii="Times New Roman" w:hAnsi="Times New Roman"/>
        </w:rPr>
        <w:tab/>
      </w:r>
      <w:r>
        <w:rPr>
          <w:rFonts w:ascii="Times New Roman" w:hAnsi="Times New Roman"/>
        </w:rPr>
        <w:fldChar w:fldCharType="begin"/>
      </w:r>
      <w:r>
        <w:rPr>
          <w:rFonts w:ascii="Times New Roman" w:hAnsi="Times New Roman"/>
        </w:rPr>
        <w:instrText xml:space="preserve"> PAGEREF _Toc500343526 \h </w:instrText>
      </w:r>
      <w:r>
        <w:rPr>
          <w:rFonts w:ascii="Times New Roman" w:hAnsi="Times New Roman"/>
        </w:rPr>
        <w:fldChar w:fldCharType="separate"/>
      </w:r>
      <w:r>
        <w:rPr>
          <w:rFonts w:ascii="Times New Roman" w:hAnsi="Times New Roman"/>
        </w:rPr>
        <w:t>45</w:t>
      </w:r>
      <w:r>
        <w:rPr>
          <w:rFonts w:ascii="Times New Roman" w:hAnsi="Times New Roman"/>
        </w:rPr>
        <w:fldChar w:fldCharType="end"/>
      </w:r>
      <w:r>
        <w:rPr>
          <w:rFonts w:ascii="Times New Roman" w:hAnsi="Times New Roman"/>
        </w:rPr>
        <w:fldChar w:fldCharType="end"/>
      </w:r>
    </w:p>
    <w:p>
      <w:pPr>
        <w:pStyle w:val="11"/>
        <w:tabs>
          <w:tab w:val="right" w:leader="dot" w:pos="6766"/>
        </w:tabs>
        <w:spacing w:line="360" w:lineRule="auto"/>
        <w:rPr>
          <w:rFonts w:ascii="Times New Roman" w:hAnsi="Times New Roman"/>
          <w:sz w:val="21"/>
          <w:szCs w:val="22"/>
        </w:rPr>
      </w:pPr>
      <w:r>
        <w:fldChar w:fldCharType="begin"/>
      </w:r>
      <w:r>
        <w:instrText xml:space="preserve"> HYPERLINK \l "_Toc500343527" </w:instrText>
      </w:r>
      <w:r>
        <w:fldChar w:fldCharType="separate"/>
      </w:r>
      <w:r>
        <w:rPr>
          <w:rStyle w:val="20"/>
          <w:rFonts w:ascii="Times New Roman" w:hAnsi="Times New Roman"/>
        </w:rPr>
        <w:t>五、文化遗产传承与经营</w:t>
      </w:r>
      <w:r>
        <w:rPr>
          <w:rFonts w:ascii="Times New Roman" w:hAnsi="Times New Roman"/>
        </w:rPr>
        <w:tab/>
      </w:r>
      <w:r>
        <w:rPr>
          <w:rFonts w:ascii="Times New Roman" w:hAnsi="Times New Roman"/>
        </w:rPr>
        <w:fldChar w:fldCharType="begin"/>
      </w:r>
      <w:r>
        <w:rPr>
          <w:rFonts w:ascii="Times New Roman" w:hAnsi="Times New Roman"/>
        </w:rPr>
        <w:instrText xml:space="preserve"> PAGEREF _Toc500343527 \h </w:instrText>
      </w:r>
      <w:r>
        <w:rPr>
          <w:rFonts w:ascii="Times New Roman" w:hAnsi="Times New Roman"/>
        </w:rPr>
        <w:fldChar w:fldCharType="separate"/>
      </w:r>
      <w:r>
        <w:rPr>
          <w:rFonts w:ascii="Times New Roman" w:hAnsi="Times New Roman"/>
        </w:rPr>
        <w:t>47</w:t>
      </w:r>
      <w:r>
        <w:rPr>
          <w:rFonts w:ascii="Times New Roman" w:hAnsi="Times New Roman"/>
        </w:rPr>
        <w:fldChar w:fldCharType="end"/>
      </w:r>
      <w:r>
        <w:rPr>
          <w:rFonts w:ascii="Times New Roman" w:hAnsi="Times New Roman"/>
        </w:rPr>
        <w:fldChar w:fldCharType="end"/>
      </w:r>
    </w:p>
    <w:p>
      <w:pPr>
        <w:pStyle w:val="11"/>
        <w:tabs>
          <w:tab w:val="right" w:leader="dot" w:pos="6766"/>
        </w:tabs>
        <w:spacing w:line="360" w:lineRule="auto"/>
        <w:rPr>
          <w:rFonts w:ascii="Times New Roman" w:hAnsi="Times New Roman"/>
          <w:sz w:val="21"/>
          <w:szCs w:val="22"/>
        </w:rPr>
      </w:pPr>
      <w:r>
        <w:fldChar w:fldCharType="begin"/>
      </w:r>
      <w:r>
        <w:instrText xml:space="preserve"> HYPERLINK \l "_Toc500343528" </w:instrText>
      </w:r>
      <w:r>
        <w:fldChar w:fldCharType="separate"/>
      </w:r>
      <w:r>
        <w:rPr>
          <w:rStyle w:val="20"/>
          <w:rFonts w:ascii="Times New Roman" w:hAnsi="Times New Roman"/>
        </w:rPr>
        <w:t>六、以网络营销、网络预订、网上支付等为主的旅游电子商务平台的经营</w:t>
      </w:r>
      <w:r>
        <w:rPr>
          <w:rFonts w:ascii="Times New Roman" w:hAnsi="Times New Roman"/>
        </w:rPr>
        <w:tab/>
      </w:r>
      <w:r>
        <w:rPr>
          <w:rFonts w:ascii="Times New Roman" w:hAnsi="Times New Roman"/>
        </w:rPr>
        <w:fldChar w:fldCharType="begin"/>
      </w:r>
      <w:r>
        <w:rPr>
          <w:rFonts w:ascii="Times New Roman" w:hAnsi="Times New Roman"/>
        </w:rPr>
        <w:instrText xml:space="preserve"> PAGEREF _Toc500343528 \h </w:instrText>
      </w:r>
      <w:r>
        <w:rPr>
          <w:rFonts w:ascii="Times New Roman" w:hAnsi="Times New Roman"/>
        </w:rPr>
        <w:fldChar w:fldCharType="separate"/>
      </w:r>
      <w:r>
        <w:rPr>
          <w:rFonts w:ascii="Times New Roman" w:hAnsi="Times New Roman"/>
        </w:rPr>
        <w:t>50</w:t>
      </w:r>
      <w:r>
        <w:rPr>
          <w:rFonts w:ascii="Times New Roman" w:hAnsi="Times New Roman"/>
        </w:rPr>
        <w:fldChar w:fldCharType="end"/>
      </w:r>
      <w:r>
        <w:rPr>
          <w:rFonts w:ascii="Times New Roman" w:hAnsi="Times New Roman"/>
        </w:rPr>
        <w:fldChar w:fldCharType="end"/>
      </w:r>
    </w:p>
    <w:p>
      <w:pPr>
        <w:pStyle w:val="11"/>
        <w:tabs>
          <w:tab w:val="right" w:leader="dot" w:pos="6766"/>
        </w:tabs>
        <w:spacing w:line="360" w:lineRule="auto"/>
        <w:rPr>
          <w:rFonts w:ascii="Times New Roman" w:hAnsi="Times New Roman"/>
          <w:sz w:val="21"/>
          <w:szCs w:val="22"/>
        </w:rPr>
      </w:pPr>
      <w:r>
        <w:fldChar w:fldCharType="begin"/>
      </w:r>
      <w:r>
        <w:instrText xml:space="preserve"> HYPERLINK \l "_Toc500343529" </w:instrText>
      </w:r>
      <w:r>
        <w:fldChar w:fldCharType="separate"/>
      </w:r>
      <w:r>
        <w:rPr>
          <w:rStyle w:val="20"/>
          <w:rFonts w:ascii="Times New Roman" w:hAnsi="Times New Roman"/>
        </w:rPr>
        <w:t>七、专业从事闽台旅游的旅游公司经营</w:t>
      </w:r>
      <w:r>
        <w:rPr>
          <w:rFonts w:ascii="Times New Roman" w:hAnsi="Times New Roman"/>
        </w:rPr>
        <w:tab/>
      </w:r>
      <w:r>
        <w:rPr>
          <w:rFonts w:ascii="Times New Roman" w:hAnsi="Times New Roman"/>
        </w:rPr>
        <w:fldChar w:fldCharType="begin"/>
      </w:r>
      <w:r>
        <w:rPr>
          <w:rFonts w:ascii="Times New Roman" w:hAnsi="Times New Roman"/>
        </w:rPr>
        <w:instrText xml:space="preserve"> PAGEREF _Toc500343529 \h </w:instrText>
      </w:r>
      <w:r>
        <w:rPr>
          <w:rFonts w:ascii="Times New Roman" w:hAnsi="Times New Roman"/>
        </w:rPr>
        <w:fldChar w:fldCharType="separate"/>
      </w:r>
      <w:r>
        <w:rPr>
          <w:rFonts w:ascii="Times New Roman" w:hAnsi="Times New Roman"/>
        </w:rPr>
        <w:t>54</w:t>
      </w:r>
      <w:r>
        <w:rPr>
          <w:rFonts w:ascii="Times New Roman" w:hAnsi="Times New Roman"/>
        </w:rPr>
        <w:fldChar w:fldCharType="end"/>
      </w:r>
      <w:r>
        <w:rPr>
          <w:rFonts w:ascii="Times New Roman" w:hAnsi="Times New Roman"/>
        </w:rPr>
        <w:fldChar w:fldCharType="end"/>
      </w:r>
    </w:p>
    <w:p>
      <w:pPr>
        <w:spacing w:line="360" w:lineRule="auto"/>
        <w:rPr>
          <w:rFonts w:ascii="Times New Roman" w:hAnsi="Times New Roman"/>
        </w:rPr>
      </w:pPr>
      <w:r>
        <w:rPr>
          <w:rFonts w:ascii="Times New Roman" w:hAnsi="Times New Roman"/>
          <w:b/>
          <w:bCs/>
          <w:lang w:val="zh-CN"/>
        </w:rPr>
        <w:fldChar w:fldCharType="end"/>
      </w:r>
    </w:p>
    <w:p>
      <w:pPr>
        <w:pStyle w:val="11"/>
        <w:tabs>
          <w:tab w:val="right" w:leader="dot" w:pos="6766"/>
        </w:tabs>
        <w:spacing w:line="360" w:lineRule="auto"/>
        <w:rPr>
          <w:rFonts w:ascii="Times New Roman" w:hAnsi="Times New Roman"/>
          <w:sz w:val="21"/>
          <w:szCs w:val="22"/>
        </w:rPr>
      </w:pPr>
    </w:p>
    <w:p>
      <w:pPr>
        <w:pStyle w:val="11"/>
        <w:tabs>
          <w:tab w:val="right" w:leader="dot" w:pos="6766"/>
        </w:tabs>
        <w:spacing w:line="360" w:lineRule="auto"/>
        <w:rPr>
          <w:rFonts w:ascii="Times New Roman" w:hAnsi="Times New Roman"/>
          <w:sz w:val="21"/>
          <w:szCs w:val="22"/>
        </w:rPr>
      </w:pPr>
    </w:p>
    <w:p>
      <w:pPr>
        <w:rPr>
          <w:b/>
          <w:bCs/>
          <w:lang w:val="zh-CN"/>
        </w:rPr>
      </w:pPr>
      <w:r>
        <w:rPr>
          <w:b/>
          <w:bCs/>
          <w:lang w:val="zh-CN"/>
        </w:rPr>
        <w:fldChar w:fldCharType="end"/>
      </w:r>
    </w:p>
    <w:p>
      <w:pPr>
        <w:pStyle w:val="2"/>
        <w:rPr>
          <w:b w:val="0"/>
          <w:bCs w:val="0"/>
          <w:lang w:val="zh-CN"/>
        </w:rPr>
        <w:sectPr>
          <w:footerReference r:id="rId9" w:type="default"/>
          <w:pgSz w:w="10376" w:h="14685"/>
          <w:pgMar w:top="1440" w:right="1800" w:bottom="1440" w:left="1800" w:header="851" w:footer="992" w:gutter="0"/>
          <w:pgNumType w:fmt="upperRoman" w:start="1"/>
          <w:cols w:space="720" w:num="1"/>
          <w:docGrid w:type="lines" w:linePitch="312" w:charSpace="0"/>
        </w:sectPr>
      </w:pPr>
    </w:p>
    <w:bookmarkEnd w:id="2"/>
    <w:bookmarkEnd w:id="3"/>
    <w:bookmarkEnd w:id="4"/>
    <w:bookmarkEnd w:id="5"/>
    <w:p>
      <w:pPr>
        <w:pStyle w:val="2"/>
        <w:rPr>
          <w:rFonts w:ascii="Times New Roman" w:hAnsi="Times New Roman"/>
        </w:rPr>
      </w:pPr>
      <w:bookmarkStart w:id="6" w:name="_Toc500343506"/>
      <w:r>
        <w:rPr>
          <w:rFonts w:hint="eastAsia" w:ascii="Times New Roman" w:hAnsi="Times New Roman"/>
        </w:rPr>
        <w:t>一、游乐场、海洋馆、主题公园、影视拍摄基地、传统村落的开发与经营</w:t>
      </w:r>
      <w:bookmarkEnd w:id="6"/>
    </w:p>
    <w:p>
      <w:pPr>
        <w:pStyle w:val="3"/>
        <w:ind w:firstLine="551"/>
        <w:rPr>
          <w:rFonts w:ascii="Times New Roman" w:hAnsi="Times New Roman"/>
        </w:rPr>
      </w:pPr>
      <w:bookmarkStart w:id="7" w:name="_Toc7476"/>
      <w:bookmarkStart w:id="8" w:name="_Toc499470961"/>
      <w:bookmarkStart w:id="9" w:name="_Toc499410898"/>
      <w:bookmarkStart w:id="10" w:name="_Toc499411015"/>
      <w:bookmarkStart w:id="11" w:name="_Toc500343507"/>
      <w:bookmarkStart w:id="12" w:name="_Toc498329488"/>
      <w:r>
        <w:rPr>
          <w:rFonts w:ascii="Times New Roman" w:hAnsi="Times New Roman"/>
        </w:rPr>
        <w:t>1</w:t>
      </w:r>
      <w:r>
        <w:rPr>
          <w:rFonts w:hint="eastAsia" w:ascii="Times New Roman" w:hAnsi="Times New Roman"/>
        </w:rPr>
        <w:t>、游乐场的开发与运营</w:t>
      </w:r>
      <w:bookmarkEnd w:id="7"/>
      <w:bookmarkEnd w:id="8"/>
      <w:bookmarkEnd w:id="9"/>
      <w:bookmarkEnd w:id="10"/>
      <w:bookmarkEnd w:id="11"/>
      <w:bookmarkEnd w:id="12"/>
    </w:p>
    <w:tbl>
      <w:tblPr>
        <w:tblStyle w:val="22"/>
        <w:tblW w:w="699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24"/>
        <w:gridCol w:w="781"/>
        <w:gridCol w:w="1399"/>
        <w:gridCol w:w="3547"/>
        <w:gridCol w:w="841"/>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424" w:type="dxa"/>
            <w:tcBorders>
              <w:top w:val="single" w:color="000000" w:sz="4" w:space="0"/>
              <w:left w:val="single" w:color="000000" w:sz="4" w:space="0"/>
              <w:bottom w:val="single" w:color="000000" w:sz="4" w:space="0"/>
              <w:right w:val="single" w:color="000000" w:sz="4" w:space="0"/>
            </w:tcBorders>
          </w:tcPr>
          <w:p>
            <w:pPr>
              <w:jc w:val="center"/>
              <w:rPr>
                <w:rFonts w:ascii="Times New Roman" w:hAnsi="Times New Roman"/>
              </w:rPr>
            </w:pPr>
            <w:bookmarkStart w:id="13" w:name="_Toc1120"/>
            <w:r>
              <w:rPr>
                <w:rFonts w:hint="eastAsia" w:ascii="Times New Roman" w:hAnsi="Times New Roman"/>
              </w:rPr>
              <w:t>优惠</w:t>
            </w:r>
          </w:p>
          <w:p>
            <w:pPr>
              <w:jc w:val="center"/>
              <w:rPr>
                <w:rFonts w:ascii="Times New Roman" w:hAnsi="Times New Roman"/>
              </w:rPr>
            </w:pPr>
            <w:r>
              <w:rPr>
                <w:rFonts w:hint="eastAsia" w:ascii="Times New Roman" w:hAnsi="Times New Roman"/>
              </w:rPr>
              <w:t>目录</w:t>
            </w:r>
          </w:p>
        </w:tc>
        <w:tc>
          <w:tcPr>
            <w:tcW w:w="781" w:type="dxa"/>
            <w:tcBorders>
              <w:top w:val="single" w:color="000000" w:sz="4" w:space="0"/>
              <w:left w:val="single" w:color="000000" w:sz="4" w:space="0"/>
              <w:bottom w:val="single" w:color="000000" w:sz="4" w:space="0"/>
              <w:right w:val="single" w:color="000000" w:sz="4" w:space="0"/>
            </w:tcBorders>
            <w:vAlign w:val="center"/>
          </w:tcPr>
          <w:p>
            <w:pPr>
              <w:jc w:val="center"/>
              <w:rPr>
                <w:rFonts w:ascii="Times New Roman" w:hAnsi="Times New Roman"/>
              </w:rPr>
            </w:pPr>
            <w:r>
              <w:rPr>
                <w:rFonts w:hint="eastAsia" w:ascii="Times New Roman" w:hAnsi="Times New Roman"/>
              </w:rPr>
              <w:t>一级细化目录</w:t>
            </w:r>
          </w:p>
        </w:tc>
        <w:tc>
          <w:tcPr>
            <w:tcW w:w="1399" w:type="dxa"/>
            <w:tcBorders>
              <w:top w:val="single" w:color="000000" w:sz="4" w:space="0"/>
              <w:left w:val="single" w:color="000000" w:sz="4" w:space="0"/>
              <w:bottom w:val="single" w:color="000000" w:sz="4" w:space="0"/>
              <w:right w:val="single" w:color="000000" w:sz="4" w:space="0"/>
            </w:tcBorders>
            <w:vAlign w:val="center"/>
          </w:tcPr>
          <w:p>
            <w:pPr>
              <w:jc w:val="center"/>
              <w:rPr>
                <w:rFonts w:ascii="Times New Roman" w:hAnsi="Times New Roman"/>
              </w:rPr>
            </w:pPr>
            <w:r>
              <w:rPr>
                <w:rFonts w:hint="eastAsia" w:ascii="Times New Roman" w:hAnsi="Times New Roman"/>
              </w:rPr>
              <w:t>二级细化目录</w:t>
            </w:r>
          </w:p>
        </w:tc>
        <w:tc>
          <w:tcPr>
            <w:tcW w:w="3547" w:type="dxa"/>
            <w:tcBorders>
              <w:top w:val="single" w:color="000000" w:sz="4" w:space="0"/>
              <w:left w:val="single" w:color="000000" w:sz="4" w:space="0"/>
              <w:bottom w:val="single" w:color="000000" w:sz="4" w:space="0"/>
              <w:right w:val="single" w:color="000000" w:sz="4" w:space="0"/>
            </w:tcBorders>
            <w:vAlign w:val="center"/>
          </w:tcPr>
          <w:p>
            <w:pPr>
              <w:jc w:val="center"/>
              <w:rPr>
                <w:rFonts w:ascii="Times New Roman" w:hAnsi="Times New Roman"/>
              </w:rPr>
            </w:pPr>
            <w:r>
              <w:rPr>
                <w:rFonts w:hint="eastAsia" w:ascii="Times New Roman" w:hAnsi="Times New Roman"/>
              </w:rPr>
              <w:t>行业定义</w:t>
            </w:r>
          </w:p>
        </w:tc>
        <w:tc>
          <w:tcPr>
            <w:tcW w:w="841" w:type="dxa"/>
            <w:tcBorders>
              <w:top w:val="single" w:color="000000" w:sz="4" w:space="0"/>
              <w:left w:val="single" w:color="000000" w:sz="4" w:space="0"/>
              <w:bottom w:val="single" w:color="000000" w:sz="4" w:space="0"/>
              <w:right w:val="single" w:color="000000" w:sz="4" w:space="0"/>
            </w:tcBorders>
            <w:vAlign w:val="center"/>
          </w:tcPr>
          <w:p>
            <w:pPr>
              <w:jc w:val="center"/>
              <w:rPr>
                <w:rFonts w:ascii="Times New Roman" w:hAnsi="Times New Roman"/>
              </w:rPr>
            </w:pPr>
            <w:r>
              <w:rPr>
                <w:rFonts w:hint="eastAsia" w:ascii="Times New Roman" w:hAnsi="Times New Roman"/>
              </w:rPr>
              <w:t>国民经济行业分类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c>
          <w:tcPr>
            <w:tcW w:w="424" w:type="dxa"/>
            <w:vMerge w:val="restart"/>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游乐场的开发与运营</w:t>
            </w:r>
          </w:p>
        </w:tc>
        <w:tc>
          <w:tcPr>
            <w:tcW w:w="781" w:type="dxa"/>
            <w:vMerge w:val="restart"/>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游乐场的运营</w:t>
            </w:r>
          </w:p>
        </w:tc>
        <w:tc>
          <w:tcPr>
            <w:tcW w:w="1399"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游乐园</w:t>
            </w:r>
          </w:p>
        </w:tc>
        <w:tc>
          <w:tcPr>
            <w:tcW w:w="3547"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指在特定区域内运行，主要利用包括转马类、滑行类、陀螺类、飞行塔类、赛车类、自控飞机类、观览车类、小火车类、架空游览车类、光电打靶类、水上游乐设施类、碰碰车类、电池车等游乐设施，提供休闲游乐活动及配套服务。</w:t>
            </w:r>
          </w:p>
        </w:tc>
        <w:tc>
          <w:tcPr>
            <w:tcW w:w="841" w:type="dxa"/>
            <w:vMerge w:val="restart"/>
            <w:tcBorders>
              <w:top w:val="single" w:color="000000" w:sz="4" w:space="0"/>
              <w:left w:val="single" w:color="000000" w:sz="4" w:space="0"/>
              <w:bottom w:val="single" w:color="auto" w:sz="4" w:space="0"/>
              <w:right w:val="single" w:color="000000" w:sz="4" w:space="0"/>
            </w:tcBorders>
            <w:vAlign w:val="center"/>
          </w:tcPr>
          <w:p>
            <w:pPr>
              <w:rPr>
                <w:rFonts w:ascii="Times New Roman" w:hAnsi="Times New Roman"/>
              </w:rPr>
            </w:pPr>
            <w:r>
              <w:rPr>
                <w:rFonts w:ascii="Times New Roman" w:hAnsi="Times New Roman"/>
              </w:rPr>
              <w:t xml:space="preserve">9020 </w:t>
            </w:r>
            <w:r>
              <w:rPr>
                <w:rFonts w:hint="eastAsia" w:ascii="Times New Roman" w:hAnsi="Times New Roman"/>
              </w:rPr>
              <w:t>游乐园</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591" w:hRule="atLeast"/>
        </w:trPr>
        <w:tc>
          <w:tcPr>
            <w:tcW w:w="424"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Times New Roman" w:hAnsi="Times New Roman"/>
              </w:rPr>
            </w:pPr>
          </w:p>
        </w:tc>
        <w:tc>
          <w:tcPr>
            <w:tcW w:w="781"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Times New Roman" w:hAnsi="Times New Roman"/>
              </w:rPr>
            </w:pPr>
          </w:p>
        </w:tc>
        <w:tc>
          <w:tcPr>
            <w:tcW w:w="1399"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滑雪场、滑冰场、滑草场、滑沙场等</w:t>
            </w:r>
          </w:p>
        </w:tc>
        <w:tc>
          <w:tcPr>
            <w:tcW w:w="3547"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滑雪场：指利用滑雪道、滑雪索道、滑雪装备等滑雪设施和教练员等专业人员，提供滑雪及配套服务。包括：滑雪工具销售、租借与存放，滑雪培训、配套餐饮、娱乐服务等。</w:t>
            </w:r>
          </w:p>
          <w:p>
            <w:pPr>
              <w:rPr>
                <w:rFonts w:ascii="Times New Roman" w:hAnsi="Times New Roman"/>
              </w:rPr>
            </w:pPr>
            <w:r>
              <w:rPr>
                <w:rFonts w:hint="eastAsia" w:ascii="Times New Roman" w:hAnsi="Times New Roman"/>
              </w:rPr>
              <w:t>滑冰场：指在专用滑冰场（旱冰场或水冰场），利用冰刀或者滑冰鞋等滑冰用具，提供滑冰运动及配套服务。包括：滑冰鞋销售、租借、存放，滑冰培训，配套餐饮、娱乐服务等。</w:t>
            </w:r>
          </w:p>
          <w:p>
            <w:pPr>
              <w:rPr>
                <w:rFonts w:ascii="Times New Roman" w:hAnsi="Times New Roman"/>
              </w:rPr>
            </w:pPr>
            <w:r>
              <w:rPr>
                <w:rFonts w:hint="eastAsia" w:ascii="Times New Roman" w:hAnsi="Times New Roman"/>
              </w:rPr>
              <w:t>滑草场：指利用专用的草地和滑草用具，提供滑草活动及配套休闲服务。包括：滑草工具的租借、销售、滑草培训及配套餐饮、娱乐服务。</w:t>
            </w:r>
          </w:p>
          <w:p>
            <w:pPr>
              <w:rPr>
                <w:rFonts w:ascii="Times New Roman" w:hAnsi="Times New Roman"/>
              </w:rPr>
            </w:pPr>
            <w:r>
              <w:rPr>
                <w:rFonts w:hint="eastAsia" w:ascii="Times New Roman" w:hAnsi="Times New Roman"/>
              </w:rPr>
              <w:t>滑沙场：指利用专门的滑沙地，使用滑沙用具，为游客提供滑沙运动及配套服务。</w:t>
            </w:r>
          </w:p>
        </w:tc>
        <w:tc>
          <w:tcPr>
            <w:tcW w:w="841" w:type="dxa"/>
            <w:vMerge w:val="continue"/>
            <w:tcBorders>
              <w:top w:val="single" w:color="000000" w:sz="4" w:space="0"/>
              <w:left w:val="single" w:color="000000" w:sz="4" w:space="0"/>
              <w:bottom w:val="single" w:color="auto" w:sz="4" w:space="0"/>
              <w:right w:val="single" w:color="000000" w:sz="4" w:space="0"/>
            </w:tcBorders>
            <w:vAlign w:val="center"/>
          </w:tcPr>
          <w:p>
            <w:pPr>
              <w:widowControl/>
              <w:spacing w:line="240" w:lineRule="auto"/>
              <w:jc w:val="left"/>
              <w:rPr>
                <w:rFonts w:ascii="Times New Roman" w:hAnsi="Times New Roman"/>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269" w:hRule="atLeast"/>
        </w:trPr>
        <w:tc>
          <w:tcPr>
            <w:tcW w:w="424"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Times New Roman" w:hAnsi="Times New Roman"/>
              </w:rPr>
            </w:pPr>
          </w:p>
        </w:tc>
        <w:tc>
          <w:tcPr>
            <w:tcW w:w="781"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Times New Roman" w:hAnsi="Times New Roman"/>
              </w:rPr>
            </w:pPr>
          </w:p>
        </w:tc>
        <w:tc>
          <w:tcPr>
            <w:tcW w:w="1399"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射击俱乐部</w:t>
            </w:r>
          </w:p>
        </w:tc>
        <w:tc>
          <w:tcPr>
            <w:tcW w:w="3547"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以步枪、手枪、跑靶、抛靶和双向飞碟射击等射击类运动为主题，提供射击体验、射击培训以及射击交流与配套休闲度假等相关服务。</w:t>
            </w:r>
          </w:p>
        </w:tc>
        <w:tc>
          <w:tcPr>
            <w:tcW w:w="841" w:type="dxa"/>
            <w:vMerge w:val="continue"/>
            <w:tcBorders>
              <w:top w:val="single" w:color="000000" w:sz="4" w:space="0"/>
              <w:left w:val="single" w:color="000000" w:sz="4" w:space="0"/>
              <w:bottom w:val="single" w:color="auto" w:sz="4" w:space="0"/>
              <w:right w:val="single" w:color="000000" w:sz="4" w:space="0"/>
            </w:tcBorders>
            <w:vAlign w:val="center"/>
          </w:tcPr>
          <w:p>
            <w:pPr>
              <w:widowControl/>
              <w:spacing w:line="240" w:lineRule="auto"/>
              <w:jc w:val="left"/>
              <w:rPr>
                <w:rFonts w:ascii="Times New Roman" w:hAnsi="Times New Roman"/>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2210" w:hRule="atLeast"/>
        </w:trPr>
        <w:tc>
          <w:tcPr>
            <w:tcW w:w="424"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Times New Roman" w:hAnsi="Times New Roman"/>
              </w:rPr>
            </w:pPr>
          </w:p>
        </w:tc>
        <w:tc>
          <w:tcPr>
            <w:tcW w:w="781"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Times New Roman" w:hAnsi="Times New Roman"/>
              </w:rPr>
            </w:pPr>
          </w:p>
        </w:tc>
        <w:tc>
          <w:tcPr>
            <w:tcW w:w="1399"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马术训练基地</w:t>
            </w:r>
          </w:p>
        </w:tc>
        <w:tc>
          <w:tcPr>
            <w:tcW w:w="3547"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以马术为主题平台，提供马术培训、马术体验、马匹管理、马匹交易、马术赛事以及个人家庭休闲度假和聚会等相关休闲配套服务。</w:t>
            </w:r>
          </w:p>
        </w:tc>
        <w:tc>
          <w:tcPr>
            <w:tcW w:w="841" w:type="dxa"/>
            <w:vMerge w:val="continue"/>
            <w:tcBorders>
              <w:top w:val="single" w:color="000000" w:sz="4" w:space="0"/>
              <w:left w:val="single" w:color="000000" w:sz="4" w:space="0"/>
              <w:bottom w:val="single" w:color="auto" w:sz="4" w:space="0"/>
              <w:right w:val="single" w:color="000000" w:sz="4" w:space="0"/>
            </w:tcBorders>
            <w:vAlign w:val="center"/>
          </w:tcPr>
          <w:p>
            <w:pPr>
              <w:widowControl/>
              <w:spacing w:line="240" w:lineRule="auto"/>
              <w:jc w:val="left"/>
              <w:rPr>
                <w:rFonts w:ascii="Times New Roman" w:hAnsi="Times New Roman"/>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609" w:hRule="atLeast"/>
        </w:trPr>
        <w:tc>
          <w:tcPr>
            <w:tcW w:w="424"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Times New Roman" w:hAnsi="Times New Roman"/>
              </w:rPr>
            </w:pPr>
          </w:p>
        </w:tc>
        <w:tc>
          <w:tcPr>
            <w:tcW w:w="781"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Times New Roman" w:hAnsi="Times New Roman"/>
              </w:rPr>
            </w:pPr>
          </w:p>
        </w:tc>
        <w:tc>
          <w:tcPr>
            <w:tcW w:w="1399"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赛车基地（或赛车场）</w:t>
            </w:r>
          </w:p>
        </w:tc>
        <w:tc>
          <w:tcPr>
            <w:tcW w:w="3547"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以赛车活动为中心，组织汽车赛事，提供赛车观摩、赛车文化展示、赛车爱好者交流、赛车技术培训及相关休闲配套服务。</w:t>
            </w:r>
          </w:p>
        </w:tc>
        <w:tc>
          <w:tcPr>
            <w:tcW w:w="841" w:type="dxa"/>
            <w:vMerge w:val="continue"/>
            <w:tcBorders>
              <w:top w:val="single" w:color="000000" w:sz="4" w:space="0"/>
              <w:left w:val="single" w:color="000000" w:sz="4" w:space="0"/>
              <w:bottom w:val="single" w:color="auto" w:sz="4" w:space="0"/>
              <w:right w:val="single" w:color="000000" w:sz="4" w:space="0"/>
            </w:tcBorders>
            <w:vAlign w:val="center"/>
          </w:tcPr>
          <w:p>
            <w:pPr>
              <w:widowControl/>
              <w:spacing w:line="240" w:lineRule="auto"/>
              <w:jc w:val="left"/>
              <w:rPr>
                <w:rFonts w:ascii="Times New Roman" w:hAnsi="Times New Roman"/>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607" w:hRule="atLeast"/>
        </w:trPr>
        <w:tc>
          <w:tcPr>
            <w:tcW w:w="424"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Times New Roman" w:hAnsi="Times New Roman"/>
              </w:rPr>
            </w:pPr>
          </w:p>
        </w:tc>
        <w:tc>
          <w:tcPr>
            <w:tcW w:w="781"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Times New Roman" w:hAnsi="Times New Roman"/>
              </w:rPr>
            </w:pPr>
          </w:p>
        </w:tc>
        <w:tc>
          <w:tcPr>
            <w:tcW w:w="1399"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高尔夫训练基地</w:t>
            </w:r>
          </w:p>
        </w:tc>
        <w:tc>
          <w:tcPr>
            <w:tcW w:w="3547"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以高尔夫球运动为中心，提供包括高尔夫球运动、高尔夫球培训以及球具销售、住宿、餐饮、会议等配套休闲娱乐服务。</w:t>
            </w:r>
          </w:p>
        </w:tc>
        <w:tc>
          <w:tcPr>
            <w:tcW w:w="841" w:type="dxa"/>
            <w:vMerge w:val="continue"/>
            <w:tcBorders>
              <w:top w:val="single" w:color="000000" w:sz="4" w:space="0"/>
              <w:left w:val="single" w:color="000000" w:sz="4" w:space="0"/>
              <w:bottom w:val="single" w:color="auto" w:sz="4" w:space="0"/>
              <w:right w:val="single" w:color="000000" w:sz="4" w:space="0"/>
            </w:tcBorders>
            <w:vAlign w:val="center"/>
          </w:tcPr>
          <w:p>
            <w:pPr>
              <w:widowControl/>
              <w:spacing w:line="240" w:lineRule="auto"/>
              <w:jc w:val="left"/>
              <w:rPr>
                <w:rFonts w:ascii="Times New Roman" w:hAnsi="Times New Roman"/>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521" w:hRule="atLeast"/>
        </w:trPr>
        <w:tc>
          <w:tcPr>
            <w:tcW w:w="424"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Times New Roman" w:hAnsi="Times New Roman"/>
              </w:rPr>
            </w:pPr>
          </w:p>
        </w:tc>
        <w:tc>
          <w:tcPr>
            <w:tcW w:w="781"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Times New Roman" w:hAnsi="Times New Roman"/>
              </w:rPr>
            </w:pPr>
          </w:p>
        </w:tc>
        <w:tc>
          <w:tcPr>
            <w:tcW w:w="1399"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拓展训练基地</w:t>
            </w:r>
          </w:p>
        </w:tc>
        <w:tc>
          <w:tcPr>
            <w:tcW w:w="3547"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利用险峻的环境，设计并组织包括体能、生存训练，心理、潜能训练，针对企业管理的技巧培训等的培训活动以及配套的休闲服务。</w:t>
            </w:r>
          </w:p>
        </w:tc>
        <w:tc>
          <w:tcPr>
            <w:tcW w:w="841" w:type="dxa"/>
            <w:vMerge w:val="continue"/>
            <w:tcBorders>
              <w:top w:val="single" w:color="000000" w:sz="4" w:space="0"/>
              <w:left w:val="single" w:color="000000" w:sz="4" w:space="0"/>
              <w:bottom w:val="single" w:color="auto" w:sz="4" w:space="0"/>
              <w:right w:val="single" w:color="000000" w:sz="4" w:space="0"/>
            </w:tcBorders>
            <w:vAlign w:val="center"/>
          </w:tcPr>
          <w:p>
            <w:pPr>
              <w:widowControl/>
              <w:spacing w:line="240" w:lineRule="auto"/>
              <w:jc w:val="left"/>
              <w:rPr>
                <w:rFonts w:ascii="Times New Roman" w:hAnsi="Times New Roman"/>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317" w:hRule="atLeast"/>
        </w:trPr>
        <w:tc>
          <w:tcPr>
            <w:tcW w:w="424"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Times New Roman" w:hAnsi="Times New Roman"/>
              </w:rPr>
            </w:pPr>
          </w:p>
        </w:tc>
        <w:tc>
          <w:tcPr>
            <w:tcW w:w="781"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Times New Roman" w:hAnsi="Times New Roman"/>
              </w:rPr>
            </w:pPr>
          </w:p>
        </w:tc>
        <w:tc>
          <w:tcPr>
            <w:tcW w:w="1399"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跳伞运动场</w:t>
            </w:r>
          </w:p>
        </w:tc>
        <w:tc>
          <w:tcPr>
            <w:tcW w:w="3547"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指利用飞机、气球等航空器材或陡峭地形条件，提供跳伞体验、跳伞培训及配套的设备销售、保存、出租、餐饮休闲等服务。</w:t>
            </w:r>
          </w:p>
        </w:tc>
        <w:tc>
          <w:tcPr>
            <w:tcW w:w="841" w:type="dxa"/>
            <w:vMerge w:val="continue"/>
            <w:tcBorders>
              <w:top w:val="single" w:color="000000" w:sz="4" w:space="0"/>
              <w:left w:val="single" w:color="000000" w:sz="4" w:space="0"/>
              <w:bottom w:val="single" w:color="auto" w:sz="4" w:space="0"/>
              <w:right w:val="single" w:color="000000" w:sz="4" w:space="0"/>
            </w:tcBorders>
            <w:vAlign w:val="center"/>
          </w:tcPr>
          <w:p>
            <w:pPr>
              <w:widowControl/>
              <w:spacing w:line="240" w:lineRule="auto"/>
              <w:jc w:val="left"/>
              <w:rPr>
                <w:rFonts w:ascii="Times New Roman" w:hAnsi="Times New Roman"/>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317" w:hRule="atLeast"/>
        </w:trPr>
        <w:tc>
          <w:tcPr>
            <w:tcW w:w="424"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Times New Roman" w:hAnsi="Times New Roman"/>
              </w:rPr>
            </w:pPr>
          </w:p>
        </w:tc>
        <w:tc>
          <w:tcPr>
            <w:tcW w:w="781"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Times New Roman" w:hAnsi="Times New Roman"/>
              </w:rPr>
            </w:pPr>
          </w:p>
        </w:tc>
        <w:tc>
          <w:tcPr>
            <w:tcW w:w="1399"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其它康体游乐场</w:t>
            </w:r>
          </w:p>
        </w:tc>
        <w:tc>
          <w:tcPr>
            <w:tcW w:w="3547"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其它利用康体运动设施设备，提供休闲游乐服务。</w:t>
            </w:r>
          </w:p>
        </w:tc>
        <w:tc>
          <w:tcPr>
            <w:tcW w:w="841" w:type="dxa"/>
            <w:vMerge w:val="continue"/>
            <w:tcBorders>
              <w:top w:val="single" w:color="000000" w:sz="4" w:space="0"/>
              <w:left w:val="single" w:color="000000" w:sz="4" w:space="0"/>
              <w:bottom w:val="single" w:color="auto" w:sz="4" w:space="0"/>
              <w:right w:val="single" w:color="000000" w:sz="4" w:space="0"/>
            </w:tcBorders>
            <w:vAlign w:val="center"/>
          </w:tcPr>
          <w:p>
            <w:pPr>
              <w:widowControl/>
              <w:spacing w:line="240" w:lineRule="auto"/>
              <w:jc w:val="left"/>
              <w:rPr>
                <w:rFonts w:ascii="Times New Roman" w:hAnsi="Times New Roman"/>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435" w:hRule="atLeast"/>
        </w:trPr>
        <w:tc>
          <w:tcPr>
            <w:tcW w:w="424"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Times New Roman" w:hAnsi="Times New Roman"/>
              </w:rPr>
            </w:pPr>
          </w:p>
        </w:tc>
        <w:tc>
          <w:tcPr>
            <w:tcW w:w="781" w:type="dxa"/>
            <w:vMerge w:val="restart"/>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游乐场的配套服务</w:t>
            </w:r>
          </w:p>
        </w:tc>
        <w:tc>
          <w:tcPr>
            <w:tcW w:w="1399"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游乐设施设备的检验检测</w:t>
            </w:r>
          </w:p>
        </w:tc>
        <w:tc>
          <w:tcPr>
            <w:tcW w:w="3547" w:type="dxa"/>
            <w:tcBorders>
              <w:top w:val="single" w:color="000000" w:sz="4" w:space="0"/>
              <w:left w:val="single" w:color="000000" w:sz="4" w:space="0"/>
              <w:bottom w:val="single" w:color="auto" w:sz="4" w:space="0"/>
              <w:right w:val="single" w:color="000000" w:sz="4" w:space="0"/>
            </w:tcBorders>
            <w:vAlign w:val="center"/>
          </w:tcPr>
          <w:p>
            <w:pPr>
              <w:rPr>
                <w:rFonts w:ascii="Times New Roman" w:hAnsi="Times New Roman"/>
              </w:rPr>
            </w:pPr>
            <w:r>
              <w:rPr>
                <w:rFonts w:hint="eastAsia" w:ascii="Times New Roman" w:hAnsi="Times New Roman"/>
              </w:rPr>
              <w:t>指游乐设备定期检验、监督检验、型式试验、无损检测等检验检测服务。</w:t>
            </w:r>
          </w:p>
        </w:tc>
        <w:tc>
          <w:tcPr>
            <w:tcW w:w="841" w:type="dxa"/>
            <w:tcBorders>
              <w:top w:val="single" w:color="auto" w:sz="4" w:space="0"/>
              <w:left w:val="single" w:color="000000" w:sz="4" w:space="0"/>
              <w:bottom w:val="single" w:color="auto" w:sz="4" w:space="0"/>
              <w:right w:val="single" w:color="000000" w:sz="4" w:space="0"/>
            </w:tcBorders>
            <w:vAlign w:val="center"/>
          </w:tcPr>
          <w:p>
            <w:pPr>
              <w:rPr>
                <w:rFonts w:ascii="Times New Roman" w:hAnsi="Times New Roman"/>
              </w:rPr>
            </w:pPr>
            <w:r>
              <w:rPr>
                <w:rFonts w:ascii="Times New Roman" w:hAnsi="Times New Roman"/>
              </w:rPr>
              <w:t>7452</w:t>
            </w:r>
            <w:r>
              <w:rPr>
                <w:rFonts w:hint="eastAsia" w:ascii="Times New Roman" w:hAnsi="Times New Roman"/>
              </w:rPr>
              <w:t>检测服务</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665" w:hRule="atLeast"/>
        </w:trPr>
        <w:tc>
          <w:tcPr>
            <w:tcW w:w="424"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Times New Roman" w:hAnsi="Times New Roman"/>
              </w:rPr>
            </w:pPr>
          </w:p>
        </w:tc>
        <w:tc>
          <w:tcPr>
            <w:tcW w:w="781"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Times New Roman" w:hAnsi="Times New Roman"/>
              </w:rPr>
            </w:pPr>
          </w:p>
        </w:tc>
        <w:tc>
          <w:tcPr>
            <w:tcW w:w="1399"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游乐设施设备的维护与保养</w:t>
            </w:r>
          </w:p>
        </w:tc>
        <w:tc>
          <w:tcPr>
            <w:tcW w:w="3547" w:type="dxa"/>
            <w:tcBorders>
              <w:top w:val="single" w:color="auto"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指游乐设备的定期保养与维护服务。</w:t>
            </w:r>
          </w:p>
        </w:tc>
        <w:tc>
          <w:tcPr>
            <w:tcW w:w="841" w:type="dxa"/>
            <w:tcBorders>
              <w:top w:val="single" w:color="auto" w:sz="4" w:space="0"/>
              <w:left w:val="single" w:color="000000" w:sz="4" w:space="0"/>
              <w:bottom w:val="single" w:color="auto" w:sz="4" w:space="0"/>
              <w:right w:val="single" w:color="000000" w:sz="4" w:space="0"/>
            </w:tcBorders>
            <w:vAlign w:val="center"/>
          </w:tcPr>
          <w:p>
            <w:pPr>
              <w:rPr>
                <w:rFonts w:ascii="Times New Roman" w:hAnsi="Times New Roman"/>
              </w:rPr>
            </w:pPr>
            <w:r>
              <w:rPr>
                <w:rFonts w:ascii="Times New Roman" w:hAnsi="Times New Roman"/>
              </w:rPr>
              <w:t>4330</w:t>
            </w:r>
            <w:r>
              <w:rPr>
                <w:rFonts w:hint="eastAsia" w:ascii="Times New Roman" w:hAnsi="Times New Roman"/>
              </w:rPr>
              <w:t>专用设备的维修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1556" w:hRule="atLeast"/>
        </w:trPr>
        <w:tc>
          <w:tcPr>
            <w:tcW w:w="424"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Times New Roman" w:hAnsi="Times New Roman"/>
              </w:rPr>
            </w:pPr>
          </w:p>
        </w:tc>
        <w:tc>
          <w:tcPr>
            <w:tcW w:w="781"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Times New Roman" w:hAnsi="Times New Roman"/>
              </w:rPr>
            </w:pPr>
          </w:p>
        </w:tc>
        <w:tc>
          <w:tcPr>
            <w:tcW w:w="1399"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游乐设施设备的设计与安装</w:t>
            </w:r>
          </w:p>
        </w:tc>
        <w:tc>
          <w:tcPr>
            <w:tcW w:w="3547"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指主要安装在公园、游乐园、水上乐园、儿童乐园等露天游乐场所的电动及非电动游乐设备和游艺器材的设计与安装。</w:t>
            </w:r>
          </w:p>
        </w:tc>
        <w:tc>
          <w:tcPr>
            <w:tcW w:w="841" w:type="dxa"/>
            <w:tcBorders>
              <w:top w:val="single" w:color="auto" w:sz="4" w:space="0"/>
              <w:left w:val="single" w:color="000000" w:sz="4" w:space="0"/>
              <w:bottom w:val="single" w:color="000000" w:sz="4" w:space="0"/>
              <w:right w:val="single" w:color="000000" w:sz="4" w:space="0"/>
            </w:tcBorders>
            <w:vAlign w:val="center"/>
          </w:tcPr>
          <w:p>
            <w:pPr>
              <w:rPr>
                <w:rFonts w:ascii="Times New Roman" w:hAnsi="Times New Roman"/>
              </w:rPr>
            </w:pPr>
            <w:r>
              <w:rPr>
                <w:rFonts w:ascii="Times New Roman" w:hAnsi="Times New Roman"/>
              </w:rPr>
              <w:t>2461</w:t>
            </w:r>
            <w:r>
              <w:rPr>
                <w:rFonts w:hint="eastAsia" w:ascii="Times New Roman" w:hAnsi="Times New Roman"/>
              </w:rPr>
              <w:t>露天游乐场所游乐设备制造</w:t>
            </w:r>
          </w:p>
        </w:tc>
      </w:tr>
    </w:tbl>
    <w:p>
      <w:pPr>
        <w:rPr>
          <w:rFonts w:ascii="Times New Roman" w:hAnsi="Times New Roman"/>
        </w:rPr>
      </w:pPr>
      <w:r>
        <w:rPr>
          <w:rFonts w:hint="eastAsia" w:ascii="Times New Roman" w:hAnsi="Times New Roman"/>
        </w:rPr>
        <w:t>注：</w:t>
      </w:r>
    </w:p>
    <w:p>
      <w:pPr>
        <w:ind w:firstLine="480" w:firstLineChars="200"/>
        <w:rPr>
          <w:rFonts w:ascii="Times New Roman" w:hAnsi="Times New Roman"/>
        </w:rPr>
      </w:pPr>
      <w:r>
        <w:rPr>
          <w:rFonts w:hint="eastAsia" w:ascii="Times New Roman" w:hAnsi="Times New Roman"/>
        </w:rPr>
        <w:t>游乐场目前没有统一的定义，指</w:t>
      </w:r>
      <w:r>
        <w:rPr>
          <w:rFonts w:ascii="Times New Roman" w:hAnsi="Times New Roman"/>
        </w:rPr>
        <w:t>“</w:t>
      </w:r>
      <w:r>
        <w:rPr>
          <w:rFonts w:hint="eastAsia" w:ascii="Times New Roman" w:hAnsi="Times New Roman"/>
        </w:rPr>
        <w:t>拥有多种现代化或富有趣味性的娱乐设施，进行各种商业性活动的场所</w:t>
      </w:r>
      <w:r>
        <w:rPr>
          <w:rFonts w:ascii="Times New Roman" w:hAnsi="Times New Roman"/>
        </w:rPr>
        <w:t>”</w:t>
      </w:r>
      <w:r>
        <w:rPr>
          <w:rFonts w:hint="eastAsia" w:ascii="Times New Roman" w:hAnsi="Times New Roman"/>
        </w:rPr>
        <w:t>、</w:t>
      </w:r>
      <w:r>
        <w:rPr>
          <w:rFonts w:ascii="Times New Roman" w:hAnsi="Times New Roman"/>
        </w:rPr>
        <w:t>“</w:t>
      </w:r>
      <w:r>
        <w:rPr>
          <w:rFonts w:hint="eastAsia" w:ascii="Times New Roman" w:hAnsi="Times New Roman"/>
        </w:rPr>
        <w:t>游乐场指让儿童、市民自由自在玩耍的地方</w:t>
      </w:r>
      <w:r>
        <w:rPr>
          <w:rFonts w:ascii="Times New Roman" w:hAnsi="Times New Roman"/>
        </w:rPr>
        <w:t>”</w:t>
      </w:r>
      <w:r>
        <w:rPr>
          <w:rFonts w:hint="eastAsia" w:ascii="Times New Roman" w:hAnsi="Times New Roman"/>
        </w:rPr>
        <w:t>（《中国旅游大词典》国家旅游局出版），按照这一定义，将射击俱乐部、拓展训练基地、马术训练基地（或俱乐部）、赛车运动基地（俱乐部）、高尔夫训练基地（俱乐部）、跳伞场等康体运动类经营单位纳入游乐场范畴。</w:t>
      </w:r>
    </w:p>
    <w:p>
      <w:pPr>
        <w:pStyle w:val="3"/>
        <w:ind w:firstLine="549"/>
        <w:rPr>
          <w:rFonts w:ascii="Times New Roman" w:hAnsi="Times New Roman"/>
          <w:szCs w:val="21"/>
        </w:rPr>
      </w:pPr>
      <w:r>
        <w:rPr>
          <w:rFonts w:ascii="Times New Roman" w:hAnsi="Times New Roman"/>
          <w:b w:val="0"/>
          <w:bCs w:val="0"/>
          <w:iCs w:val="0"/>
        </w:rPr>
        <w:br w:type="page"/>
      </w:r>
      <w:bookmarkStart w:id="14" w:name="_Toc498329489"/>
      <w:bookmarkStart w:id="15" w:name="_Toc499410899"/>
      <w:bookmarkStart w:id="16" w:name="_Toc499411016"/>
      <w:bookmarkStart w:id="17" w:name="_Toc499470962"/>
      <w:bookmarkStart w:id="18" w:name="_Toc500343508"/>
      <w:r>
        <w:rPr>
          <w:rFonts w:ascii="Times New Roman" w:hAnsi="Times New Roman"/>
        </w:rPr>
        <w:t>2</w:t>
      </w:r>
      <w:r>
        <w:rPr>
          <w:rFonts w:hint="eastAsia" w:ascii="Times New Roman" w:hAnsi="Times New Roman"/>
        </w:rPr>
        <w:t>、海洋馆</w:t>
      </w:r>
      <w:bookmarkEnd w:id="13"/>
      <w:bookmarkEnd w:id="14"/>
      <w:r>
        <w:rPr>
          <w:rFonts w:hint="eastAsia" w:ascii="Times New Roman" w:hAnsi="Times New Roman"/>
        </w:rPr>
        <w:t>的开发与经营</w:t>
      </w:r>
      <w:bookmarkEnd w:id="15"/>
      <w:bookmarkEnd w:id="16"/>
      <w:bookmarkEnd w:id="17"/>
      <w:bookmarkEnd w:id="18"/>
    </w:p>
    <w:tbl>
      <w:tblPr>
        <w:tblStyle w:val="22"/>
        <w:tblW w:w="6840" w:type="dxa"/>
        <w:jc w:val="cente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74"/>
        <w:gridCol w:w="485"/>
        <w:gridCol w:w="887"/>
        <w:gridCol w:w="4165"/>
        <w:gridCol w:w="829"/>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1644" w:hRule="atLeast"/>
          <w:jc w:val="center"/>
        </w:trPr>
        <w:tc>
          <w:tcPr>
            <w:tcW w:w="474" w:type="dxa"/>
            <w:tcBorders>
              <w:top w:val="single" w:color="000000" w:sz="4" w:space="0"/>
              <w:left w:val="single" w:color="000000" w:sz="4" w:space="0"/>
              <w:bottom w:val="single" w:color="000000" w:sz="4" w:space="0"/>
              <w:right w:val="single" w:color="000000" w:sz="4" w:space="0"/>
            </w:tcBorders>
            <w:vAlign w:val="center"/>
          </w:tcPr>
          <w:p>
            <w:pPr>
              <w:jc w:val="center"/>
              <w:rPr>
                <w:rFonts w:ascii="Times New Roman" w:hAnsi="Times New Roman"/>
              </w:rPr>
            </w:pPr>
            <w:r>
              <w:rPr>
                <w:rFonts w:hint="eastAsia" w:ascii="Times New Roman" w:hAnsi="Times New Roman"/>
              </w:rPr>
              <w:t>优惠</w:t>
            </w:r>
          </w:p>
          <w:p>
            <w:pPr>
              <w:jc w:val="center"/>
              <w:rPr>
                <w:rFonts w:ascii="Times New Roman" w:hAnsi="Times New Roman"/>
              </w:rPr>
            </w:pPr>
            <w:r>
              <w:rPr>
                <w:rFonts w:hint="eastAsia" w:ascii="Times New Roman" w:hAnsi="Times New Roman"/>
              </w:rPr>
              <w:t>目录</w:t>
            </w:r>
          </w:p>
        </w:tc>
        <w:tc>
          <w:tcPr>
            <w:tcW w:w="485" w:type="dxa"/>
            <w:tcBorders>
              <w:top w:val="single" w:color="000000" w:sz="4" w:space="0"/>
              <w:left w:val="single" w:color="000000" w:sz="4" w:space="0"/>
              <w:bottom w:val="single" w:color="000000" w:sz="4" w:space="0"/>
              <w:right w:val="single" w:color="000000" w:sz="4" w:space="0"/>
            </w:tcBorders>
            <w:vAlign w:val="center"/>
          </w:tcPr>
          <w:p>
            <w:pPr>
              <w:jc w:val="center"/>
              <w:rPr>
                <w:rFonts w:ascii="Times New Roman" w:hAnsi="Times New Roman"/>
              </w:rPr>
            </w:pPr>
            <w:r>
              <w:rPr>
                <w:rFonts w:hint="eastAsia" w:ascii="Times New Roman" w:hAnsi="Times New Roman"/>
              </w:rPr>
              <w:t>一级细化目录</w:t>
            </w:r>
          </w:p>
        </w:tc>
        <w:tc>
          <w:tcPr>
            <w:tcW w:w="887" w:type="dxa"/>
            <w:tcBorders>
              <w:top w:val="single" w:color="000000" w:sz="4" w:space="0"/>
              <w:left w:val="single" w:color="000000" w:sz="4" w:space="0"/>
              <w:bottom w:val="single" w:color="000000" w:sz="4" w:space="0"/>
              <w:right w:val="single" w:color="000000" w:sz="4" w:space="0"/>
            </w:tcBorders>
            <w:vAlign w:val="center"/>
          </w:tcPr>
          <w:p>
            <w:pPr>
              <w:jc w:val="center"/>
              <w:rPr>
                <w:rFonts w:ascii="Times New Roman" w:hAnsi="Times New Roman"/>
              </w:rPr>
            </w:pPr>
            <w:r>
              <w:rPr>
                <w:rFonts w:hint="eastAsia" w:ascii="Times New Roman" w:hAnsi="Times New Roman"/>
              </w:rPr>
              <w:t>二级细化目录</w:t>
            </w:r>
          </w:p>
        </w:tc>
        <w:tc>
          <w:tcPr>
            <w:tcW w:w="4165" w:type="dxa"/>
            <w:tcBorders>
              <w:top w:val="single" w:color="000000" w:sz="4" w:space="0"/>
              <w:left w:val="single" w:color="000000" w:sz="4" w:space="0"/>
              <w:bottom w:val="single" w:color="000000" w:sz="4" w:space="0"/>
              <w:right w:val="single" w:color="000000" w:sz="4" w:space="0"/>
            </w:tcBorders>
            <w:vAlign w:val="center"/>
          </w:tcPr>
          <w:p>
            <w:pPr>
              <w:jc w:val="center"/>
              <w:rPr>
                <w:rFonts w:ascii="Times New Roman" w:hAnsi="Times New Roman"/>
              </w:rPr>
            </w:pPr>
            <w:r>
              <w:rPr>
                <w:rFonts w:hint="eastAsia" w:ascii="Times New Roman" w:hAnsi="Times New Roman"/>
              </w:rPr>
              <w:t>行业定义</w:t>
            </w:r>
          </w:p>
        </w:tc>
        <w:tc>
          <w:tcPr>
            <w:tcW w:w="829" w:type="dxa"/>
            <w:tcBorders>
              <w:top w:val="single" w:color="000000" w:sz="4" w:space="0"/>
              <w:left w:val="single" w:color="000000" w:sz="4" w:space="0"/>
              <w:bottom w:val="single" w:color="000000" w:sz="4" w:space="0"/>
              <w:right w:val="single" w:color="000000" w:sz="4" w:space="0"/>
            </w:tcBorders>
            <w:vAlign w:val="center"/>
          </w:tcPr>
          <w:p>
            <w:pPr>
              <w:jc w:val="center"/>
              <w:rPr>
                <w:rFonts w:ascii="Times New Roman" w:hAnsi="Times New Roman"/>
              </w:rPr>
            </w:pPr>
            <w:r>
              <w:rPr>
                <w:rFonts w:hint="eastAsia" w:ascii="Times New Roman" w:hAnsi="Times New Roman"/>
              </w:rPr>
              <w:t>国民经济行业分类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51" w:hRule="atLeast"/>
          <w:jc w:val="center"/>
        </w:trPr>
        <w:tc>
          <w:tcPr>
            <w:tcW w:w="474" w:type="dxa"/>
            <w:vMerge w:val="restart"/>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海洋馆开发与经营</w:t>
            </w:r>
          </w:p>
        </w:tc>
        <w:tc>
          <w:tcPr>
            <w:tcW w:w="485" w:type="dxa"/>
            <w:vMerge w:val="restart"/>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海洋馆的经营</w:t>
            </w:r>
          </w:p>
        </w:tc>
        <w:tc>
          <w:tcPr>
            <w:tcW w:w="887"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海洋游乐中心</w:t>
            </w:r>
          </w:p>
        </w:tc>
        <w:tc>
          <w:tcPr>
            <w:tcW w:w="4165" w:type="dxa"/>
            <w:tcBorders>
              <w:top w:val="single" w:color="000000" w:sz="4" w:space="0"/>
              <w:left w:val="single" w:color="000000" w:sz="4" w:space="0"/>
              <w:bottom w:val="single" w:color="auto" w:sz="4" w:space="0"/>
              <w:right w:val="single" w:color="000000" w:sz="4" w:space="0"/>
            </w:tcBorders>
            <w:vAlign w:val="center"/>
          </w:tcPr>
          <w:p>
            <w:pPr>
              <w:rPr>
                <w:rFonts w:ascii="Times New Roman" w:hAnsi="Times New Roman"/>
              </w:rPr>
            </w:pPr>
            <w:r>
              <w:rPr>
                <w:rFonts w:hint="eastAsia" w:ascii="Times New Roman" w:hAnsi="Times New Roman"/>
              </w:rPr>
              <w:t>以各类具有观赏性、奇特性、趣味性的海洋生物集中展示和海洋动物表演活动为中心，提供旅游观光、海洋知识认知、休闲娱乐等项目服务。海洋游乐中心常利用声、光、电、</w:t>
            </w:r>
            <w:r>
              <w:rPr>
                <w:rFonts w:ascii="Times New Roman" w:hAnsi="Times New Roman"/>
              </w:rPr>
              <w:t>VR</w:t>
            </w:r>
            <w:r>
              <w:rPr>
                <w:rFonts w:hint="eastAsia" w:ascii="Times New Roman" w:hAnsi="Times New Roman"/>
              </w:rPr>
              <w:t>演示等现代化技术手段，再现海洋生物的奇妙世界。</w:t>
            </w:r>
          </w:p>
          <w:p>
            <w:pPr>
              <w:rPr>
                <w:rFonts w:ascii="Times New Roman" w:hAnsi="Times New Roman"/>
              </w:rPr>
            </w:pPr>
            <w:r>
              <w:rPr>
                <w:rFonts w:hint="eastAsia" w:ascii="Times New Roman" w:hAnsi="Times New Roman"/>
              </w:rPr>
              <w:t>包括：海底世界、海洋极地世界、水族馆、海洋动物馆等。</w:t>
            </w:r>
          </w:p>
        </w:tc>
        <w:tc>
          <w:tcPr>
            <w:tcW w:w="829" w:type="dxa"/>
            <w:tcBorders>
              <w:top w:val="single" w:color="000000" w:sz="4" w:space="0"/>
              <w:left w:val="single" w:color="000000" w:sz="4" w:space="0"/>
              <w:bottom w:val="single" w:color="auto" w:sz="4" w:space="0"/>
              <w:right w:val="single" w:color="000000" w:sz="4" w:space="0"/>
            </w:tcBorders>
            <w:vAlign w:val="center"/>
          </w:tcPr>
          <w:p>
            <w:pPr>
              <w:widowControl/>
              <w:jc w:val="left"/>
              <w:textAlignment w:val="center"/>
              <w:rPr>
                <w:rFonts w:ascii="Times New Roman" w:hAnsi="Times New Roman"/>
              </w:rPr>
            </w:pPr>
            <w:r>
              <w:rPr>
                <w:rFonts w:ascii="Times New Roman" w:hAnsi="Times New Roman"/>
              </w:rPr>
              <w:t>7715</w:t>
            </w:r>
            <w:r>
              <w:rPr>
                <w:rFonts w:hint="eastAsia" w:ascii="Times New Roman" w:hAnsi="Times New Roman"/>
              </w:rPr>
              <w:t>动物园、水族馆管理服务</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710" w:hRule="atLeast"/>
          <w:jc w:val="center"/>
        </w:trPr>
        <w:tc>
          <w:tcPr>
            <w:tcW w:w="474"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Times New Roman" w:hAnsi="Times New Roman"/>
              </w:rPr>
            </w:pPr>
          </w:p>
        </w:tc>
        <w:tc>
          <w:tcPr>
            <w:tcW w:w="485"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Times New Roman" w:hAnsi="Times New Roman"/>
              </w:rPr>
            </w:pPr>
          </w:p>
        </w:tc>
        <w:tc>
          <w:tcPr>
            <w:tcW w:w="887"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海洋博物馆或科教基地</w:t>
            </w:r>
          </w:p>
        </w:tc>
        <w:tc>
          <w:tcPr>
            <w:tcW w:w="4165" w:type="dxa"/>
            <w:tcBorders>
              <w:top w:val="single" w:color="auto"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利用海洋生物活体、标本及其影像、图片和文字说明等，提供海洋自然和人文历史展示、海洋科学知识教育、海洋收藏保护、科学研究、交流传播、旅游观光等服务。</w:t>
            </w:r>
          </w:p>
          <w:p>
            <w:pPr>
              <w:rPr>
                <w:rFonts w:ascii="Times New Roman" w:hAnsi="Times New Roman"/>
              </w:rPr>
            </w:pPr>
            <w:r>
              <w:rPr>
                <w:rFonts w:hint="eastAsia" w:ascii="Times New Roman" w:hAnsi="Times New Roman"/>
              </w:rPr>
              <w:t>包括：海洋博物馆、海洋生物展览馆、海洋生物标本馆等。</w:t>
            </w:r>
          </w:p>
        </w:tc>
        <w:tc>
          <w:tcPr>
            <w:tcW w:w="829" w:type="dxa"/>
            <w:tcBorders>
              <w:top w:val="single" w:color="auto" w:sz="4" w:space="0"/>
              <w:left w:val="single" w:color="000000" w:sz="4" w:space="0"/>
              <w:bottom w:val="single" w:color="auto" w:sz="4" w:space="0"/>
              <w:right w:val="single" w:color="000000" w:sz="4" w:space="0"/>
            </w:tcBorders>
            <w:vAlign w:val="center"/>
          </w:tcPr>
          <w:p>
            <w:pPr>
              <w:rPr>
                <w:rFonts w:ascii="Times New Roman" w:hAnsi="Times New Roman"/>
              </w:rPr>
            </w:pPr>
            <w:r>
              <w:rPr>
                <w:rFonts w:ascii="Times New Roman" w:hAnsi="Times New Roman"/>
              </w:rPr>
              <w:t>8850</w:t>
            </w:r>
            <w:r>
              <w:rPr>
                <w:rFonts w:hint="eastAsia" w:ascii="Times New Roman" w:hAnsi="Times New Roman"/>
              </w:rPr>
              <w:t>博物馆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710" w:hRule="atLeast"/>
          <w:jc w:val="center"/>
        </w:trPr>
        <w:tc>
          <w:tcPr>
            <w:tcW w:w="474"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Times New Roman" w:hAnsi="Times New Roman"/>
              </w:rPr>
            </w:pPr>
          </w:p>
        </w:tc>
        <w:tc>
          <w:tcPr>
            <w:tcW w:w="485"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Times New Roman" w:hAnsi="Times New Roman"/>
              </w:rPr>
            </w:pPr>
          </w:p>
        </w:tc>
        <w:tc>
          <w:tcPr>
            <w:tcW w:w="887"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海洋动植物标本制作</w:t>
            </w:r>
          </w:p>
        </w:tc>
        <w:tc>
          <w:tcPr>
            <w:tcW w:w="4165" w:type="dxa"/>
            <w:tcBorders>
              <w:top w:val="single" w:color="000000" w:sz="4" w:space="0"/>
              <w:left w:val="single" w:color="000000" w:sz="4" w:space="0"/>
              <w:bottom w:val="single" w:color="auto" w:sz="4" w:space="0"/>
              <w:right w:val="single" w:color="000000" w:sz="4" w:space="0"/>
            </w:tcBorders>
            <w:vAlign w:val="center"/>
          </w:tcPr>
          <w:p>
            <w:pPr>
              <w:rPr>
                <w:rFonts w:ascii="Times New Roman" w:hAnsi="Times New Roman"/>
              </w:rPr>
            </w:pPr>
            <w:r>
              <w:rPr>
                <w:rFonts w:hint="eastAsia" w:ascii="Times New Roman" w:hAnsi="Times New Roman"/>
              </w:rPr>
              <w:t>制作海洋动植物标本，作为教学用具、科研材料、观赏展示品、旅游纪念品等对外销售。</w:t>
            </w:r>
          </w:p>
        </w:tc>
        <w:tc>
          <w:tcPr>
            <w:tcW w:w="829" w:type="dxa"/>
            <w:tcBorders>
              <w:top w:val="single" w:color="auto" w:sz="4" w:space="0"/>
              <w:left w:val="single" w:color="000000" w:sz="4" w:space="0"/>
              <w:bottom w:val="single" w:color="auto" w:sz="4" w:space="0"/>
              <w:right w:val="single" w:color="000000" w:sz="4" w:space="0"/>
            </w:tcBorders>
            <w:vAlign w:val="center"/>
          </w:tcPr>
          <w:p>
            <w:pPr>
              <w:rPr>
                <w:rFonts w:ascii="Times New Roman" w:hAnsi="Times New Roman"/>
              </w:rPr>
            </w:pPr>
            <w:r>
              <w:rPr>
                <w:rFonts w:ascii="Times New Roman" w:hAnsi="Times New Roman"/>
              </w:rPr>
              <w:t>1369</w:t>
            </w:r>
            <w:r>
              <w:rPr>
                <w:rFonts w:hint="eastAsia" w:ascii="Times New Roman" w:hAnsi="Times New Roman"/>
              </w:rPr>
              <w:t>其他水产品加工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1097" w:hRule="atLeast"/>
          <w:jc w:val="center"/>
        </w:trPr>
        <w:tc>
          <w:tcPr>
            <w:tcW w:w="474"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Times New Roman" w:hAnsi="Times New Roman"/>
              </w:rPr>
            </w:pPr>
          </w:p>
        </w:tc>
        <w:tc>
          <w:tcPr>
            <w:tcW w:w="485"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Times New Roman" w:hAnsi="Times New Roman"/>
              </w:rPr>
            </w:pPr>
          </w:p>
        </w:tc>
        <w:tc>
          <w:tcPr>
            <w:tcW w:w="887"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海洋馆治疗康复中心</w:t>
            </w:r>
          </w:p>
        </w:tc>
        <w:tc>
          <w:tcPr>
            <w:tcW w:w="4165" w:type="dxa"/>
            <w:tcBorders>
              <w:top w:val="single" w:color="auto"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利用海洋动物，提供康复治疗服务及相关旅游、科普、教育服务。</w:t>
            </w:r>
          </w:p>
        </w:tc>
        <w:tc>
          <w:tcPr>
            <w:tcW w:w="829" w:type="dxa"/>
            <w:tcBorders>
              <w:top w:val="single" w:color="auto" w:sz="4" w:space="0"/>
              <w:left w:val="single" w:color="000000" w:sz="4" w:space="0"/>
              <w:bottom w:val="single" w:color="auto" w:sz="4" w:space="0"/>
              <w:right w:val="single" w:color="000000" w:sz="4" w:space="0"/>
            </w:tcBorders>
            <w:vAlign w:val="center"/>
          </w:tcPr>
          <w:p>
            <w:pPr>
              <w:rPr>
                <w:rFonts w:ascii="Times New Roman" w:hAnsi="Times New Roman"/>
              </w:rPr>
            </w:pPr>
            <w:r>
              <w:rPr>
                <w:rFonts w:ascii="Times New Roman" w:hAnsi="Times New Roman"/>
              </w:rPr>
              <w:t>8513</w:t>
            </w:r>
            <w:r>
              <w:rPr>
                <w:rFonts w:hint="eastAsia" w:ascii="Times New Roman" w:hAnsi="Times New Roman"/>
              </w:rPr>
              <w:t>精神康复服务</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762" w:hRule="atLeast"/>
          <w:jc w:val="center"/>
        </w:trPr>
        <w:tc>
          <w:tcPr>
            <w:tcW w:w="474"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Times New Roman" w:hAnsi="Times New Roman"/>
              </w:rPr>
            </w:pPr>
          </w:p>
        </w:tc>
        <w:tc>
          <w:tcPr>
            <w:tcW w:w="485" w:type="dxa"/>
            <w:vMerge w:val="restart"/>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海洋馆的配套服务</w:t>
            </w:r>
          </w:p>
        </w:tc>
        <w:tc>
          <w:tcPr>
            <w:tcW w:w="887"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海洋馆规划与设计</w:t>
            </w:r>
          </w:p>
        </w:tc>
        <w:tc>
          <w:tcPr>
            <w:tcW w:w="4165"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根据海洋馆的使用性质、环境条件和相应标准，创造出满足海洋生物生存需要和游客参观体验的环境。</w:t>
            </w:r>
          </w:p>
          <w:p>
            <w:pPr>
              <w:rPr>
                <w:rFonts w:ascii="Times New Roman" w:hAnsi="Times New Roman"/>
              </w:rPr>
            </w:pPr>
            <w:r>
              <w:rPr>
                <w:rFonts w:hint="eastAsia" w:ascii="Times New Roman" w:hAnsi="Times New Roman"/>
              </w:rPr>
              <w:t>包括：建筑工程技术设计、海洋生物养殖技术设计、旅游休闲需求的视觉环境设计等。</w:t>
            </w:r>
          </w:p>
        </w:tc>
        <w:tc>
          <w:tcPr>
            <w:tcW w:w="829" w:type="dxa"/>
            <w:tcBorders>
              <w:top w:val="single" w:color="auto" w:sz="4" w:space="0"/>
              <w:left w:val="single" w:color="000000" w:sz="4" w:space="0"/>
              <w:bottom w:val="single" w:color="auto" w:sz="4" w:space="0"/>
              <w:right w:val="single" w:color="000000" w:sz="4" w:space="0"/>
            </w:tcBorders>
            <w:vAlign w:val="center"/>
          </w:tcPr>
          <w:p>
            <w:pPr>
              <w:rPr>
                <w:rFonts w:ascii="Times New Roman" w:hAnsi="Times New Roman"/>
              </w:rPr>
            </w:pPr>
            <w:r>
              <w:rPr>
                <w:rFonts w:ascii="Times New Roman" w:hAnsi="Times New Roman"/>
              </w:rPr>
              <w:t>7485</w:t>
            </w:r>
            <w:r>
              <w:rPr>
                <w:rFonts w:hint="eastAsia" w:ascii="Times New Roman" w:hAnsi="Times New Roman"/>
              </w:rPr>
              <w:t>规划设计管理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1115" w:hRule="atLeast"/>
          <w:jc w:val="center"/>
        </w:trPr>
        <w:tc>
          <w:tcPr>
            <w:tcW w:w="474"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Times New Roman" w:hAnsi="Times New Roman"/>
              </w:rPr>
            </w:pPr>
          </w:p>
        </w:tc>
        <w:tc>
          <w:tcPr>
            <w:tcW w:w="485"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Times New Roman" w:hAnsi="Times New Roman"/>
              </w:rPr>
            </w:pPr>
          </w:p>
        </w:tc>
        <w:tc>
          <w:tcPr>
            <w:tcW w:w="887"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海洋馆装备设计</w:t>
            </w:r>
          </w:p>
        </w:tc>
        <w:tc>
          <w:tcPr>
            <w:tcW w:w="4165"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从事海洋馆各类设施与设备的研发、设计，为海洋馆提供海洋生物养殖设施解决方案。</w:t>
            </w:r>
          </w:p>
        </w:tc>
        <w:tc>
          <w:tcPr>
            <w:tcW w:w="829" w:type="dxa"/>
            <w:tcBorders>
              <w:top w:val="single" w:color="auto" w:sz="4" w:space="0"/>
              <w:left w:val="single" w:color="000000" w:sz="4" w:space="0"/>
              <w:bottom w:val="single" w:color="000000" w:sz="4" w:space="0"/>
              <w:right w:val="single" w:color="000000" w:sz="4" w:space="0"/>
            </w:tcBorders>
            <w:vAlign w:val="center"/>
          </w:tcPr>
          <w:p>
            <w:pPr>
              <w:rPr>
                <w:rFonts w:ascii="Times New Roman" w:hAnsi="Times New Roman"/>
              </w:rPr>
            </w:pPr>
            <w:r>
              <w:rPr>
                <w:rFonts w:ascii="Times New Roman" w:hAnsi="Times New Roman"/>
              </w:rPr>
              <w:t>3599</w:t>
            </w:r>
            <w:r>
              <w:rPr>
                <w:rFonts w:hint="eastAsia" w:ascii="Times New Roman" w:hAnsi="Times New Roman"/>
              </w:rPr>
              <w:t>其他专业设备制造</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1515" w:hRule="atLeast"/>
          <w:jc w:val="center"/>
        </w:trPr>
        <w:tc>
          <w:tcPr>
            <w:tcW w:w="474"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Times New Roman" w:hAnsi="Times New Roman"/>
              </w:rPr>
            </w:pPr>
          </w:p>
        </w:tc>
        <w:tc>
          <w:tcPr>
            <w:tcW w:w="485"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Times New Roman" w:hAnsi="Times New Roman"/>
              </w:rPr>
            </w:pPr>
          </w:p>
        </w:tc>
        <w:tc>
          <w:tcPr>
            <w:tcW w:w="887"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海洋生物饲料开发</w:t>
            </w:r>
          </w:p>
        </w:tc>
        <w:tc>
          <w:tcPr>
            <w:tcW w:w="4165"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各类海洋生物饲料研发经营等业务。</w:t>
            </w:r>
          </w:p>
        </w:tc>
        <w:tc>
          <w:tcPr>
            <w:tcW w:w="829"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ascii="Times New Roman" w:hAnsi="Times New Roman"/>
              </w:rPr>
              <w:t>1329</w:t>
            </w:r>
            <w:r>
              <w:rPr>
                <w:rFonts w:hint="eastAsia" w:ascii="Times New Roman" w:hAnsi="Times New Roman"/>
              </w:rPr>
              <w:t>其他饲料加工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1785" w:hRule="atLeast"/>
          <w:jc w:val="center"/>
        </w:trPr>
        <w:tc>
          <w:tcPr>
            <w:tcW w:w="474"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Times New Roman" w:hAnsi="Times New Roman"/>
              </w:rPr>
            </w:pPr>
          </w:p>
        </w:tc>
        <w:tc>
          <w:tcPr>
            <w:tcW w:w="485"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Times New Roman" w:hAnsi="Times New Roman"/>
              </w:rPr>
            </w:pPr>
          </w:p>
        </w:tc>
        <w:tc>
          <w:tcPr>
            <w:tcW w:w="887"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海洋馆养殖训练基地</w:t>
            </w:r>
          </w:p>
        </w:tc>
        <w:tc>
          <w:tcPr>
            <w:tcW w:w="4165"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各类海洋动物养殖、表演培训，以及海洋动物租借。</w:t>
            </w:r>
          </w:p>
        </w:tc>
        <w:tc>
          <w:tcPr>
            <w:tcW w:w="829" w:type="dxa"/>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Times New Roman" w:hAnsi="Times New Roman"/>
              </w:rPr>
            </w:pPr>
            <w:r>
              <w:rPr>
                <w:rFonts w:ascii="Times New Roman" w:hAnsi="Times New Roman"/>
              </w:rPr>
              <w:t>0411</w:t>
            </w:r>
            <w:r>
              <w:rPr>
                <w:rFonts w:hint="eastAsia" w:ascii="Times New Roman" w:hAnsi="Times New Roman"/>
              </w:rPr>
              <w:t>海水养殖</w:t>
            </w:r>
          </w:p>
        </w:tc>
      </w:tr>
    </w:tbl>
    <w:p>
      <w:pPr>
        <w:rPr>
          <w:rFonts w:ascii="Times New Roman" w:hAnsi="Times New Roman"/>
        </w:rPr>
      </w:pPr>
      <w:r>
        <w:rPr>
          <w:rFonts w:hint="eastAsia" w:ascii="Times New Roman" w:hAnsi="Times New Roman"/>
        </w:rPr>
        <w:t>注：</w:t>
      </w:r>
    </w:p>
    <w:p>
      <w:pPr>
        <w:ind w:firstLine="480" w:firstLineChars="200"/>
        <w:rPr>
          <w:rFonts w:ascii="Times New Roman" w:hAnsi="Times New Roman"/>
        </w:rPr>
      </w:pPr>
      <w:r>
        <w:rPr>
          <w:rFonts w:hint="eastAsia" w:ascii="Times New Roman" w:hAnsi="Times New Roman"/>
        </w:rPr>
        <w:t>海洋馆作为旅游景点，集旅游，科普，教育于一体，是儿童教育，成年人了解海洋的一个重要渠道，为人们提供了一个了解海洋的很好窗口。</w:t>
      </w:r>
    </w:p>
    <w:p>
      <w:pPr>
        <w:pStyle w:val="3"/>
        <w:ind w:firstLine="549"/>
        <w:rPr>
          <w:rFonts w:ascii="Times New Roman" w:hAnsi="Times New Roman"/>
          <w:sz w:val="32"/>
          <w:szCs w:val="32"/>
        </w:rPr>
      </w:pPr>
      <w:r>
        <w:rPr>
          <w:rFonts w:ascii="Times New Roman" w:hAnsi="Times New Roman" w:eastAsia="仿宋"/>
          <w:b w:val="0"/>
          <w:bCs w:val="0"/>
          <w:iCs w:val="0"/>
          <w:kern w:val="0"/>
        </w:rPr>
        <w:br w:type="page"/>
      </w:r>
      <w:bookmarkStart w:id="19" w:name="_Toc14031"/>
      <w:bookmarkStart w:id="20" w:name="_Toc498329490"/>
      <w:bookmarkStart w:id="21" w:name="_Toc499410900"/>
      <w:bookmarkStart w:id="22" w:name="_Toc500343509"/>
      <w:bookmarkStart w:id="23" w:name="_Toc499411017"/>
      <w:bookmarkStart w:id="24" w:name="_Toc499470963"/>
      <w:r>
        <w:rPr>
          <w:rFonts w:ascii="Times New Roman" w:hAnsi="Times New Roman"/>
        </w:rPr>
        <w:t>3</w:t>
      </w:r>
      <w:r>
        <w:rPr>
          <w:rFonts w:hint="eastAsia" w:ascii="Times New Roman" w:hAnsi="Times New Roman"/>
        </w:rPr>
        <w:t>、主题公园</w:t>
      </w:r>
      <w:bookmarkEnd w:id="19"/>
      <w:bookmarkEnd w:id="20"/>
      <w:r>
        <w:rPr>
          <w:rFonts w:hint="eastAsia" w:ascii="Times New Roman" w:hAnsi="Times New Roman"/>
        </w:rPr>
        <w:t>的开发与经营</w:t>
      </w:r>
      <w:bookmarkEnd w:id="21"/>
      <w:bookmarkEnd w:id="22"/>
      <w:bookmarkEnd w:id="23"/>
      <w:bookmarkEnd w:id="24"/>
    </w:p>
    <w:tbl>
      <w:tblPr>
        <w:tblStyle w:val="22"/>
        <w:tblW w:w="6992" w:type="dxa"/>
        <w:jc w:val="center"/>
        <w:tblInd w:w="0" w:type="dxa"/>
        <w:tblBorders>
          <w:top w:val="single" w:color="auto" w:sz="4" w:space="0"/>
          <w:left w:val="single" w:color="auto" w:sz="4" w:space="0"/>
          <w:bottom w:val="single" w:color="auto" w:sz="4" w:space="0"/>
          <w:right w:val="single" w:color="auto" w:sz="4" w:space="0"/>
          <w:insideH w:val="single" w:color="000000" w:sz="4" w:space="0"/>
          <w:insideV w:val="single" w:color="000000" w:sz="4" w:space="0"/>
        </w:tblBorders>
        <w:tblLayout w:type="fixed"/>
        <w:tblCellMar>
          <w:top w:w="0" w:type="dxa"/>
          <w:left w:w="108" w:type="dxa"/>
          <w:bottom w:w="0" w:type="dxa"/>
          <w:right w:w="108" w:type="dxa"/>
        </w:tblCellMar>
      </w:tblPr>
      <w:tblGrid>
        <w:gridCol w:w="534"/>
        <w:gridCol w:w="567"/>
        <w:gridCol w:w="1134"/>
        <w:gridCol w:w="3689"/>
        <w:gridCol w:w="1068"/>
      </w:tblGrid>
      <w:tr>
        <w:tblPrEx>
          <w:tblBorders>
            <w:top w:val="single" w:color="auto" w:sz="4" w:space="0"/>
            <w:left w:val="single" w:color="auto" w:sz="4" w:space="0"/>
            <w:bottom w:val="single" w:color="auto" w:sz="4" w:space="0"/>
            <w:right w:val="single" w:color="auto" w:sz="4" w:space="0"/>
            <w:insideH w:val="single" w:color="000000" w:sz="4" w:space="0"/>
            <w:insideV w:val="single" w:color="000000" w:sz="4" w:space="0"/>
          </w:tblBorders>
          <w:tblLayout w:type="fixed"/>
          <w:tblCellMar>
            <w:top w:w="0" w:type="dxa"/>
            <w:left w:w="108" w:type="dxa"/>
            <w:bottom w:w="0" w:type="dxa"/>
            <w:right w:w="108" w:type="dxa"/>
          </w:tblCellMar>
        </w:tblPrEx>
        <w:trPr>
          <w:jc w:val="center"/>
        </w:trPr>
        <w:tc>
          <w:tcPr>
            <w:tcW w:w="534" w:type="dxa"/>
            <w:tcBorders>
              <w:top w:val="single" w:color="auto" w:sz="4" w:space="0"/>
              <w:left w:val="single" w:color="auto" w:sz="4" w:space="0"/>
              <w:bottom w:val="single" w:color="000000" w:sz="4" w:space="0"/>
              <w:right w:val="single" w:color="000000" w:sz="4" w:space="0"/>
            </w:tcBorders>
            <w:vAlign w:val="center"/>
          </w:tcPr>
          <w:p>
            <w:pPr>
              <w:jc w:val="center"/>
              <w:rPr>
                <w:rFonts w:ascii="Times New Roman" w:hAnsi="Times New Roman"/>
              </w:rPr>
            </w:pPr>
            <w:r>
              <w:rPr>
                <w:rFonts w:hint="eastAsia" w:ascii="Times New Roman" w:hAnsi="Times New Roman"/>
              </w:rPr>
              <w:t>优惠</w:t>
            </w:r>
          </w:p>
          <w:p>
            <w:pPr>
              <w:jc w:val="center"/>
              <w:rPr>
                <w:rFonts w:ascii="Times New Roman" w:hAnsi="Times New Roman"/>
              </w:rPr>
            </w:pPr>
            <w:r>
              <w:rPr>
                <w:rFonts w:hint="eastAsia" w:ascii="Times New Roman" w:hAnsi="Times New Roman"/>
              </w:rPr>
              <w:t>目录</w:t>
            </w:r>
          </w:p>
        </w:tc>
        <w:tc>
          <w:tcPr>
            <w:tcW w:w="567" w:type="dxa"/>
            <w:tcBorders>
              <w:top w:val="single" w:color="auto" w:sz="4" w:space="0"/>
              <w:left w:val="single" w:color="000000" w:sz="4" w:space="0"/>
              <w:bottom w:val="single" w:color="000000" w:sz="4" w:space="0"/>
              <w:right w:val="single" w:color="000000" w:sz="4" w:space="0"/>
            </w:tcBorders>
            <w:vAlign w:val="center"/>
          </w:tcPr>
          <w:p>
            <w:pPr>
              <w:jc w:val="center"/>
              <w:rPr>
                <w:rFonts w:ascii="Times New Roman" w:hAnsi="Times New Roman"/>
              </w:rPr>
            </w:pPr>
            <w:r>
              <w:rPr>
                <w:rFonts w:hint="eastAsia" w:ascii="Times New Roman" w:hAnsi="Times New Roman"/>
              </w:rPr>
              <w:t>一级细化目录</w:t>
            </w:r>
          </w:p>
        </w:tc>
        <w:tc>
          <w:tcPr>
            <w:tcW w:w="1134" w:type="dxa"/>
            <w:tcBorders>
              <w:top w:val="single" w:color="auto" w:sz="4" w:space="0"/>
              <w:left w:val="single" w:color="000000" w:sz="4" w:space="0"/>
              <w:bottom w:val="single" w:color="000000" w:sz="4" w:space="0"/>
              <w:right w:val="single" w:color="000000" w:sz="4" w:space="0"/>
            </w:tcBorders>
            <w:vAlign w:val="center"/>
          </w:tcPr>
          <w:p>
            <w:pPr>
              <w:jc w:val="center"/>
              <w:rPr>
                <w:rFonts w:ascii="Times New Roman" w:hAnsi="Times New Roman"/>
              </w:rPr>
            </w:pPr>
            <w:r>
              <w:rPr>
                <w:rFonts w:hint="eastAsia" w:ascii="Times New Roman" w:hAnsi="Times New Roman"/>
              </w:rPr>
              <w:t>二级细化目录</w:t>
            </w:r>
          </w:p>
        </w:tc>
        <w:tc>
          <w:tcPr>
            <w:tcW w:w="3689" w:type="dxa"/>
            <w:tcBorders>
              <w:top w:val="single" w:color="auto" w:sz="4" w:space="0"/>
              <w:left w:val="single" w:color="000000" w:sz="4" w:space="0"/>
              <w:bottom w:val="single" w:color="000000" w:sz="4" w:space="0"/>
              <w:right w:val="single" w:color="000000" w:sz="4" w:space="0"/>
            </w:tcBorders>
            <w:vAlign w:val="center"/>
          </w:tcPr>
          <w:p>
            <w:pPr>
              <w:jc w:val="center"/>
              <w:rPr>
                <w:rFonts w:ascii="Times New Roman" w:hAnsi="Times New Roman"/>
              </w:rPr>
            </w:pPr>
            <w:r>
              <w:rPr>
                <w:rFonts w:hint="eastAsia" w:ascii="Times New Roman" w:hAnsi="Times New Roman"/>
              </w:rPr>
              <w:t>行业定义</w:t>
            </w:r>
          </w:p>
        </w:tc>
        <w:tc>
          <w:tcPr>
            <w:tcW w:w="1068" w:type="dxa"/>
            <w:tcBorders>
              <w:top w:val="single" w:color="auto" w:sz="4" w:space="0"/>
              <w:left w:val="single" w:color="000000" w:sz="4" w:space="0"/>
              <w:bottom w:val="single" w:color="000000" w:sz="4" w:space="0"/>
              <w:right w:val="single" w:color="auto" w:sz="4" w:space="0"/>
            </w:tcBorders>
            <w:vAlign w:val="center"/>
          </w:tcPr>
          <w:p>
            <w:pPr>
              <w:jc w:val="center"/>
              <w:rPr>
                <w:rFonts w:ascii="Times New Roman" w:hAnsi="Times New Roman"/>
              </w:rPr>
            </w:pPr>
            <w:r>
              <w:rPr>
                <w:rFonts w:hint="eastAsia" w:ascii="Times New Roman" w:hAnsi="Times New Roman"/>
              </w:rPr>
              <w:t>国民经济行业分类</w:t>
            </w:r>
          </w:p>
        </w:tc>
      </w:tr>
      <w:tr>
        <w:tblPrEx>
          <w:tblBorders>
            <w:top w:val="single" w:color="auto" w:sz="4" w:space="0"/>
            <w:left w:val="single" w:color="auto" w:sz="4" w:space="0"/>
            <w:bottom w:val="single" w:color="auto" w:sz="4" w:space="0"/>
            <w:right w:val="single" w:color="auto" w:sz="4" w:space="0"/>
            <w:insideH w:val="single" w:color="000000" w:sz="4" w:space="0"/>
            <w:insideV w:val="single" w:color="000000" w:sz="4" w:space="0"/>
          </w:tblBorders>
          <w:tblLayout w:type="fixed"/>
          <w:tblCellMar>
            <w:top w:w="0" w:type="dxa"/>
            <w:left w:w="108" w:type="dxa"/>
            <w:bottom w:w="0" w:type="dxa"/>
            <w:right w:w="108" w:type="dxa"/>
          </w:tblCellMar>
        </w:tblPrEx>
        <w:trPr>
          <w:trHeight w:val="730" w:hRule="atLeast"/>
          <w:jc w:val="center"/>
        </w:trPr>
        <w:tc>
          <w:tcPr>
            <w:tcW w:w="534" w:type="dxa"/>
            <w:vMerge w:val="restart"/>
            <w:tcBorders>
              <w:top w:val="single" w:color="000000" w:sz="4" w:space="0"/>
              <w:left w:val="single" w:color="auto" w:sz="4" w:space="0"/>
              <w:bottom w:val="single" w:color="auto" w:sz="4" w:space="0"/>
              <w:right w:val="single" w:color="000000" w:sz="4" w:space="0"/>
            </w:tcBorders>
            <w:vAlign w:val="center"/>
          </w:tcPr>
          <w:p>
            <w:pPr>
              <w:rPr>
                <w:rFonts w:ascii="Times New Roman" w:hAnsi="Times New Roman"/>
              </w:rPr>
            </w:pPr>
            <w:r>
              <w:rPr>
                <w:rFonts w:hint="eastAsia" w:ascii="Times New Roman" w:hAnsi="Times New Roman"/>
              </w:rPr>
              <w:t>主题公园开发与经营</w:t>
            </w:r>
          </w:p>
        </w:tc>
        <w:tc>
          <w:tcPr>
            <w:tcW w:w="567" w:type="dxa"/>
            <w:vMerge w:val="restart"/>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主题公园的运营</w:t>
            </w:r>
          </w:p>
        </w:tc>
        <w:tc>
          <w:tcPr>
            <w:tcW w:w="1134"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民俗景观和仿古建筑主题公园</w:t>
            </w:r>
          </w:p>
        </w:tc>
        <w:tc>
          <w:tcPr>
            <w:tcW w:w="3689"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以模拟某个特定历史时代的场景、历史故事、名人故居或文学名著为主题，经创意发挥，提供观赏、游览、购物与休闲度假等综合服务。</w:t>
            </w:r>
          </w:p>
        </w:tc>
        <w:tc>
          <w:tcPr>
            <w:tcW w:w="1068" w:type="dxa"/>
            <w:vMerge w:val="restart"/>
            <w:tcBorders>
              <w:top w:val="single" w:color="000000" w:sz="4" w:space="0"/>
              <w:left w:val="single" w:color="000000" w:sz="4" w:space="0"/>
              <w:bottom w:val="single" w:color="auto" w:sz="4" w:space="0"/>
              <w:right w:val="single" w:color="auto" w:sz="4" w:space="0"/>
            </w:tcBorders>
            <w:vAlign w:val="center"/>
          </w:tcPr>
          <w:p>
            <w:pPr>
              <w:rPr>
                <w:rFonts w:ascii="Times New Roman" w:hAnsi="Times New Roman"/>
              </w:rPr>
            </w:pPr>
            <w:r>
              <w:rPr>
                <w:rFonts w:ascii="Times New Roman" w:hAnsi="Times New Roman"/>
              </w:rPr>
              <w:t>7869</w:t>
            </w:r>
            <w:r>
              <w:rPr>
                <w:rFonts w:hint="eastAsia" w:ascii="Times New Roman" w:hAnsi="Times New Roman"/>
              </w:rPr>
              <w:t>其他游览景区管理</w:t>
            </w:r>
          </w:p>
          <w:p>
            <w:pPr>
              <w:rPr>
                <w:rFonts w:ascii="Times New Roman" w:hAnsi="Times New Roman" w:eastAsia="微软雅黑"/>
              </w:rPr>
            </w:pPr>
          </w:p>
        </w:tc>
      </w:tr>
      <w:tr>
        <w:tblPrEx>
          <w:tblBorders>
            <w:top w:val="single" w:color="auto" w:sz="4" w:space="0"/>
            <w:left w:val="single" w:color="auto" w:sz="4" w:space="0"/>
            <w:bottom w:val="single" w:color="auto" w:sz="4" w:space="0"/>
            <w:right w:val="single" w:color="auto" w:sz="4" w:space="0"/>
            <w:insideH w:val="single" w:color="000000" w:sz="4" w:space="0"/>
            <w:insideV w:val="single" w:color="000000" w:sz="4" w:space="0"/>
          </w:tblBorders>
          <w:tblLayout w:type="fixed"/>
          <w:tblCellMar>
            <w:top w:w="0" w:type="dxa"/>
            <w:left w:w="108" w:type="dxa"/>
            <w:bottom w:w="0" w:type="dxa"/>
            <w:right w:w="108" w:type="dxa"/>
          </w:tblCellMar>
        </w:tblPrEx>
        <w:trPr>
          <w:trHeight w:val="730" w:hRule="atLeast"/>
          <w:jc w:val="center"/>
        </w:trPr>
        <w:tc>
          <w:tcPr>
            <w:tcW w:w="534" w:type="dxa"/>
            <w:vMerge w:val="continue"/>
            <w:tcBorders>
              <w:top w:val="single" w:color="000000" w:sz="4" w:space="0"/>
              <w:left w:val="single" w:color="auto" w:sz="4" w:space="0"/>
              <w:bottom w:val="single" w:color="auto" w:sz="4" w:space="0"/>
              <w:right w:val="single" w:color="000000" w:sz="4" w:space="0"/>
            </w:tcBorders>
            <w:vAlign w:val="center"/>
          </w:tcPr>
          <w:p>
            <w:pPr>
              <w:widowControl/>
              <w:spacing w:line="240" w:lineRule="auto"/>
              <w:jc w:val="left"/>
              <w:rPr>
                <w:rFonts w:ascii="Times New Roman" w:hAnsi="Times New Roman"/>
              </w:rPr>
            </w:pPr>
          </w:p>
        </w:tc>
        <w:tc>
          <w:tcPr>
            <w:tcW w:w="567"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Times New Roman" w:hAnsi="Times New Roman"/>
              </w:rPr>
            </w:pPr>
          </w:p>
        </w:tc>
        <w:tc>
          <w:tcPr>
            <w:tcW w:w="1134"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微缩景观主题公园</w:t>
            </w:r>
          </w:p>
        </w:tc>
        <w:tc>
          <w:tcPr>
            <w:tcW w:w="3689"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在特定区域，将世界各地或全国各地有代表意义的景观缩小建设，提供能领略不同文化的观赏休闲服务。</w:t>
            </w:r>
          </w:p>
        </w:tc>
        <w:tc>
          <w:tcPr>
            <w:tcW w:w="1068" w:type="dxa"/>
            <w:vMerge w:val="continue"/>
            <w:tcBorders>
              <w:top w:val="single" w:color="000000" w:sz="4" w:space="0"/>
              <w:left w:val="single" w:color="000000" w:sz="4" w:space="0"/>
              <w:bottom w:val="single" w:color="auto" w:sz="4" w:space="0"/>
              <w:right w:val="single" w:color="auto" w:sz="4" w:space="0"/>
            </w:tcBorders>
            <w:vAlign w:val="center"/>
          </w:tcPr>
          <w:p>
            <w:pPr>
              <w:widowControl/>
              <w:spacing w:line="240" w:lineRule="auto"/>
              <w:jc w:val="left"/>
              <w:rPr>
                <w:rFonts w:ascii="Times New Roman" w:hAnsi="Times New Roman" w:eastAsia="微软雅黑"/>
              </w:rPr>
            </w:pPr>
          </w:p>
        </w:tc>
      </w:tr>
      <w:tr>
        <w:tblPrEx>
          <w:tblBorders>
            <w:top w:val="single" w:color="auto" w:sz="4" w:space="0"/>
            <w:left w:val="single" w:color="auto" w:sz="4" w:space="0"/>
            <w:bottom w:val="single" w:color="auto" w:sz="4" w:space="0"/>
            <w:right w:val="single" w:color="auto" w:sz="4" w:space="0"/>
            <w:insideH w:val="single" w:color="000000" w:sz="4" w:space="0"/>
            <w:insideV w:val="single" w:color="000000" w:sz="4" w:space="0"/>
          </w:tblBorders>
          <w:tblLayout w:type="fixed"/>
          <w:tblCellMar>
            <w:top w:w="0" w:type="dxa"/>
            <w:left w:w="108" w:type="dxa"/>
            <w:bottom w:w="0" w:type="dxa"/>
            <w:right w:w="108" w:type="dxa"/>
          </w:tblCellMar>
        </w:tblPrEx>
        <w:trPr>
          <w:trHeight w:val="730" w:hRule="atLeast"/>
          <w:jc w:val="center"/>
        </w:trPr>
        <w:tc>
          <w:tcPr>
            <w:tcW w:w="534" w:type="dxa"/>
            <w:vMerge w:val="continue"/>
            <w:tcBorders>
              <w:top w:val="single" w:color="000000" w:sz="4" w:space="0"/>
              <w:left w:val="single" w:color="auto" w:sz="4" w:space="0"/>
              <w:bottom w:val="single" w:color="auto" w:sz="4" w:space="0"/>
              <w:right w:val="single" w:color="000000" w:sz="4" w:space="0"/>
            </w:tcBorders>
            <w:vAlign w:val="center"/>
          </w:tcPr>
          <w:p>
            <w:pPr>
              <w:widowControl/>
              <w:spacing w:line="240" w:lineRule="auto"/>
              <w:jc w:val="left"/>
              <w:rPr>
                <w:rFonts w:ascii="Times New Roman" w:hAnsi="Times New Roman"/>
              </w:rPr>
            </w:pPr>
          </w:p>
        </w:tc>
        <w:tc>
          <w:tcPr>
            <w:tcW w:w="567"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Times New Roman" w:hAnsi="Times New Roman"/>
              </w:rPr>
            </w:pPr>
          </w:p>
        </w:tc>
        <w:tc>
          <w:tcPr>
            <w:tcW w:w="1134"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民俗风情主题公园</w:t>
            </w:r>
          </w:p>
        </w:tc>
        <w:tc>
          <w:tcPr>
            <w:tcW w:w="3689"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以野外博物馆形式模拟民俗风情和生活场景，以具有丰富的互动性、竞技性和娱乐性的民俗民风活动表演，提供休闲娱乐服务。</w:t>
            </w:r>
          </w:p>
        </w:tc>
        <w:tc>
          <w:tcPr>
            <w:tcW w:w="1068" w:type="dxa"/>
            <w:vMerge w:val="continue"/>
            <w:tcBorders>
              <w:top w:val="single" w:color="000000" w:sz="4" w:space="0"/>
              <w:left w:val="single" w:color="000000" w:sz="4" w:space="0"/>
              <w:bottom w:val="single" w:color="auto" w:sz="4" w:space="0"/>
              <w:right w:val="single" w:color="auto" w:sz="4" w:space="0"/>
            </w:tcBorders>
            <w:vAlign w:val="center"/>
          </w:tcPr>
          <w:p>
            <w:pPr>
              <w:widowControl/>
              <w:spacing w:line="240" w:lineRule="auto"/>
              <w:jc w:val="left"/>
              <w:rPr>
                <w:rFonts w:ascii="Times New Roman" w:hAnsi="Times New Roman" w:eastAsia="微软雅黑"/>
              </w:rPr>
            </w:pPr>
          </w:p>
        </w:tc>
      </w:tr>
      <w:tr>
        <w:tblPrEx>
          <w:tblBorders>
            <w:top w:val="single" w:color="auto" w:sz="4" w:space="0"/>
            <w:left w:val="single" w:color="auto" w:sz="4" w:space="0"/>
            <w:bottom w:val="single" w:color="auto" w:sz="4" w:space="0"/>
            <w:right w:val="single" w:color="auto" w:sz="4" w:space="0"/>
            <w:insideH w:val="single" w:color="000000" w:sz="4" w:space="0"/>
            <w:insideV w:val="single" w:color="000000" w:sz="4" w:space="0"/>
          </w:tblBorders>
          <w:tblLayout w:type="fixed"/>
          <w:tblCellMar>
            <w:top w:w="0" w:type="dxa"/>
            <w:left w:w="108" w:type="dxa"/>
            <w:bottom w:w="0" w:type="dxa"/>
            <w:right w:w="108" w:type="dxa"/>
          </w:tblCellMar>
        </w:tblPrEx>
        <w:trPr>
          <w:trHeight w:val="730" w:hRule="atLeast"/>
          <w:jc w:val="center"/>
        </w:trPr>
        <w:tc>
          <w:tcPr>
            <w:tcW w:w="534" w:type="dxa"/>
            <w:vMerge w:val="continue"/>
            <w:tcBorders>
              <w:top w:val="single" w:color="000000" w:sz="4" w:space="0"/>
              <w:left w:val="single" w:color="auto" w:sz="4" w:space="0"/>
              <w:bottom w:val="single" w:color="auto" w:sz="4" w:space="0"/>
              <w:right w:val="single" w:color="000000" w:sz="4" w:space="0"/>
            </w:tcBorders>
            <w:vAlign w:val="center"/>
          </w:tcPr>
          <w:p>
            <w:pPr>
              <w:widowControl/>
              <w:spacing w:line="240" w:lineRule="auto"/>
              <w:jc w:val="left"/>
              <w:rPr>
                <w:rFonts w:ascii="Times New Roman" w:hAnsi="Times New Roman"/>
              </w:rPr>
            </w:pPr>
          </w:p>
        </w:tc>
        <w:tc>
          <w:tcPr>
            <w:tcW w:w="567"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Times New Roman" w:hAnsi="Times New Roman"/>
              </w:rPr>
            </w:pPr>
          </w:p>
        </w:tc>
        <w:tc>
          <w:tcPr>
            <w:tcW w:w="1134"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科技娱乐主题公园</w:t>
            </w:r>
          </w:p>
        </w:tc>
        <w:tc>
          <w:tcPr>
            <w:tcW w:w="3689"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运用机械、建筑和声、光、电、计算机技术等现代高科技和数字化手段，构建以未来、科幻、太空、海洋等主题娱乐项目，提供休闲娱乐服务。</w:t>
            </w:r>
          </w:p>
        </w:tc>
        <w:tc>
          <w:tcPr>
            <w:tcW w:w="1068" w:type="dxa"/>
            <w:vMerge w:val="continue"/>
            <w:tcBorders>
              <w:top w:val="single" w:color="000000" w:sz="4" w:space="0"/>
              <w:left w:val="single" w:color="000000" w:sz="4" w:space="0"/>
              <w:bottom w:val="single" w:color="auto" w:sz="4" w:space="0"/>
              <w:right w:val="single" w:color="auto" w:sz="4" w:space="0"/>
            </w:tcBorders>
            <w:vAlign w:val="center"/>
          </w:tcPr>
          <w:p>
            <w:pPr>
              <w:widowControl/>
              <w:spacing w:line="240" w:lineRule="auto"/>
              <w:jc w:val="left"/>
              <w:rPr>
                <w:rFonts w:ascii="Times New Roman" w:hAnsi="Times New Roman" w:eastAsia="微软雅黑"/>
              </w:rPr>
            </w:pPr>
          </w:p>
        </w:tc>
      </w:tr>
      <w:tr>
        <w:tblPrEx>
          <w:tblBorders>
            <w:top w:val="single" w:color="auto" w:sz="4" w:space="0"/>
            <w:left w:val="single" w:color="auto" w:sz="4" w:space="0"/>
            <w:bottom w:val="single" w:color="auto" w:sz="4" w:space="0"/>
            <w:right w:val="single" w:color="auto" w:sz="4" w:space="0"/>
            <w:insideH w:val="single" w:color="000000" w:sz="4" w:space="0"/>
            <w:insideV w:val="single" w:color="000000" w:sz="4" w:space="0"/>
          </w:tblBorders>
          <w:tblLayout w:type="fixed"/>
          <w:tblCellMar>
            <w:top w:w="0" w:type="dxa"/>
            <w:left w:w="108" w:type="dxa"/>
            <w:bottom w:w="0" w:type="dxa"/>
            <w:right w:w="108" w:type="dxa"/>
          </w:tblCellMar>
        </w:tblPrEx>
        <w:trPr>
          <w:trHeight w:val="730" w:hRule="atLeast"/>
          <w:jc w:val="center"/>
        </w:trPr>
        <w:tc>
          <w:tcPr>
            <w:tcW w:w="534" w:type="dxa"/>
            <w:vMerge w:val="continue"/>
            <w:tcBorders>
              <w:top w:val="single" w:color="000000" w:sz="4" w:space="0"/>
              <w:left w:val="single" w:color="auto" w:sz="4" w:space="0"/>
              <w:bottom w:val="single" w:color="auto" w:sz="4" w:space="0"/>
              <w:right w:val="single" w:color="000000" w:sz="4" w:space="0"/>
            </w:tcBorders>
            <w:vAlign w:val="center"/>
          </w:tcPr>
          <w:p>
            <w:pPr>
              <w:widowControl/>
              <w:spacing w:line="240" w:lineRule="auto"/>
              <w:jc w:val="left"/>
              <w:rPr>
                <w:rFonts w:ascii="Times New Roman" w:hAnsi="Times New Roman"/>
              </w:rPr>
            </w:pPr>
          </w:p>
        </w:tc>
        <w:tc>
          <w:tcPr>
            <w:tcW w:w="567"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Times New Roman" w:hAnsi="Times New Roman"/>
              </w:rPr>
            </w:pPr>
          </w:p>
        </w:tc>
        <w:tc>
          <w:tcPr>
            <w:tcW w:w="1134"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影视主题公园</w:t>
            </w:r>
          </w:p>
        </w:tc>
        <w:tc>
          <w:tcPr>
            <w:tcW w:w="3689"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以影视拍摄场景、场地、道具、服饰、片段等为资源，提供以影视文化为主题的旅游文化娱乐服务。影视主题公园一般不以影视拍摄功能为主，包括影视小镇、影视特色街区等。</w:t>
            </w:r>
          </w:p>
        </w:tc>
        <w:tc>
          <w:tcPr>
            <w:tcW w:w="1068" w:type="dxa"/>
            <w:vMerge w:val="continue"/>
            <w:tcBorders>
              <w:top w:val="single" w:color="000000" w:sz="4" w:space="0"/>
              <w:left w:val="single" w:color="000000" w:sz="4" w:space="0"/>
              <w:bottom w:val="single" w:color="auto" w:sz="4" w:space="0"/>
              <w:right w:val="single" w:color="auto" w:sz="4" w:space="0"/>
            </w:tcBorders>
            <w:vAlign w:val="center"/>
          </w:tcPr>
          <w:p>
            <w:pPr>
              <w:widowControl/>
              <w:spacing w:line="240" w:lineRule="auto"/>
              <w:jc w:val="left"/>
              <w:rPr>
                <w:rFonts w:ascii="Times New Roman" w:hAnsi="Times New Roman" w:eastAsia="微软雅黑"/>
              </w:rPr>
            </w:pPr>
          </w:p>
        </w:tc>
      </w:tr>
      <w:tr>
        <w:tblPrEx>
          <w:tblBorders>
            <w:top w:val="single" w:color="auto" w:sz="4" w:space="0"/>
            <w:left w:val="single" w:color="auto" w:sz="4" w:space="0"/>
            <w:bottom w:val="single" w:color="auto" w:sz="4" w:space="0"/>
            <w:right w:val="single" w:color="auto" w:sz="4" w:space="0"/>
            <w:insideH w:val="single" w:color="000000" w:sz="4" w:space="0"/>
            <w:insideV w:val="single" w:color="000000" w:sz="4" w:space="0"/>
          </w:tblBorders>
          <w:tblLayout w:type="fixed"/>
          <w:tblCellMar>
            <w:top w:w="0" w:type="dxa"/>
            <w:left w:w="108" w:type="dxa"/>
            <w:bottom w:w="0" w:type="dxa"/>
            <w:right w:w="108" w:type="dxa"/>
          </w:tblCellMar>
        </w:tblPrEx>
        <w:trPr>
          <w:trHeight w:val="730" w:hRule="atLeast"/>
          <w:jc w:val="center"/>
        </w:trPr>
        <w:tc>
          <w:tcPr>
            <w:tcW w:w="534" w:type="dxa"/>
            <w:vMerge w:val="continue"/>
            <w:tcBorders>
              <w:top w:val="single" w:color="000000" w:sz="4" w:space="0"/>
              <w:left w:val="single" w:color="auto" w:sz="4" w:space="0"/>
              <w:bottom w:val="single" w:color="auto" w:sz="4" w:space="0"/>
              <w:right w:val="single" w:color="000000" w:sz="4" w:space="0"/>
            </w:tcBorders>
            <w:vAlign w:val="center"/>
          </w:tcPr>
          <w:p>
            <w:pPr>
              <w:widowControl/>
              <w:spacing w:line="240" w:lineRule="auto"/>
              <w:jc w:val="left"/>
              <w:rPr>
                <w:rFonts w:ascii="Times New Roman" w:hAnsi="Times New Roman"/>
              </w:rPr>
            </w:pPr>
          </w:p>
        </w:tc>
        <w:tc>
          <w:tcPr>
            <w:tcW w:w="567"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Times New Roman" w:hAnsi="Times New Roman"/>
              </w:rPr>
            </w:pPr>
          </w:p>
        </w:tc>
        <w:tc>
          <w:tcPr>
            <w:tcW w:w="1134"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自然生态类主题公园</w:t>
            </w:r>
          </w:p>
        </w:tc>
        <w:tc>
          <w:tcPr>
            <w:tcW w:w="3689"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以生态环境、野生动植物、海洋生物、地质遗迹等为主题，提供具有观赏和游览特性的旅游文化服务。</w:t>
            </w:r>
            <w:r>
              <w:rPr>
                <w:rStyle w:val="21"/>
                <w:rFonts w:hint="eastAsia" w:ascii="Times New Roman" w:hAnsi="Times New Roman"/>
              </w:rPr>
              <w:t>包括地质公园，野生动植物观赏园</w:t>
            </w:r>
            <w:r>
              <w:rPr>
                <w:rFonts w:hint="eastAsia" w:ascii="Times New Roman" w:hAnsi="Times New Roman"/>
              </w:rPr>
              <w:t>等。</w:t>
            </w:r>
          </w:p>
        </w:tc>
        <w:tc>
          <w:tcPr>
            <w:tcW w:w="1068" w:type="dxa"/>
            <w:vMerge w:val="continue"/>
            <w:tcBorders>
              <w:top w:val="single" w:color="000000" w:sz="4" w:space="0"/>
              <w:left w:val="single" w:color="000000" w:sz="4" w:space="0"/>
              <w:bottom w:val="single" w:color="auto" w:sz="4" w:space="0"/>
              <w:right w:val="single" w:color="auto" w:sz="4" w:space="0"/>
            </w:tcBorders>
            <w:vAlign w:val="center"/>
          </w:tcPr>
          <w:p>
            <w:pPr>
              <w:widowControl/>
              <w:spacing w:line="240" w:lineRule="auto"/>
              <w:jc w:val="left"/>
              <w:rPr>
                <w:rFonts w:ascii="Times New Roman" w:hAnsi="Times New Roman" w:eastAsia="微软雅黑"/>
              </w:rPr>
            </w:pPr>
          </w:p>
        </w:tc>
      </w:tr>
      <w:tr>
        <w:tblPrEx>
          <w:tblBorders>
            <w:top w:val="single" w:color="auto" w:sz="4" w:space="0"/>
            <w:left w:val="single" w:color="auto" w:sz="4" w:space="0"/>
            <w:bottom w:val="single" w:color="auto" w:sz="4" w:space="0"/>
            <w:right w:val="single" w:color="auto" w:sz="4" w:space="0"/>
            <w:insideH w:val="single" w:color="000000" w:sz="4" w:space="0"/>
            <w:insideV w:val="single" w:color="000000" w:sz="4" w:space="0"/>
          </w:tblBorders>
          <w:tblLayout w:type="fixed"/>
          <w:tblCellMar>
            <w:top w:w="0" w:type="dxa"/>
            <w:left w:w="108" w:type="dxa"/>
            <w:bottom w:w="0" w:type="dxa"/>
            <w:right w:w="108" w:type="dxa"/>
          </w:tblCellMar>
        </w:tblPrEx>
        <w:trPr>
          <w:trHeight w:val="730" w:hRule="atLeast"/>
          <w:jc w:val="center"/>
        </w:trPr>
        <w:tc>
          <w:tcPr>
            <w:tcW w:w="534" w:type="dxa"/>
            <w:vMerge w:val="continue"/>
            <w:tcBorders>
              <w:top w:val="single" w:color="000000" w:sz="4" w:space="0"/>
              <w:left w:val="single" w:color="auto" w:sz="4" w:space="0"/>
              <w:bottom w:val="single" w:color="auto" w:sz="4" w:space="0"/>
              <w:right w:val="single" w:color="000000" w:sz="4" w:space="0"/>
            </w:tcBorders>
            <w:vAlign w:val="center"/>
          </w:tcPr>
          <w:p>
            <w:pPr>
              <w:widowControl/>
              <w:spacing w:line="240" w:lineRule="auto"/>
              <w:jc w:val="left"/>
              <w:rPr>
                <w:rFonts w:ascii="Times New Roman" w:hAnsi="Times New Roman"/>
              </w:rPr>
            </w:pPr>
          </w:p>
        </w:tc>
        <w:tc>
          <w:tcPr>
            <w:tcW w:w="567"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Times New Roman" w:hAnsi="Times New Roman"/>
              </w:rPr>
            </w:pPr>
          </w:p>
        </w:tc>
        <w:tc>
          <w:tcPr>
            <w:tcW w:w="1134"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综合性主题公园</w:t>
            </w:r>
          </w:p>
        </w:tc>
        <w:tc>
          <w:tcPr>
            <w:tcW w:w="3689"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围绕多个主题元素进行组合创意和规划建设，营造特定的主题文化氛围，采用现代科学技术和多层次活动设置方式，提供集娱乐活动、休闲要素和服务接待设施于一体的旅游文化娱乐服务。</w:t>
            </w:r>
          </w:p>
        </w:tc>
        <w:tc>
          <w:tcPr>
            <w:tcW w:w="1068" w:type="dxa"/>
            <w:vMerge w:val="continue"/>
            <w:tcBorders>
              <w:top w:val="single" w:color="000000" w:sz="4" w:space="0"/>
              <w:left w:val="single" w:color="000000" w:sz="4" w:space="0"/>
              <w:bottom w:val="single" w:color="auto" w:sz="4" w:space="0"/>
              <w:right w:val="single" w:color="auto" w:sz="4" w:space="0"/>
            </w:tcBorders>
            <w:vAlign w:val="center"/>
          </w:tcPr>
          <w:p>
            <w:pPr>
              <w:widowControl/>
              <w:spacing w:line="240" w:lineRule="auto"/>
              <w:jc w:val="left"/>
              <w:rPr>
                <w:rFonts w:ascii="Times New Roman" w:hAnsi="Times New Roman" w:eastAsia="微软雅黑"/>
              </w:rPr>
            </w:pPr>
          </w:p>
        </w:tc>
      </w:tr>
      <w:tr>
        <w:tblPrEx>
          <w:tblBorders>
            <w:top w:val="single" w:color="auto" w:sz="4" w:space="0"/>
            <w:left w:val="single" w:color="auto" w:sz="4" w:space="0"/>
            <w:bottom w:val="single" w:color="auto" w:sz="4" w:space="0"/>
            <w:right w:val="single" w:color="auto" w:sz="4" w:space="0"/>
            <w:insideH w:val="single" w:color="000000" w:sz="4" w:space="0"/>
            <w:insideV w:val="single" w:color="000000" w:sz="4" w:space="0"/>
          </w:tblBorders>
          <w:tblLayout w:type="fixed"/>
          <w:tblCellMar>
            <w:top w:w="0" w:type="dxa"/>
            <w:left w:w="108" w:type="dxa"/>
            <w:bottom w:w="0" w:type="dxa"/>
            <w:right w:w="108" w:type="dxa"/>
          </w:tblCellMar>
        </w:tblPrEx>
        <w:trPr>
          <w:trHeight w:val="730" w:hRule="atLeast"/>
          <w:jc w:val="center"/>
        </w:trPr>
        <w:tc>
          <w:tcPr>
            <w:tcW w:w="534" w:type="dxa"/>
            <w:vMerge w:val="continue"/>
            <w:tcBorders>
              <w:top w:val="single" w:color="000000" w:sz="4" w:space="0"/>
              <w:left w:val="single" w:color="auto" w:sz="4" w:space="0"/>
              <w:bottom w:val="single" w:color="auto" w:sz="4" w:space="0"/>
              <w:right w:val="single" w:color="000000" w:sz="4" w:space="0"/>
            </w:tcBorders>
            <w:vAlign w:val="center"/>
          </w:tcPr>
          <w:p>
            <w:pPr>
              <w:widowControl/>
              <w:spacing w:line="240" w:lineRule="auto"/>
              <w:jc w:val="left"/>
              <w:rPr>
                <w:rFonts w:ascii="Times New Roman" w:hAnsi="Times New Roman"/>
              </w:rPr>
            </w:pPr>
          </w:p>
        </w:tc>
        <w:tc>
          <w:tcPr>
            <w:tcW w:w="567"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Times New Roman" w:hAnsi="Times New Roman"/>
              </w:rPr>
            </w:pPr>
          </w:p>
        </w:tc>
        <w:tc>
          <w:tcPr>
            <w:tcW w:w="1134"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露营地</w:t>
            </w:r>
          </w:p>
        </w:tc>
        <w:tc>
          <w:tcPr>
            <w:tcW w:w="3689" w:type="dxa"/>
            <w:tcBorders>
              <w:top w:val="single" w:color="000000" w:sz="4" w:space="0"/>
              <w:left w:val="single" w:color="000000" w:sz="4" w:space="0"/>
              <w:bottom w:val="single" w:color="auto" w:sz="4" w:space="0"/>
              <w:right w:val="single" w:color="000000" w:sz="4" w:space="0"/>
            </w:tcBorders>
            <w:vAlign w:val="center"/>
          </w:tcPr>
          <w:p>
            <w:pPr>
              <w:rPr>
                <w:rFonts w:ascii="Times New Roman" w:hAnsi="Times New Roman"/>
              </w:rPr>
            </w:pPr>
            <w:r>
              <w:rPr>
                <w:rFonts w:hint="eastAsia" w:ascii="Times New Roman" w:hAnsi="Times New Roman"/>
              </w:rPr>
              <w:t>在特定区域，以满足游客露营需求为中心，提供以帐篷、房车、小木屋、移动别墅等露营设施的租借、停留以及配套的娱乐、休闲服务。</w:t>
            </w:r>
          </w:p>
        </w:tc>
        <w:tc>
          <w:tcPr>
            <w:tcW w:w="1068" w:type="dxa"/>
            <w:tcBorders>
              <w:top w:val="single" w:color="auto" w:sz="4" w:space="0"/>
              <w:left w:val="single" w:color="000000" w:sz="4" w:space="0"/>
              <w:bottom w:val="single" w:color="auto" w:sz="4" w:space="0"/>
              <w:right w:val="single" w:color="auto" w:sz="4" w:space="0"/>
            </w:tcBorders>
            <w:vAlign w:val="center"/>
          </w:tcPr>
          <w:p>
            <w:pPr>
              <w:rPr>
                <w:rFonts w:ascii="Times New Roman" w:hAnsi="Times New Roman"/>
              </w:rPr>
            </w:pPr>
            <w:r>
              <w:rPr>
                <w:rFonts w:ascii="Times New Roman" w:hAnsi="Times New Roman"/>
              </w:rPr>
              <w:t>6140</w:t>
            </w:r>
            <w:r>
              <w:rPr>
                <w:rFonts w:hint="eastAsia" w:ascii="Times New Roman" w:hAnsi="Times New Roman"/>
              </w:rPr>
              <w:t>露营地服务</w:t>
            </w:r>
          </w:p>
        </w:tc>
      </w:tr>
      <w:tr>
        <w:tblPrEx>
          <w:tblBorders>
            <w:top w:val="single" w:color="auto" w:sz="4" w:space="0"/>
            <w:left w:val="single" w:color="auto" w:sz="4" w:space="0"/>
            <w:bottom w:val="single" w:color="auto" w:sz="4" w:space="0"/>
            <w:right w:val="single" w:color="auto" w:sz="4" w:space="0"/>
            <w:insideH w:val="single" w:color="000000" w:sz="4" w:space="0"/>
            <w:insideV w:val="single" w:color="000000" w:sz="4" w:space="0"/>
          </w:tblBorders>
          <w:tblLayout w:type="fixed"/>
          <w:tblCellMar>
            <w:top w:w="0" w:type="dxa"/>
            <w:left w:w="108" w:type="dxa"/>
            <w:bottom w:w="0" w:type="dxa"/>
            <w:right w:w="108" w:type="dxa"/>
          </w:tblCellMar>
        </w:tblPrEx>
        <w:trPr>
          <w:trHeight w:val="730" w:hRule="atLeast"/>
          <w:jc w:val="center"/>
        </w:trPr>
        <w:tc>
          <w:tcPr>
            <w:tcW w:w="534" w:type="dxa"/>
            <w:vMerge w:val="continue"/>
            <w:tcBorders>
              <w:top w:val="single" w:color="000000" w:sz="4" w:space="0"/>
              <w:left w:val="single" w:color="auto" w:sz="4" w:space="0"/>
              <w:bottom w:val="single" w:color="auto" w:sz="4" w:space="0"/>
              <w:right w:val="single" w:color="000000" w:sz="4" w:space="0"/>
            </w:tcBorders>
            <w:vAlign w:val="center"/>
          </w:tcPr>
          <w:p>
            <w:pPr>
              <w:widowControl/>
              <w:spacing w:line="240" w:lineRule="auto"/>
              <w:jc w:val="left"/>
              <w:rPr>
                <w:rFonts w:ascii="Times New Roman" w:hAnsi="Times New Roman"/>
              </w:rPr>
            </w:pPr>
          </w:p>
        </w:tc>
        <w:tc>
          <w:tcPr>
            <w:tcW w:w="567"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Times New Roman" w:hAnsi="Times New Roman"/>
              </w:rPr>
            </w:pPr>
          </w:p>
        </w:tc>
        <w:tc>
          <w:tcPr>
            <w:tcW w:w="1134"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其他类</w:t>
            </w:r>
          </w:p>
        </w:tc>
        <w:tc>
          <w:tcPr>
            <w:tcW w:w="3689" w:type="dxa"/>
            <w:tcBorders>
              <w:top w:val="single" w:color="auto" w:sz="4" w:space="0"/>
              <w:left w:val="single" w:color="000000" w:sz="4" w:space="0"/>
              <w:bottom w:val="single" w:color="auto" w:sz="4" w:space="0"/>
              <w:right w:val="single" w:color="000000" w:sz="4" w:space="0"/>
            </w:tcBorders>
            <w:vAlign w:val="center"/>
          </w:tcPr>
          <w:p>
            <w:pPr>
              <w:rPr>
                <w:rFonts w:ascii="Times New Roman" w:hAnsi="Times New Roman"/>
              </w:rPr>
            </w:pPr>
            <w:r>
              <w:rPr>
                <w:rFonts w:hint="eastAsia" w:ascii="Times New Roman" w:hAnsi="Times New Roman"/>
              </w:rPr>
              <w:t>其它主题文化娱乐服务。</w:t>
            </w:r>
          </w:p>
        </w:tc>
        <w:tc>
          <w:tcPr>
            <w:tcW w:w="1068" w:type="dxa"/>
            <w:tcBorders>
              <w:top w:val="single" w:color="auto" w:sz="4" w:space="0"/>
              <w:left w:val="single" w:color="000000" w:sz="4" w:space="0"/>
              <w:bottom w:val="single" w:color="auto" w:sz="4" w:space="0"/>
              <w:right w:val="single" w:color="auto" w:sz="4" w:space="0"/>
            </w:tcBorders>
            <w:vAlign w:val="center"/>
          </w:tcPr>
          <w:p>
            <w:pPr>
              <w:rPr>
                <w:rFonts w:ascii="Times New Roman" w:hAnsi="Times New Roman"/>
              </w:rPr>
            </w:pPr>
            <w:r>
              <w:rPr>
                <w:rFonts w:ascii="Times New Roman" w:hAnsi="Times New Roman"/>
              </w:rPr>
              <w:t>7869</w:t>
            </w:r>
            <w:r>
              <w:rPr>
                <w:rFonts w:hint="eastAsia" w:ascii="Times New Roman" w:hAnsi="Times New Roman"/>
              </w:rPr>
              <w:t>其他游览景区管理</w:t>
            </w:r>
          </w:p>
        </w:tc>
      </w:tr>
      <w:tr>
        <w:tblPrEx>
          <w:tblBorders>
            <w:top w:val="single" w:color="auto" w:sz="4" w:space="0"/>
            <w:left w:val="single" w:color="auto" w:sz="4" w:space="0"/>
            <w:bottom w:val="single" w:color="auto" w:sz="4" w:space="0"/>
            <w:right w:val="single" w:color="auto" w:sz="4" w:space="0"/>
            <w:insideH w:val="single" w:color="000000" w:sz="4" w:space="0"/>
            <w:insideV w:val="single" w:color="000000" w:sz="4" w:space="0"/>
          </w:tblBorders>
          <w:tblLayout w:type="fixed"/>
          <w:tblCellMar>
            <w:top w:w="0" w:type="dxa"/>
            <w:left w:w="108" w:type="dxa"/>
            <w:bottom w:w="0" w:type="dxa"/>
            <w:right w:w="108" w:type="dxa"/>
          </w:tblCellMar>
        </w:tblPrEx>
        <w:trPr>
          <w:trHeight w:val="730" w:hRule="atLeast"/>
          <w:jc w:val="center"/>
        </w:trPr>
        <w:tc>
          <w:tcPr>
            <w:tcW w:w="534" w:type="dxa"/>
            <w:vMerge w:val="continue"/>
            <w:tcBorders>
              <w:top w:val="single" w:color="000000" w:sz="4" w:space="0"/>
              <w:left w:val="single" w:color="auto" w:sz="4" w:space="0"/>
              <w:bottom w:val="single" w:color="auto" w:sz="4" w:space="0"/>
              <w:right w:val="single" w:color="000000" w:sz="4" w:space="0"/>
            </w:tcBorders>
            <w:vAlign w:val="center"/>
          </w:tcPr>
          <w:p>
            <w:pPr>
              <w:widowControl/>
              <w:spacing w:line="240" w:lineRule="auto"/>
              <w:jc w:val="left"/>
              <w:rPr>
                <w:rFonts w:ascii="Times New Roman" w:hAnsi="Times New Roman"/>
              </w:rPr>
            </w:pPr>
          </w:p>
        </w:tc>
        <w:tc>
          <w:tcPr>
            <w:tcW w:w="567" w:type="dxa"/>
            <w:vMerge w:val="restart"/>
            <w:tcBorders>
              <w:top w:val="single" w:color="000000" w:sz="4" w:space="0"/>
              <w:left w:val="single" w:color="000000" w:sz="4" w:space="0"/>
              <w:bottom w:val="single" w:color="auto" w:sz="4" w:space="0"/>
              <w:right w:val="single" w:color="000000" w:sz="4" w:space="0"/>
            </w:tcBorders>
            <w:vAlign w:val="center"/>
          </w:tcPr>
          <w:p>
            <w:pPr>
              <w:rPr>
                <w:rFonts w:ascii="Times New Roman" w:hAnsi="Times New Roman"/>
              </w:rPr>
            </w:pPr>
            <w:r>
              <w:rPr>
                <w:rFonts w:hint="eastAsia" w:ascii="Times New Roman" w:hAnsi="Times New Roman"/>
              </w:rPr>
              <w:t>主题公园的配套服务</w:t>
            </w:r>
          </w:p>
        </w:tc>
        <w:tc>
          <w:tcPr>
            <w:tcW w:w="1134"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主题公园设计、创意策划</w:t>
            </w:r>
          </w:p>
        </w:tc>
        <w:tc>
          <w:tcPr>
            <w:tcW w:w="3689" w:type="dxa"/>
            <w:tcBorders>
              <w:top w:val="single" w:color="auto" w:sz="4" w:space="0"/>
              <w:left w:val="single" w:color="000000" w:sz="4" w:space="0"/>
              <w:bottom w:val="single" w:color="auto" w:sz="4" w:space="0"/>
              <w:right w:val="single" w:color="000000" w:sz="4" w:space="0"/>
            </w:tcBorders>
            <w:vAlign w:val="center"/>
          </w:tcPr>
          <w:p>
            <w:pPr>
              <w:rPr>
                <w:rFonts w:ascii="Times New Roman" w:hAnsi="Times New Roman"/>
              </w:rPr>
            </w:pPr>
            <w:r>
              <w:rPr>
                <w:rFonts w:hint="eastAsia" w:ascii="Times New Roman" w:hAnsi="Times New Roman"/>
              </w:rPr>
              <w:t>为建设主题公园进行技术性的创作、创意的活动。包括主题公园发展蓝图的构想、主题策划、空间布局安排、游览项目设计、生活和商业服务策划等。</w:t>
            </w:r>
          </w:p>
        </w:tc>
        <w:tc>
          <w:tcPr>
            <w:tcW w:w="1068" w:type="dxa"/>
            <w:tcBorders>
              <w:top w:val="single" w:color="auto" w:sz="4" w:space="0"/>
              <w:left w:val="single" w:color="000000" w:sz="4" w:space="0"/>
              <w:bottom w:val="single" w:color="auto" w:sz="4" w:space="0"/>
              <w:right w:val="single" w:color="auto" w:sz="4" w:space="0"/>
            </w:tcBorders>
            <w:vAlign w:val="center"/>
          </w:tcPr>
          <w:p>
            <w:pPr>
              <w:rPr>
                <w:rFonts w:ascii="Times New Roman" w:hAnsi="Times New Roman"/>
              </w:rPr>
            </w:pPr>
            <w:r>
              <w:rPr>
                <w:rFonts w:ascii="Times New Roman" w:hAnsi="Times New Roman"/>
              </w:rPr>
              <w:t>7485</w:t>
            </w:r>
            <w:r>
              <w:rPr>
                <w:rFonts w:hint="eastAsia" w:ascii="Times New Roman" w:hAnsi="Times New Roman"/>
              </w:rPr>
              <w:t>规划设计管理</w:t>
            </w:r>
          </w:p>
        </w:tc>
      </w:tr>
      <w:tr>
        <w:tblPrEx>
          <w:tblBorders>
            <w:top w:val="single" w:color="auto" w:sz="4" w:space="0"/>
            <w:left w:val="single" w:color="auto" w:sz="4" w:space="0"/>
            <w:bottom w:val="single" w:color="auto" w:sz="4" w:space="0"/>
            <w:right w:val="single" w:color="auto" w:sz="4" w:space="0"/>
            <w:insideH w:val="single" w:color="000000" w:sz="4" w:space="0"/>
            <w:insideV w:val="single" w:color="000000" w:sz="4" w:space="0"/>
          </w:tblBorders>
          <w:tblLayout w:type="fixed"/>
          <w:tblCellMar>
            <w:top w:w="0" w:type="dxa"/>
            <w:left w:w="108" w:type="dxa"/>
            <w:bottom w:w="0" w:type="dxa"/>
            <w:right w:w="108" w:type="dxa"/>
          </w:tblCellMar>
        </w:tblPrEx>
        <w:trPr>
          <w:trHeight w:val="730" w:hRule="atLeast"/>
          <w:jc w:val="center"/>
        </w:trPr>
        <w:tc>
          <w:tcPr>
            <w:tcW w:w="534" w:type="dxa"/>
            <w:vMerge w:val="continue"/>
            <w:tcBorders>
              <w:top w:val="single" w:color="000000" w:sz="4" w:space="0"/>
              <w:left w:val="single" w:color="auto" w:sz="4" w:space="0"/>
              <w:bottom w:val="single" w:color="auto" w:sz="4" w:space="0"/>
              <w:right w:val="single" w:color="000000" w:sz="4" w:space="0"/>
            </w:tcBorders>
            <w:vAlign w:val="center"/>
          </w:tcPr>
          <w:p>
            <w:pPr>
              <w:widowControl/>
              <w:spacing w:line="240" w:lineRule="auto"/>
              <w:jc w:val="left"/>
              <w:rPr>
                <w:rFonts w:ascii="Times New Roman" w:hAnsi="Times New Roman"/>
              </w:rPr>
            </w:pPr>
          </w:p>
        </w:tc>
        <w:tc>
          <w:tcPr>
            <w:tcW w:w="567" w:type="dxa"/>
            <w:vMerge w:val="continue"/>
            <w:tcBorders>
              <w:top w:val="single" w:color="000000" w:sz="4" w:space="0"/>
              <w:left w:val="single" w:color="000000" w:sz="4" w:space="0"/>
              <w:bottom w:val="single" w:color="auto" w:sz="4" w:space="0"/>
              <w:right w:val="single" w:color="000000" w:sz="4" w:space="0"/>
            </w:tcBorders>
            <w:vAlign w:val="center"/>
          </w:tcPr>
          <w:p>
            <w:pPr>
              <w:widowControl/>
              <w:spacing w:line="240" w:lineRule="auto"/>
              <w:jc w:val="left"/>
              <w:rPr>
                <w:rFonts w:ascii="Times New Roman" w:hAnsi="Times New Roman"/>
              </w:rPr>
            </w:pPr>
          </w:p>
        </w:tc>
        <w:tc>
          <w:tcPr>
            <w:tcW w:w="1134"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娱乐项目外包</w:t>
            </w:r>
          </w:p>
        </w:tc>
        <w:tc>
          <w:tcPr>
            <w:tcW w:w="3689" w:type="dxa"/>
            <w:tcBorders>
              <w:top w:val="single" w:color="auto" w:sz="4" w:space="0"/>
              <w:left w:val="single" w:color="000000" w:sz="4" w:space="0"/>
              <w:bottom w:val="single" w:color="auto" w:sz="4" w:space="0"/>
              <w:right w:val="single" w:color="000000" w:sz="4" w:space="0"/>
            </w:tcBorders>
            <w:vAlign w:val="center"/>
          </w:tcPr>
          <w:p>
            <w:pPr>
              <w:rPr>
                <w:rFonts w:ascii="Times New Roman" w:hAnsi="Times New Roman"/>
              </w:rPr>
            </w:pPr>
            <w:r>
              <w:rPr>
                <w:rFonts w:hint="eastAsia" w:ascii="Times New Roman" w:hAnsi="Times New Roman"/>
              </w:rPr>
              <w:t>为主题公园提供游乐项目外包服务。</w:t>
            </w:r>
          </w:p>
        </w:tc>
        <w:tc>
          <w:tcPr>
            <w:tcW w:w="1068" w:type="dxa"/>
            <w:tcBorders>
              <w:top w:val="single" w:color="auto" w:sz="4" w:space="0"/>
              <w:left w:val="single" w:color="000000" w:sz="4" w:space="0"/>
              <w:bottom w:val="single" w:color="auto" w:sz="4" w:space="0"/>
              <w:right w:val="single" w:color="auto" w:sz="4" w:space="0"/>
            </w:tcBorders>
            <w:vAlign w:val="center"/>
          </w:tcPr>
          <w:p>
            <w:pPr>
              <w:rPr>
                <w:rFonts w:ascii="Times New Roman" w:hAnsi="Times New Roman"/>
              </w:rPr>
            </w:pPr>
            <w:r>
              <w:rPr>
                <w:rFonts w:ascii="Times New Roman" w:hAnsi="Times New Roman"/>
              </w:rPr>
              <w:t>9090</w:t>
            </w:r>
            <w:r>
              <w:rPr>
                <w:rFonts w:hint="eastAsia" w:ascii="Times New Roman" w:hAnsi="Times New Roman"/>
              </w:rPr>
              <w:t>其他娱乐业</w:t>
            </w:r>
          </w:p>
        </w:tc>
      </w:tr>
      <w:tr>
        <w:tblPrEx>
          <w:tblBorders>
            <w:top w:val="single" w:color="auto" w:sz="4" w:space="0"/>
            <w:left w:val="single" w:color="auto" w:sz="4" w:space="0"/>
            <w:bottom w:val="single" w:color="auto" w:sz="4" w:space="0"/>
            <w:right w:val="single" w:color="auto" w:sz="4" w:space="0"/>
            <w:insideH w:val="single" w:color="000000" w:sz="4" w:space="0"/>
            <w:insideV w:val="single" w:color="000000" w:sz="4" w:space="0"/>
          </w:tblBorders>
          <w:tblLayout w:type="fixed"/>
          <w:tblCellMar>
            <w:top w:w="0" w:type="dxa"/>
            <w:left w:w="108" w:type="dxa"/>
            <w:bottom w:w="0" w:type="dxa"/>
            <w:right w:w="108" w:type="dxa"/>
          </w:tblCellMar>
        </w:tblPrEx>
        <w:trPr>
          <w:trHeight w:val="730" w:hRule="atLeast"/>
          <w:jc w:val="center"/>
        </w:trPr>
        <w:tc>
          <w:tcPr>
            <w:tcW w:w="534" w:type="dxa"/>
            <w:vMerge w:val="continue"/>
            <w:tcBorders>
              <w:top w:val="single" w:color="000000" w:sz="4" w:space="0"/>
              <w:left w:val="single" w:color="auto" w:sz="4" w:space="0"/>
              <w:bottom w:val="single" w:color="auto" w:sz="4" w:space="0"/>
              <w:right w:val="single" w:color="000000" w:sz="4" w:space="0"/>
            </w:tcBorders>
            <w:vAlign w:val="center"/>
          </w:tcPr>
          <w:p>
            <w:pPr>
              <w:widowControl/>
              <w:spacing w:line="240" w:lineRule="auto"/>
              <w:jc w:val="left"/>
              <w:rPr>
                <w:rFonts w:ascii="Times New Roman" w:hAnsi="Times New Roman"/>
              </w:rPr>
            </w:pPr>
          </w:p>
        </w:tc>
        <w:tc>
          <w:tcPr>
            <w:tcW w:w="567" w:type="dxa"/>
            <w:vMerge w:val="continue"/>
            <w:tcBorders>
              <w:top w:val="single" w:color="000000" w:sz="4" w:space="0"/>
              <w:left w:val="single" w:color="000000" w:sz="4" w:space="0"/>
              <w:bottom w:val="single" w:color="auto" w:sz="4" w:space="0"/>
              <w:right w:val="single" w:color="000000" w:sz="4" w:space="0"/>
            </w:tcBorders>
            <w:vAlign w:val="center"/>
          </w:tcPr>
          <w:p>
            <w:pPr>
              <w:widowControl/>
              <w:spacing w:line="240" w:lineRule="auto"/>
              <w:jc w:val="left"/>
              <w:rPr>
                <w:rFonts w:ascii="Times New Roman" w:hAnsi="Times New Roman"/>
              </w:rPr>
            </w:pPr>
          </w:p>
        </w:tc>
        <w:tc>
          <w:tcPr>
            <w:tcW w:w="1134"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主题公园智能设施设备研发</w:t>
            </w:r>
          </w:p>
        </w:tc>
        <w:tc>
          <w:tcPr>
            <w:tcW w:w="3689" w:type="dxa"/>
            <w:tcBorders>
              <w:top w:val="single" w:color="auto"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主题公园解说系统、广播、监控和安防设施等智能设施设备的研发。</w:t>
            </w:r>
          </w:p>
        </w:tc>
        <w:tc>
          <w:tcPr>
            <w:tcW w:w="1068" w:type="dxa"/>
            <w:tcBorders>
              <w:top w:val="single" w:color="auto" w:sz="4" w:space="0"/>
              <w:left w:val="single" w:color="000000" w:sz="4" w:space="0"/>
              <w:bottom w:val="single" w:color="auto" w:sz="4" w:space="0"/>
              <w:right w:val="single" w:color="auto" w:sz="4" w:space="0"/>
            </w:tcBorders>
            <w:vAlign w:val="center"/>
          </w:tcPr>
          <w:p>
            <w:pPr>
              <w:rPr>
                <w:rFonts w:ascii="Times New Roman" w:hAnsi="Times New Roman"/>
              </w:rPr>
            </w:pPr>
            <w:r>
              <w:rPr>
                <w:rFonts w:ascii="Times New Roman" w:hAnsi="Times New Roman"/>
              </w:rPr>
              <w:t>3599</w:t>
            </w:r>
            <w:r>
              <w:rPr>
                <w:rFonts w:hint="eastAsia" w:ascii="Times New Roman" w:hAnsi="Times New Roman"/>
              </w:rPr>
              <w:t>其他专业设备制造</w:t>
            </w:r>
          </w:p>
        </w:tc>
      </w:tr>
      <w:tr>
        <w:tblPrEx>
          <w:tblBorders>
            <w:top w:val="single" w:color="auto" w:sz="4" w:space="0"/>
            <w:left w:val="single" w:color="auto" w:sz="4" w:space="0"/>
            <w:bottom w:val="single" w:color="auto" w:sz="4" w:space="0"/>
            <w:right w:val="single" w:color="auto" w:sz="4" w:space="0"/>
            <w:insideH w:val="single" w:color="000000" w:sz="4" w:space="0"/>
            <w:insideV w:val="single" w:color="000000" w:sz="4" w:space="0"/>
          </w:tblBorders>
          <w:tblLayout w:type="fixed"/>
          <w:tblCellMar>
            <w:top w:w="0" w:type="dxa"/>
            <w:left w:w="108" w:type="dxa"/>
            <w:bottom w:w="0" w:type="dxa"/>
            <w:right w:w="108" w:type="dxa"/>
          </w:tblCellMar>
        </w:tblPrEx>
        <w:trPr>
          <w:trHeight w:val="400" w:hRule="atLeast"/>
          <w:jc w:val="center"/>
        </w:trPr>
        <w:tc>
          <w:tcPr>
            <w:tcW w:w="534" w:type="dxa"/>
            <w:vMerge w:val="continue"/>
            <w:tcBorders>
              <w:top w:val="single" w:color="000000" w:sz="4" w:space="0"/>
              <w:left w:val="single" w:color="auto" w:sz="4" w:space="0"/>
              <w:bottom w:val="single" w:color="auto" w:sz="4" w:space="0"/>
              <w:right w:val="single" w:color="000000" w:sz="4" w:space="0"/>
            </w:tcBorders>
            <w:vAlign w:val="center"/>
          </w:tcPr>
          <w:p>
            <w:pPr>
              <w:widowControl/>
              <w:spacing w:line="240" w:lineRule="auto"/>
              <w:jc w:val="left"/>
              <w:rPr>
                <w:rFonts w:ascii="Times New Roman" w:hAnsi="Times New Roman"/>
              </w:rPr>
            </w:pPr>
          </w:p>
        </w:tc>
        <w:tc>
          <w:tcPr>
            <w:tcW w:w="567" w:type="dxa"/>
            <w:vMerge w:val="continue"/>
            <w:tcBorders>
              <w:top w:val="single" w:color="000000" w:sz="4" w:space="0"/>
              <w:left w:val="single" w:color="000000" w:sz="4" w:space="0"/>
              <w:bottom w:val="single" w:color="auto" w:sz="4" w:space="0"/>
              <w:right w:val="single" w:color="000000" w:sz="4" w:space="0"/>
            </w:tcBorders>
            <w:vAlign w:val="center"/>
          </w:tcPr>
          <w:p>
            <w:pPr>
              <w:widowControl/>
              <w:spacing w:line="240" w:lineRule="auto"/>
              <w:jc w:val="left"/>
              <w:rPr>
                <w:rFonts w:ascii="Times New Roman" w:hAnsi="Times New Roman"/>
              </w:rPr>
            </w:pPr>
          </w:p>
        </w:tc>
        <w:tc>
          <w:tcPr>
            <w:tcW w:w="1134" w:type="dxa"/>
            <w:tcBorders>
              <w:top w:val="single" w:color="000000" w:sz="4" w:space="0"/>
              <w:left w:val="single" w:color="000000" w:sz="4" w:space="0"/>
              <w:bottom w:val="single" w:color="auto" w:sz="4" w:space="0"/>
              <w:right w:val="single" w:color="000000" w:sz="4" w:space="0"/>
            </w:tcBorders>
            <w:vAlign w:val="center"/>
          </w:tcPr>
          <w:p>
            <w:pPr>
              <w:rPr>
                <w:rFonts w:ascii="Times New Roman" w:hAnsi="Times New Roman"/>
              </w:rPr>
            </w:pPr>
            <w:r>
              <w:rPr>
                <w:rFonts w:hint="eastAsia" w:ascii="Times New Roman" w:hAnsi="Times New Roman"/>
              </w:rPr>
              <w:t>主题公园装修装饰</w:t>
            </w:r>
          </w:p>
        </w:tc>
        <w:tc>
          <w:tcPr>
            <w:tcW w:w="3689" w:type="dxa"/>
            <w:tcBorders>
              <w:top w:val="single" w:color="000000" w:sz="4" w:space="0"/>
              <w:left w:val="single" w:color="000000" w:sz="4" w:space="0"/>
              <w:bottom w:val="single" w:color="auto" w:sz="4" w:space="0"/>
              <w:right w:val="single" w:color="000000" w:sz="4" w:space="0"/>
            </w:tcBorders>
            <w:vAlign w:val="center"/>
          </w:tcPr>
          <w:p>
            <w:pPr>
              <w:rPr>
                <w:rFonts w:ascii="Times New Roman" w:hAnsi="Times New Roman"/>
              </w:rPr>
            </w:pPr>
            <w:r>
              <w:rPr>
                <w:rFonts w:hint="eastAsia" w:ascii="Times New Roman" w:hAnsi="Times New Roman"/>
              </w:rPr>
              <w:t>主题公园项目的建设、装修、装潢等。</w:t>
            </w:r>
          </w:p>
        </w:tc>
        <w:tc>
          <w:tcPr>
            <w:tcW w:w="1068" w:type="dxa"/>
            <w:tcBorders>
              <w:top w:val="single" w:color="auto" w:sz="4" w:space="0"/>
              <w:left w:val="single" w:color="000000" w:sz="4" w:space="0"/>
              <w:bottom w:val="single" w:color="auto" w:sz="4" w:space="0"/>
              <w:right w:val="single" w:color="auto" w:sz="4" w:space="0"/>
            </w:tcBorders>
            <w:vAlign w:val="center"/>
          </w:tcPr>
          <w:p>
            <w:pPr>
              <w:rPr>
                <w:rFonts w:ascii="Times New Roman" w:hAnsi="Times New Roman"/>
              </w:rPr>
            </w:pPr>
            <w:r>
              <w:rPr>
                <w:rFonts w:ascii="Times New Roman" w:hAnsi="Times New Roman"/>
              </w:rPr>
              <w:t>4893</w:t>
            </w:r>
            <w:r>
              <w:rPr>
                <w:rFonts w:hint="eastAsia" w:ascii="Times New Roman" w:hAnsi="Times New Roman"/>
              </w:rPr>
              <w:t>娱乐设施工程施工</w:t>
            </w:r>
          </w:p>
        </w:tc>
      </w:tr>
    </w:tbl>
    <w:p>
      <w:pPr>
        <w:rPr>
          <w:rFonts w:ascii="Times New Roman" w:hAnsi="Times New Roman"/>
        </w:rPr>
      </w:pPr>
    </w:p>
    <w:p>
      <w:pPr>
        <w:rPr>
          <w:rFonts w:ascii="Times New Roman" w:hAnsi="Times New Roman"/>
        </w:rPr>
      </w:pPr>
      <w:r>
        <w:rPr>
          <w:rFonts w:hint="eastAsia" w:ascii="Times New Roman" w:hAnsi="Times New Roman"/>
        </w:rPr>
        <w:t>注：</w:t>
      </w:r>
    </w:p>
    <w:p>
      <w:pPr>
        <w:ind w:firstLine="482" w:firstLineChars="200"/>
        <w:rPr>
          <w:rFonts w:ascii="Times New Roman" w:hAnsi="Times New Roman"/>
        </w:rPr>
      </w:pPr>
      <w:r>
        <w:rPr>
          <w:rFonts w:hint="eastAsia" w:ascii="Times New Roman" w:hAnsi="Times New Roman"/>
          <w:b/>
        </w:rPr>
        <w:t>主题公园（</w:t>
      </w:r>
      <w:r>
        <w:rPr>
          <w:rFonts w:ascii="Times New Roman" w:hAnsi="Times New Roman"/>
          <w:b/>
        </w:rPr>
        <w:t>theme park</w:t>
      </w:r>
      <w:r>
        <w:rPr>
          <w:rFonts w:hint="eastAsia" w:ascii="Times New Roman" w:hAnsi="Times New Roman"/>
          <w:b/>
        </w:rPr>
        <w:t>）</w:t>
      </w:r>
      <w:r>
        <w:rPr>
          <w:rFonts w:hint="eastAsia" w:ascii="Times New Roman" w:hAnsi="Times New Roman"/>
        </w:rPr>
        <w:t>指围绕一个或多个主题元素进行组合创意和规划建设，采用现代科学技术和多层次活动设置方式，营造特定的主题文化氛围，打造集诸多娱乐活动、休闲要素和服务接待设施于一体的旅游文化娱乐场所。（《主题公园服务规范》）</w:t>
      </w:r>
    </w:p>
    <w:p>
      <w:pPr>
        <w:ind w:firstLine="482" w:firstLineChars="200"/>
        <w:rPr>
          <w:rFonts w:ascii="Times New Roman" w:hAnsi="Times New Roman"/>
        </w:rPr>
      </w:pPr>
      <w:r>
        <w:rPr>
          <w:rFonts w:hint="eastAsia" w:ascii="Times New Roman" w:hAnsi="Times New Roman"/>
          <w:b/>
        </w:rPr>
        <w:t>房车露营地</w:t>
      </w:r>
      <w:r>
        <w:rPr>
          <w:rFonts w:hint="eastAsia" w:ascii="Times New Roman" w:hAnsi="Times New Roman"/>
        </w:rPr>
        <w:t>在功能装备上可分为停靠式房车露营地与常规式房车露营地。停靠式房车露营地仅具有提供房车内水源、电力等的设施，营地设施较为简单，通常还会有小型超市等提供房车使用者日常生活用品的小型超市。常规式房车露营地规模大，内可供数百辆房车停靠，具备房车露营区域、帐篷露营区域、运动休闲场地区域、商店餐厅洗浴等日常生活区域、小木屋别墅住宿区域等。露营地根据其所处地理位置可分为山地型营地、海岛型营地、湖畔型营地、海滨型营地、森林型营地、乡村型营地、城郊型营地。</w:t>
      </w:r>
    </w:p>
    <w:p>
      <w:pPr>
        <w:rPr>
          <w:rFonts w:ascii="Times New Roman" w:hAnsi="Times New Roman" w:eastAsia="仿宋_GB2312"/>
          <w:b/>
          <w:bCs/>
          <w:sz w:val="32"/>
          <w:szCs w:val="32"/>
        </w:rPr>
      </w:pPr>
    </w:p>
    <w:p>
      <w:pPr>
        <w:pStyle w:val="3"/>
        <w:ind w:firstLine="627"/>
        <w:rPr>
          <w:rFonts w:ascii="Times New Roman" w:hAnsi="Times New Roman"/>
        </w:rPr>
      </w:pPr>
      <w:r>
        <w:rPr>
          <w:rFonts w:ascii="Times New Roman" w:hAnsi="Times New Roman"/>
          <w:b w:val="0"/>
          <w:bCs w:val="0"/>
          <w:iCs w:val="0"/>
          <w:sz w:val="32"/>
          <w:szCs w:val="32"/>
        </w:rPr>
        <w:br w:type="page"/>
      </w:r>
      <w:bookmarkStart w:id="25" w:name="_Toc28252"/>
      <w:bookmarkStart w:id="26" w:name="_Toc498329491"/>
      <w:bookmarkStart w:id="27" w:name="_Toc499410901"/>
      <w:bookmarkStart w:id="28" w:name="_Toc500343510"/>
      <w:bookmarkStart w:id="29" w:name="_Toc499411018"/>
      <w:bookmarkStart w:id="30" w:name="_Toc499470964"/>
      <w:r>
        <w:rPr>
          <w:rFonts w:ascii="Times New Roman" w:hAnsi="Times New Roman"/>
        </w:rPr>
        <w:t>4</w:t>
      </w:r>
      <w:r>
        <w:rPr>
          <w:rFonts w:hint="eastAsia" w:ascii="Times New Roman" w:hAnsi="Times New Roman"/>
        </w:rPr>
        <w:t>、影视拍摄基地</w:t>
      </w:r>
      <w:bookmarkEnd w:id="25"/>
      <w:bookmarkEnd w:id="26"/>
      <w:r>
        <w:rPr>
          <w:rFonts w:hint="eastAsia" w:ascii="Times New Roman" w:hAnsi="Times New Roman"/>
        </w:rPr>
        <w:t>的开发与经营</w:t>
      </w:r>
      <w:bookmarkEnd w:id="27"/>
      <w:bookmarkEnd w:id="28"/>
      <w:bookmarkEnd w:id="29"/>
      <w:bookmarkEnd w:id="30"/>
    </w:p>
    <w:tbl>
      <w:tblPr>
        <w:tblStyle w:val="22"/>
        <w:tblW w:w="6791"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426"/>
        <w:gridCol w:w="929"/>
        <w:gridCol w:w="835"/>
        <w:gridCol w:w="3682"/>
        <w:gridCol w:w="91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989" w:hRule="atLeast"/>
          <w:jc w:val="center"/>
        </w:trPr>
        <w:tc>
          <w:tcPr>
            <w:tcW w:w="426" w:type="dxa"/>
            <w:tcBorders>
              <w:top w:val="single" w:color="auto" w:sz="4" w:space="0"/>
              <w:left w:val="single" w:color="auto" w:sz="4" w:space="0"/>
              <w:bottom w:val="single" w:color="auto" w:sz="4" w:space="0"/>
              <w:right w:val="single" w:color="auto" w:sz="4" w:space="0"/>
            </w:tcBorders>
            <w:shd w:val="clear" w:color="auto" w:fill="FFFFFF"/>
            <w:vAlign w:val="center"/>
          </w:tcPr>
          <w:p>
            <w:pPr>
              <w:adjustRightInd w:val="0"/>
              <w:snapToGrid w:val="0"/>
              <w:jc w:val="center"/>
              <w:rPr>
                <w:rFonts w:ascii="Times New Roman" w:hAnsi="Times New Roman"/>
              </w:rPr>
            </w:pPr>
            <w:r>
              <w:rPr>
                <w:rFonts w:hint="eastAsia" w:ascii="Times New Roman" w:hAnsi="Times New Roman"/>
              </w:rPr>
              <w:t>优惠</w:t>
            </w:r>
          </w:p>
          <w:p>
            <w:pPr>
              <w:adjustRightInd w:val="0"/>
              <w:snapToGrid w:val="0"/>
              <w:jc w:val="center"/>
              <w:rPr>
                <w:rFonts w:ascii="Times New Roman" w:hAnsi="Times New Roman"/>
              </w:rPr>
            </w:pPr>
            <w:r>
              <w:rPr>
                <w:rFonts w:hint="eastAsia" w:ascii="Times New Roman" w:hAnsi="Times New Roman"/>
              </w:rPr>
              <w:t>目录</w:t>
            </w:r>
          </w:p>
        </w:tc>
        <w:tc>
          <w:tcPr>
            <w:tcW w:w="929" w:type="dxa"/>
            <w:tcBorders>
              <w:top w:val="single" w:color="auto" w:sz="4" w:space="0"/>
              <w:left w:val="single" w:color="auto" w:sz="4" w:space="0"/>
              <w:bottom w:val="single" w:color="auto" w:sz="4" w:space="0"/>
              <w:right w:val="single" w:color="auto" w:sz="4" w:space="0"/>
            </w:tcBorders>
            <w:shd w:val="clear" w:color="auto" w:fill="FFFFFF"/>
            <w:vAlign w:val="center"/>
          </w:tcPr>
          <w:p>
            <w:pPr>
              <w:adjustRightInd w:val="0"/>
              <w:snapToGrid w:val="0"/>
              <w:jc w:val="center"/>
              <w:rPr>
                <w:rFonts w:ascii="Times New Roman" w:hAnsi="Times New Roman"/>
              </w:rPr>
            </w:pPr>
            <w:r>
              <w:rPr>
                <w:rFonts w:hint="eastAsia" w:ascii="Times New Roman" w:hAnsi="Times New Roman"/>
              </w:rPr>
              <w:t>一级细化目录</w:t>
            </w:r>
          </w:p>
        </w:tc>
        <w:tc>
          <w:tcPr>
            <w:tcW w:w="835" w:type="dxa"/>
            <w:tcBorders>
              <w:top w:val="single" w:color="auto" w:sz="4" w:space="0"/>
              <w:left w:val="single" w:color="auto" w:sz="4" w:space="0"/>
              <w:bottom w:val="single" w:color="auto" w:sz="4" w:space="0"/>
              <w:right w:val="single" w:color="auto" w:sz="4" w:space="0"/>
            </w:tcBorders>
            <w:shd w:val="clear" w:color="auto" w:fill="FFFFFF"/>
            <w:vAlign w:val="center"/>
          </w:tcPr>
          <w:p>
            <w:pPr>
              <w:adjustRightInd w:val="0"/>
              <w:snapToGrid w:val="0"/>
              <w:jc w:val="center"/>
              <w:rPr>
                <w:rFonts w:ascii="Times New Roman" w:hAnsi="Times New Roman"/>
              </w:rPr>
            </w:pPr>
            <w:r>
              <w:rPr>
                <w:rFonts w:hint="eastAsia" w:ascii="Times New Roman" w:hAnsi="Times New Roman"/>
              </w:rPr>
              <w:t>二级细化目录</w:t>
            </w:r>
          </w:p>
        </w:tc>
        <w:tc>
          <w:tcPr>
            <w:tcW w:w="3682" w:type="dxa"/>
            <w:tcBorders>
              <w:top w:val="single" w:color="auto" w:sz="4" w:space="0"/>
              <w:left w:val="single" w:color="auto" w:sz="4" w:space="0"/>
              <w:bottom w:val="single" w:color="auto" w:sz="4" w:space="0"/>
              <w:right w:val="single" w:color="auto" w:sz="4" w:space="0"/>
            </w:tcBorders>
            <w:shd w:val="clear" w:color="auto" w:fill="FFFFFF"/>
            <w:vAlign w:val="center"/>
          </w:tcPr>
          <w:p>
            <w:pPr>
              <w:adjustRightInd w:val="0"/>
              <w:snapToGrid w:val="0"/>
              <w:jc w:val="center"/>
              <w:rPr>
                <w:rFonts w:ascii="Times New Roman" w:hAnsi="Times New Roman"/>
              </w:rPr>
            </w:pPr>
            <w:r>
              <w:rPr>
                <w:rFonts w:hint="eastAsia" w:ascii="Times New Roman" w:hAnsi="Times New Roman"/>
              </w:rPr>
              <w:t>行业定义</w:t>
            </w:r>
          </w:p>
        </w:tc>
        <w:tc>
          <w:tcPr>
            <w:tcW w:w="919" w:type="dxa"/>
            <w:tcBorders>
              <w:top w:val="single" w:color="auto" w:sz="4" w:space="0"/>
              <w:left w:val="single" w:color="auto" w:sz="4" w:space="0"/>
              <w:bottom w:val="single" w:color="auto" w:sz="4" w:space="0"/>
              <w:right w:val="single" w:color="auto" w:sz="4" w:space="0"/>
            </w:tcBorders>
            <w:shd w:val="clear" w:color="auto" w:fill="FFFFFF"/>
            <w:vAlign w:val="center"/>
          </w:tcPr>
          <w:p>
            <w:pPr>
              <w:adjustRightInd w:val="0"/>
              <w:snapToGrid w:val="0"/>
              <w:jc w:val="center"/>
              <w:rPr>
                <w:rFonts w:ascii="Times New Roman" w:hAnsi="Times New Roman"/>
              </w:rPr>
            </w:pPr>
            <w:r>
              <w:rPr>
                <w:rFonts w:hint="eastAsia" w:ascii="Times New Roman" w:hAnsi="Times New Roman"/>
              </w:rPr>
              <w:t>国民经济行业分类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243" w:hRule="atLeast"/>
          <w:jc w:val="center"/>
        </w:trPr>
        <w:tc>
          <w:tcPr>
            <w:tcW w:w="426" w:type="dxa"/>
            <w:vMerge w:val="restart"/>
            <w:tcBorders>
              <w:top w:val="single" w:color="auto" w:sz="4" w:space="0"/>
              <w:left w:val="single" w:color="auto" w:sz="4" w:space="0"/>
              <w:bottom w:val="single" w:color="auto" w:sz="4" w:space="0"/>
              <w:right w:val="single" w:color="auto" w:sz="4" w:space="0"/>
            </w:tcBorders>
            <w:shd w:val="clear" w:color="auto" w:fill="FFFFFF"/>
            <w:vAlign w:val="center"/>
          </w:tcPr>
          <w:p>
            <w:pPr>
              <w:adjustRightInd w:val="0"/>
              <w:snapToGrid w:val="0"/>
              <w:jc w:val="center"/>
              <w:rPr>
                <w:rFonts w:ascii="Times New Roman" w:hAnsi="Times New Roman"/>
              </w:rPr>
            </w:pPr>
            <w:r>
              <w:rPr>
                <w:rFonts w:hint="eastAsia" w:ascii="Times New Roman" w:hAnsi="Times New Roman"/>
                <w:bCs/>
              </w:rPr>
              <w:t>影视拍摄基地的开发与运营</w:t>
            </w:r>
          </w:p>
        </w:tc>
        <w:tc>
          <w:tcPr>
            <w:tcW w:w="929" w:type="dxa"/>
            <w:vMerge w:val="restart"/>
            <w:tcBorders>
              <w:top w:val="single" w:color="auto" w:sz="4" w:space="0"/>
              <w:left w:val="single" w:color="auto" w:sz="4" w:space="0"/>
              <w:bottom w:val="single" w:color="auto" w:sz="4" w:space="0"/>
              <w:right w:val="single" w:color="auto" w:sz="4" w:space="0"/>
            </w:tcBorders>
            <w:shd w:val="clear" w:color="auto" w:fill="FFFFFF"/>
            <w:vAlign w:val="center"/>
          </w:tcPr>
          <w:p>
            <w:pPr>
              <w:adjustRightInd w:val="0"/>
              <w:snapToGrid w:val="0"/>
              <w:rPr>
                <w:rFonts w:ascii="Times New Roman" w:hAnsi="Times New Roman"/>
              </w:rPr>
            </w:pPr>
            <w:r>
              <w:rPr>
                <w:rFonts w:hint="eastAsia" w:ascii="Times New Roman" w:hAnsi="Times New Roman"/>
              </w:rPr>
              <w:t>影视拍摄基地的整体运营</w:t>
            </w:r>
          </w:p>
        </w:tc>
        <w:tc>
          <w:tcPr>
            <w:tcW w:w="835" w:type="dxa"/>
            <w:tcBorders>
              <w:top w:val="single" w:color="auto" w:sz="4" w:space="0"/>
              <w:left w:val="single" w:color="auto" w:sz="4" w:space="0"/>
              <w:bottom w:val="single" w:color="auto" w:sz="4" w:space="0"/>
              <w:right w:val="single" w:color="auto" w:sz="4" w:space="0"/>
            </w:tcBorders>
            <w:shd w:val="clear" w:color="auto" w:fill="FFFFFF"/>
            <w:vAlign w:val="center"/>
          </w:tcPr>
          <w:p>
            <w:pPr>
              <w:adjustRightInd w:val="0"/>
              <w:snapToGrid w:val="0"/>
              <w:rPr>
                <w:rFonts w:ascii="Times New Roman" w:hAnsi="Times New Roman"/>
              </w:rPr>
            </w:pPr>
            <w:r>
              <w:rPr>
                <w:rFonts w:hint="eastAsia" w:ascii="Times New Roman" w:hAnsi="Times New Roman"/>
              </w:rPr>
              <w:t>影视旅游基地（影视城）</w:t>
            </w:r>
          </w:p>
        </w:tc>
        <w:tc>
          <w:tcPr>
            <w:tcW w:w="3682" w:type="dxa"/>
            <w:tcBorders>
              <w:top w:val="single" w:color="auto" w:sz="4" w:space="0"/>
              <w:left w:val="single" w:color="auto" w:sz="4" w:space="0"/>
              <w:bottom w:val="single" w:color="auto" w:sz="4" w:space="0"/>
              <w:right w:val="single" w:color="auto" w:sz="4" w:space="0"/>
            </w:tcBorders>
            <w:shd w:val="clear" w:color="auto" w:fill="FFFFFF"/>
            <w:vAlign w:val="center"/>
          </w:tcPr>
          <w:p>
            <w:pPr>
              <w:adjustRightInd w:val="0"/>
              <w:snapToGrid w:val="0"/>
              <w:rPr>
                <w:rFonts w:ascii="Times New Roman" w:hAnsi="Times New Roman"/>
              </w:rPr>
            </w:pPr>
            <w:r>
              <w:rPr>
                <w:rFonts w:hint="eastAsia" w:ascii="Times New Roman" w:hAnsi="Times New Roman"/>
              </w:rPr>
              <w:t>指以影视剧拍摄制作基地或影视剧拍摄地为背景，进行旅游景区化开发，提供集影视拍摄制作、影视文化休闲观光等功能为一体的服务。</w:t>
            </w:r>
          </w:p>
        </w:tc>
        <w:tc>
          <w:tcPr>
            <w:tcW w:w="919" w:type="dxa"/>
            <w:vMerge w:val="restart"/>
            <w:tcBorders>
              <w:top w:val="single" w:color="auto" w:sz="4" w:space="0"/>
              <w:left w:val="single" w:color="auto" w:sz="4" w:space="0"/>
              <w:bottom w:val="single" w:color="auto" w:sz="4" w:space="0"/>
              <w:right w:val="single" w:color="auto" w:sz="4" w:space="0"/>
            </w:tcBorders>
            <w:shd w:val="clear" w:color="auto" w:fill="FFFFFF"/>
            <w:vAlign w:val="center"/>
          </w:tcPr>
          <w:p>
            <w:pPr>
              <w:rPr>
                <w:rFonts w:ascii="Times New Roman" w:hAnsi="Times New Roman"/>
              </w:rPr>
            </w:pPr>
            <w:r>
              <w:rPr>
                <w:rFonts w:ascii="Times New Roman" w:hAnsi="Times New Roman"/>
              </w:rPr>
              <w:t>786</w:t>
            </w:r>
            <w:r>
              <w:rPr>
                <w:rFonts w:hint="eastAsia" w:ascii="Times New Roman" w:hAnsi="Times New Roman"/>
              </w:rPr>
              <w:t>游览景区管理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243" w:hRule="atLeast"/>
          <w:jc w:val="center"/>
        </w:trPr>
        <w:tc>
          <w:tcPr>
            <w:tcW w:w="426"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c>
          <w:tcPr>
            <w:tcW w:w="929"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c>
          <w:tcPr>
            <w:tcW w:w="835" w:type="dxa"/>
            <w:tcBorders>
              <w:top w:val="single" w:color="auto" w:sz="4" w:space="0"/>
              <w:left w:val="single" w:color="auto" w:sz="4" w:space="0"/>
              <w:bottom w:val="single" w:color="auto" w:sz="4" w:space="0"/>
              <w:right w:val="single" w:color="auto" w:sz="4" w:space="0"/>
            </w:tcBorders>
            <w:shd w:val="clear" w:color="auto" w:fill="FFFFFF"/>
            <w:vAlign w:val="center"/>
          </w:tcPr>
          <w:p>
            <w:pPr>
              <w:adjustRightInd w:val="0"/>
              <w:snapToGrid w:val="0"/>
              <w:rPr>
                <w:rFonts w:ascii="Times New Roman" w:hAnsi="Times New Roman"/>
              </w:rPr>
            </w:pPr>
            <w:r>
              <w:rPr>
                <w:rFonts w:hint="eastAsia" w:ascii="Times New Roman" w:hAnsi="Times New Roman"/>
              </w:rPr>
              <w:t>摄影基地</w:t>
            </w:r>
          </w:p>
        </w:tc>
        <w:tc>
          <w:tcPr>
            <w:tcW w:w="3682" w:type="dxa"/>
            <w:tcBorders>
              <w:top w:val="single" w:color="auto" w:sz="4" w:space="0"/>
              <w:left w:val="single" w:color="auto" w:sz="4" w:space="0"/>
              <w:bottom w:val="single" w:color="auto" w:sz="4" w:space="0"/>
              <w:right w:val="single" w:color="auto" w:sz="4" w:space="0"/>
            </w:tcBorders>
            <w:shd w:val="clear" w:color="auto" w:fill="FFFFFF"/>
            <w:vAlign w:val="center"/>
          </w:tcPr>
          <w:p>
            <w:pPr>
              <w:adjustRightInd w:val="0"/>
              <w:snapToGrid w:val="0"/>
              <w:rPr>
                <w:rFonts w:ascii="Times New Roman" w:hAnsi="Times New Roman"/>
              </w:rPr>
            </w:pPr>
            <w:r>
              <w:rPr>
                <w:rFonts w:hint="eastAsia" w:ascii="Times New Roman" w:hAnsi="Times New Roman"/>
              </w:rPr>
              <w:t>指以人造摄影场景或自然场景为中心，为摄影爱好者拍摄、人际交流、摄影作品展示等服务。</w:t>
            </w:r>
          </w:p>
        </w:tc>
        <w:tc>
          <w:tcPr>
            <w:tcW w:w="919"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316" w:hRule="atLeast"/>
          <w:jc w:val="center"/>
        </w:trPr>
        <w:tc>
          <w:tcPr>
            <w:tcW w:w="426"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c>
          <w:tcPr>
            <w:tcW w:w="929"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c>
          <w:tcPr>
            <w:tcW w:w="835" w:type="dxa"/>
            <w:tcBorders>
              <w:top w:val="single" w:color="auto" w:sz="4" w:space="0"/>
              <w:left w:val="single" w:color="auto" w:sz="4" w:space="0"/>
              <w:bottom w:val="single" w:color="auto" w:sz="4" w:space="0"/>
              <w:right w:val="single" w:color="auto" w:sz="4" w:space="0"/>
            </w:tcBorders>
            <w:shd w:val="clear" w:color="auto" w:fill="FFFFFF"/>
            <w:vAlign w:val="center"/>
          </w:tcPr>
          <w:p>
            <w:pPr>
              <w:adjustRightInd w:val="0"/>
              <w:snapToGrid w:val="0"/>
              <w:rPr>
                <w:rFonts w:ascii="Times New Roman" w:hAnsi="Times New Roman"/>
              </w:rPr>
            </w:pPr>
            <w:r>
              <w:rPr>
                <w:rFonts w:hint="eastAsia" w:ascii="Times New Roman" w:hAnsi="Times New Roman"/>
              </w:rPr>
              <w:t>影视制作</w:t>
            </w:r>
          </w:p>
        </w:tc>
        <w:tc>
          <w:tcPr>
            <w:tcW w:w="3682" w:type="dxa"/>
            <w:tcBorders>
              <w:top w:val="single" w:color="auto" w:sz="4" w:space="0"/>
              <w:left w:val="single" w:color="auto" w:sz="4" w:space="0"/>
              <w:bottom w:val="single" w:color="auto" w:sz="4" w:space="0"/>
              <w:right w:val="single" w:color="auto" w:sz="4" w:space="0"/>
            </w:tcBorders>
            <w:shd w:val="clear" w:color="auto" w:fill="FFFFFF"/>
            <w:vAlign w:val="center"/>
          </w:tcPr>
          <w:p>
            <w:pPr>
              <w:adjustRightInd w:val="0"/>
              <w:snapToGrid w:val="0"/>
              <w:rPr>
                <w:rFonts w:ascii="Times New Roman" w:hAnsi="Times New Roman"/>
              </w:rPr>
            </w:pPr>
            <w:r>
              <w:rPr>
                <w:rFonts w:hint="eastAsia" w:ascii="Times New Roman" w:hAnsi="Times New Roman"/>
              </w:rPr>
              <w:t>指电影、电视、磁带和网络节目的制作活动。包括企划、作品设定、资金募集等前期制作；摄影、配音、录音等中期制作；剪接、特效、字幕、合成、试映等后期制作。</w:t>
            </w:r>
          </w:p>
        </w:tc>
        <w:tc>
          <w:tcPr>
            <w:tcW w:w="919" w:type="dxa"/>
            <w:vMerge w:val="restart"/>
            <w:tcBorders>
              <w:top w:val="single" w:color="auto" w:sz="4" w:space="0"/>
              <w:left w:val="single" w:color="auto" w:sz="4" w:space="0"/>
              <w:bottom w:val="single" w:color="auto" w:sz="4" w:space="0"/>
              <w:right w:val="single" w:color="auto" w:sz="4" w:space="0"/>
            </w:tcBorders>
            <w:shd w:val="clear" w:color="auto" w:fill="FFFFFF"/>
            <w:vAlign w:val="center"/>
          </w:tcPr>
          <w:p>
            <w:pPr>
              <w:adjustRightInd w:val="0"/>
              <w:snapToGrid w:val="0"/>
              <w:rPr>
                <w:rFonts w:ascii="Times New Roman" w:hAnsi="Times New Roman"/>
              </w:rPr>
            </w:pPr>
            <w:r>
              <w:rPr>
                <w:rFonts w:ascii="Times New Roman" w:hAnsi="Times New Roman"/>
              </w:rPr>
              <w:t>8730</w:t>
            </w:r>
            <w:r>
              <w:rPr>
                <w:rFonts w:hint="eastAsia" w:ascii="Times New Roman" w:hAnsi="Times New Roman"/>
              </w:rPr>
              <w:t>影视节目制作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316" w:hRule="atLeast"/>
          <w:jc w:val="center"/>
        </w:trPr>
        <w:tc>
          <w:tcPr>
            <w:tcW w:w="426"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c>
          <w:tcPr>
            <w:tcW w:w="929"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c>
          <w:tcPr>
            <w:tcW w:w="835" w:type="dxa"/>
            <w:tcBorders>
              <w:top w:val="single" w:color="auto" w:sz="4" w:space="0"/>
              <w:left w:val="single" w:color="auto" w:sz="4" w:space="0"/>
              <w:bottom w:val="single" w:color="auto" w:sz="4" w:space="0"/>
              <w:right w:val="single" w:color="auto" w:sz="4" w:space="0"/>
            </w:tcBorders>
            <w:shd w:val="clear" w:color="auto" w:fill="FFFFFF"/>
            <w:vAlign w:val="center"/>
          </w:tcPr>
          <w:p>
            <w:pPr>
              <w:adjustRightInd w:val="0"/>
              <w:snapToGrid w:val="0"/>
              <w:rPr>
                <w:rFonts w:ascii="Times New Roman" w:hAnsi="Times New Roman"/>
              </w:rPr>
            </w:pPr>
            <w:r>
              <w:rPr>
                <w:rFonts w:hint="eastAsia" w:ascii="Times New Roman" w:hAnsi="Times New Roman"/>
              </w:rPr>
              <w:t>微电影制作</w:t>
            </w:r>
          </w:p>
        </w:tc>
        <w:tc>
          <w:tcPr>
            <w:tcW w:w="3682" w:type="dxa"/>
            <w:tcBorders>
              <w:top w:val="single" w:color="auto" w:sz="4" w:space="0"/>
              <w:left w:val="single" w:color="auto" w:sz="4" w:space="0"/>
              <w:bottom w:val="single" w:color="auto" w:sz="4" w:space="0"/>
              <w:right w:val="single" w:color="auto" w:sz="4" w:space="0"/>
            </w:tcBorders>
            <w:shd w:val="clear" w:color="auto" w:fill="FFFFFF"/>
            <w:vAlign w:val="center"/>
          </w:tcPr>
          <w:p>
            <w:pPr>
              <w:adjustRightInd w:val="0"/>
              <w:snapToGrid w:val="0"/>
              <w:rPr>
                <w:rFonts w:ascii="Times New Roman" w:hAnsi="Times New Roman"/>
              </w:rPr>
            </w:pPr>
            <w:r>
              <w:rPr>
                <w:rFonts w:hint="eastAsia" w:ascii="Times New Roman" w:hAnsi="Times New Roman"/>
              </w:rPr>
              <w:t>指线上微电影总体规划、设计制作、具体创作和拍摄制作等。</w:t>
            </w:r>
          </w:p>
        </w:tc>
        <w:tc>
          <w:tcPr>
            <w:tcW w:w="919"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243" w:hRule="atLeast"/>
          <w:jc w:val="center"/>
        </w:trPr>
        <w:tc>
          <w:tcPr>
            <w:tcW w:w="426"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c>
          <w:tcPr>
            <w:tcW w:w="929"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c>
          <w:tcPr>
            <w:tcW w:w="835" w:type="dxa"/>
            <w:tcBorders>
              <w:top w:val="single" w:color="auto" w:sz="4" w:space="0"/>
              <w:left w:val="single" w:color="auto" w:sz="4" w:space="0"/>
              <w:bottom w:val="single" w:color="auto" w:sz="4" w:space="0"/>
              <w:right w:val="single" w:color="auto" w:sz="4" w:space="0"/>
            </w:tcBorders>
            <w:shd w:val="clear" w:color="auto" w:fill="FFFFFF"/>
            <w:vAlign w:val="center"/>
          </w:tcPr>
          <w:p>
            <w:pPr>
              <w:adjustRightInd w:val="0"/>
              <w:snapToGrid w:val="0"/>
              <w:rPr>
                <w:rFonts w:ascii="Times New Roman" w:hAnsi="Times New Roman"/>
              </w:rPr>
            </w:pPr>
            <w:r>
              <w:rPr>
                <w:rFonts w:hint="eastAsia" w:ascii="Times New Roman" w:hAnsi="Times New Roman"/>
              </w:rPr>
              <w:t>动漫制作</w:t>
            </w:r>
          </w:p>
        </w:tc>
        <w:tc>
          <w:tcPr>
            <w:tcW w:w="3682" w:type="dxa"/>
            <w:tcBorders>
              <w:top w:val="single" w:color="auto" w:sz="4" w:space="0"/>
              <w:left w:val="single" w:color="auto" w:sz="4" w:space="0"/>
              <w:bottom w:val="single" w:color="auto" w:sz="4" w:space="0"/>
              <w:right w:val="single" w:color="auto" w:sz="4" w:space="0"/>
            </w:tcBorders>
            <w:shd w:val="clear" w:color="auto" w:fill="FFFFFF"/>
            <w:vAlign w:val="center"/>
          </w:tcPr>
          <w:p>
            <w:pPr>
              <w:adjustRightInd w:val="0"/>
              <w:snapToGrid w:val="0"/>
              <w:rPr>
                <w:rFonts w:ascii="Times New Roman" w:hAnsi="Times New Roman"/>
              </w:rPr>
            </w:pPr>
            <w:r>
              <w:rPr>
                <w:rFonts w:hint="eastAsia" w:ascii="Times New Roman" w:hAnsi="Times New Roman"/>
              </w:rPr>
              <w:t>指动漫总体规划、设计制作、具体创作和拍摄制作等。</w:t>
            </w:r>
          </w:p>
        </w:tc>
        <w:tc>
          <w:tcPr>
            <w:tcW w:w="919"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243" w:hRule="atLeast"/>
          <w:jc w:val="center"/>
        </w:trPr>
        <w:tc>
          <w:tcPr>
            <w:tcW w:w="426"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c>
          <w:tcPr>
            <w:tcW w:w="929"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c>
          <w:tcPr>
            <w:tcW w:w="835" w:type="dxa"/>
            <w:tcBorders>
              <w:top w:val="single" w:color="auto" w:sz="4" w:space="0"/>
              <w:left w:val="single" w:color="auto" w:sz="4" w:space="0"/>
              <w:bottom w:val="single" w:color="auto" w:sz="4" w:space="0"/>
              <w:right w:val="single" w:color="auto" w:sz="4" w:space="0"/>
            </w:tcBorders>
            <w:shd w:val="clear" w:color="auto" w:fill="FFFFFF"/>
            <w:vAlign w:val="center"/>
          </w:tcPr>
          <w:p>
            <w:pPr>
              <w:adjustRightInd w:val="0"/>
              <w:snapToGrid w:val="0"/>
              <w:rPr>
                <w:rFonts w:ascii="Times New Roman" w:hAnsi="Times New Roman"/>
              </w:rPr>
            </w:pPr>
            <w:r>
              <w:rPr>
                <w:rFonts w:hint="eastAsia" w:ascii="Times New Roman" w:hAnsi="Times New Roman"/>
              </w:rPr>
              <w:t>电影发行</w:t>
            </w:r>
          </w:p>
        </w:tc>
        <w:tc>
          <w:tcPr>
            <w:tcW w:w="3682" w:type="dxa"/>
            <w:tcBorders>
              <w:top w:val="single" w:color="auto" w:sz="4" w:space="0"/>
              <w:left w:val="single" w:color="auto" w:sz="4" w:space="0"/>
              <w:bottom w:val="single" w:color="auto" w:sz="4" w:space="0"/>
              <w:right w:val="single" w:color="auto" w:sz="4" w:space="0"/>
            </w:tcBorders>
            <w:shd w:val="clear" w:color="auto" w:fill="FFFFFF"/>
            <w:vAlign w:val="center"/>
          </w:tcPr>
          <w:p>
            <w:pPr>
              <w:adjustRightInd w:val="0"/>
              <w:snapToGrid w:val="0"/>
              <w:rPr>
                <w:rFonts w:ascii="Times New Roman" w:hAnsi="Times New Roman"/>
              </w:rPr>
            </w:pPr>
            <w:r>
              <w:rPr>
                <w:rFonts w:hint="eastAsia" w:ascii="Times New Roman" w:hAnsi="Times New Roman"/>
              </w:rPr>
              <w:t>指从制作公司手中购买电影版权，然后以票房分账的方式与院线公司合作，将电影在合作院线的电影院放映。</w:t>
            </w:r>
          </w:p>
        </w:tc>
        <w:tc>
          <w:tcPr>
            <w:tcW w:w="919" w:type="dxa"/>
            <w:tcBorders>
              <w:top w:val="single" w:color="auto" w:sz="4" w:space="0"/>
              <w:left w:val="single" w:color="auto" w:sz="4" w:space="0"/>
              <w:bottom w:val="single" w:color="auto" w:sz="4" w:space="0"/>
              <w:right w:val="single" w:color="auto" w:sz="4" w:space="0"/>
            </w:tcBorders>
            <w:shd w:val="clear" w:color="auto" w:fill="FFFFFF"/>
            <w:vAlign w:val="center"/>
          </w:tcPr>
          <w:p>
            <w:pPr>
              <w:adjustRightInd w:val="0"/>
              <w:snapToGrid w:val="0"/>
              <w:rPr>
                <w:rFonts w:ascii="Times New Roman" w:hAnsi="Times New Roman"/>
              </w:rPr>
            </w:pPr>
            <w:r>
              <w:rPr>
                <w:rFonts w:ascii="Times New Roman" w:hAnsi="Times New Roman"/>
              </w:rPr>
              <w:t>8750</w:t>
            </w:r>
            <w:r>
              <w:rPr>
                <w:rFonts w:hint="eastAsia" w:ascii="Times New Roman" w:hAnsi="Times New Roman"/>
              </w:rPr>
              <w:t>电影和广播电视节目发行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243" w:hRule="atLeast"/>
          <w:jc w:val="center"/>
        </w:trPr>
        <w:tc>
          <w:tcPr>
            <w:tcW w:w="426"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c>
          <w:tcPr>
            <w:tcW w:w="929"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c>
          <w:tcPr>
            <w:tcW w:w="835" w:type="dxa"/>
            <w:tcBorders>
              <w:top w:val="single" w:color="auto" w:sz="4" w:space="0"/>
              <w:left w:val="single" w:color="auto" w:sz="4" w:space="0"/>
              <w:bottom w:val="single" w:color="auto" w:sz="4" w:space="0"/>
              <w:right w:val="single" w:color="auto" w:sz="4" w:space="0"/>
            </w:tcBorders>
            <w:shd w:val="clear" w:color="auto" w:fill="FFFFFF"/>
            <w:vAlign w:val="center"/>
          </w:tcPr>
          <w:p>
            <w:pPr>
              <w:adjustRightInd w:val="0"/>
              <w:snapToGrid w:val="0"/>
              <w:rPr>
                <w:rFonts w:ascii="Times New Roman" w:hAnsi="Times New Roman"/>
              </w:rPr>
            </w:pPr>
            <w:r>
              <w:rPr>
                <w:rFonts w:hint="eastAsia" w:ascii="Times New Roman" w:hAnsi="Times New Roman"/>
              </w:rPr>
              <w:t>电影院线</w:t>
            </w:r>
          </w:p>
        </w:tc>
        <w:tc>
          <w:tcPr>
            <w:tcW w:w="3682" w:type="dxa"/>
            <w:tcBorders>
              <w:top w:val="single" w:color="auto" w:sz="4" w:space="0"/>
              <w:left w:val="single" w:color="auto" w:sz="4" w:space="0"/>
              <w:bottom w:val="single" w:color="auto" w:sz="4" w:space="0"/>
              <w:right w:val="single" w:color="auto" w:sz="4" w:space="0"/>
            </w:tcBorders>
            <w:shd w:val="clear" w:color="auto" w:fill="FFFFFF"/>
            <w:vAlign w:val="center"/>
          </w:tcPr>
          <w:p>
            <w:pPr>
              <w:adjustRightInd w:val="0"/>
              <w:snapToGrid w:val="0"/>
              <w:rPr>
                <w:rFonts w:ascii="Times New Roman" w:hAnsi="Times New Roman"/>
              </w:rPr>
            </w:pPr>
            <w:r>
              <w:rPr>
                <w:rFonts w:hint="eastAsia" w:ascii="Times New Roman" w:hAnsi="Times New Roman"/>
              </w:rPr>
              <w:t>指一条院线下面的若干个电影院，由院线公司统一管理，统一排片，以票房分成的方式拿到影片拷贝。</w:t>
            </w:r>
          </w:p>
        </w:tc>
        <w:tc>
          <w:tcPr>
            <w:tcW w:w="919" w:type="dxa"/>
            <w:vMerge w:val="restart"/>
            <w:tcBorders>
              <w:top w:val="single" w:color="auto" w:sz="4" w:space="0"/>
              <w:left w:val="single" w:color="auto" w:sz="4" w:space="0"/>
              <w:bottom w:val="single" w:color="auto" w:sz="4" w:space="0"/>
              <w:right w:val="single" w:color="auto" w:sz="4" w:space="0"/>
            </w:tcBorders>
            <w:shd w:val="clear" w:color="auto" w:fill="FFFFFF"/>
            <w:vAlign w:val="center"/>
          </w:tcPr>
          <w:p>
            <w:pPr>
              <w:adjustRightInd w:val="0"/>
              <w:snapToGrid w:val="0"/>
              <w:rPr>
                <w:rFonts w:ascii="Times New Roman" w:hAnsi="Times New Roman"/>
              </w:rPr>
            </w:pPr>
            <w:r>
              <w:rPr>
                <w:rFonts w:ascii="Times New Roman" w:hAnsi="Times New Roman"/>
              </w:rPr>
              <w:t>8760</w:t>
            </w:r>
            <w:r>
              <w:rPr>
                <w:rFonts w:hint="eastAsia" w:ascii="Times New Roman" w:hAnsi="Times New Roman"/>
              </w:rPr>
              <w:t>电影放映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243" w:hRule="atLeast"/>
          <w:jc w:val="center"/>
        </w:trPr>
        <w:tc>
          <w:tcPr>
            <w:tcW w:w="426"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c>
          <w:tcPr>
            <w:tcW w:w="929"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c>
          <w:tcPr>
            <w:tcW w:w="835" w:type="dxa"/>
            <w:tcBorders>
              <w:top w:val="single" w:color="auto" w:sz="4" w:space="0"/>
              <w:left w:val="single" w:color="auto" w:sz="4" w:space="0"/>
              <w:bottom w:val="single" w:color="auto" w:sz="4" w:space="0"/>
              <w:right w:val="single" w:color="auto" w:sz="4" w:space="0"/>
            </w:tcBorders>
            <w:shd w:val="clear" w:color="auto" w:fill="FFFFFF"/>
            <w:vAlign w:val="center"/>
          </w:tcPr>
          <w:p>
            <w:pPr>
              <w:adjustRightInd w:val="0"/>
              <w:snapToGrid w:val="0"/>
              <w:rPr>
                <w:rFonts w:ascii="Times New Roman" w:hAnsi="Times New Roman"/>
              </w:rPr>
            </w:pPr>
            <w:r>
              <w:rPr>
                <w:rFonts w:hint="eastAsia" w:ascii="Times New Roman" w:hAnsi="Times New Roman"/>
              </w:rPr>
              <w:t>影院</w:t>
            </w:r>
          </w:p>
        </w:tc>
        <w:tc>
          <w:tcPr>
            <w:tcW w:w="3682" w:type="dxa"/>
            <w:tcBorders>
              <w:top w:val="single" w:color="auto" w:sz="4" w:space="0"/>
              <w:left w:val="single" w:color="auto" w:sz="4" w:space="0"/>
              <w:bottom w:val="single" w:color="auto" w:sz="4" w:space="0"/>
              <w:right w:val="single" w:color="auto" w:sz="4" w:space="0"/>
            </w:tcBorders>
            <w:shd w:val="clear" w:color="auto" w:fill="FFFFFF"/>
            <w:vAlign w:val="center"/>
          </w:tcPr>
          <w:p>
            <w:pPr>
              <w:adjustRightInd w:val="0"/>
              <w:snapToGrid w:val="0"/>
              <w:rPr>
                <w:rFonts w:ascii="Times New Roman" w:hAnsi="Times New Roman"/>
              </w:rPr>
            </w:pPr>
            <w:r>
              <w:rPr>
                <w:rFonts w:hint="eastAsia" w:ascii="Times New Roman" w:hAnsi="Times New Roman"/>
              </w:rPr>
              <w:t>电影产业链的终端，放映电影的场所，提供电影放映服务。</w:t>
            </w:r>
          </w:p>
        </w:tc>
        <w:tc>
          <w:tcPr>
            <w:tcW w:w="919"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243" w:hRule="atLeast"/>
          <w:jc w:val="center"/>
        </w:trPr>
        <w:tc>
          <w:tcPr>
            <w:tcW w:w="426"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c>
          <w:tcPr>
            <w:tcW w:w="929"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c>
          <w:tcPr>
            <w:tcW w:w="835" w:type="dxa"/>
            <w:tcBorders>
              <w:top w:val="single" w:color="auto" w:sz="4" w:space="0"/>
              <w:left w:val="single" w:color="auto" w:sz="4" w:space="0"/>
              <w:bottom w:val="single" w:color="auto" w:sz="4" w:space="0"/>
              <w:right w:val="single" w:color="auto" w:sz="4" w:space="0"/>
            </w:tcBorders>
            <w:shd w:val="clear" w:color="auto" w:fill="FFFFFF"/>
            <w:vAlign w:val="center"/>
          </w:tcPr>
          <w:p>
            <w:pPr>
              <w:adjustRightInd w:val="0"/>
              <w:snapToGrid w:val="0"/>
              <w:rPr>
                <w:rFonts w:ascii="Times New Roman" w:hAnsi="Times New Roman"/>
              </w:rPr>
            </w:pPr>
            <w:r>
              <w:rPr>
                <w:rFonts w:hint="eastAsia" w:ascii="Times New Roman" w:hAnsi="Times New Roman"/>
              </w:rPr>
              <w:t>网络视频运营</w:t>
            </w:r>
          </w:p>
        </w:tc>
        <w:tc>
          <w:tcPr>
            <w:tcW w:w="3682" w:type="dxa"/>
            <w:tcBorders>
              <w:top w:val="single" w:color="auto" w:sz="4" w:space="0"/>
              <w:left w:val="single" w:color="auto" w:sz="4" w:space="0"/>
              <w:bottom w:val="single" w:color="auto" w:sz="4" w:space="0"/>
              <w:right w:val="single" w:color="auto" w:sz="4" w:space="0"/>
            </w:tcBorders>
            <w:shd w:val="clear" w:color="auto" w:fill="FFFFFF"/>
            <w:vAlign w:val="center"/>
          </w:tcPr>
          <w:p>
            <w:pPr>
              <w:adjustRightInd w:val="0"/>
              <w:snapToGrid w:val="0"/>
              <w:rPr>
                <w:rFonts w:ascii="Times New Roman" w:hAnsi="Times New Roman"/>
              </w:rPr>
            </w:pPr>
            <w:r>
              <w:rPr>
                <w:rFonts w:hint="eastAsia" w:ascii="Times New Roman" w:hAnsi="Times New Roman"/>
              </w:rPr>
              <w:t>指利用视频网站，提供在线视频播放服务。</w:t>
            </w:r>
          </w:p>
        </w:tc>
        <w:tc>
          <w:tcPr>
            <w:tcW w:w="919"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243" w:hRule="atLeast"/>
          <w:jc w:val="center"/>
        </w:trPr>
        <w:tc>
          <w:tcPr>
            <w:tcW w:w="426"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c>
          <w:tcPr>
            <w:tcW w:w="929" w:type="dxa"/>
            <w:vMerge w:val="restart"/>
            <w:tcBorders>
              <w:top w:val="single" w:color="auto" w:sz="4" w:space="0"/>
              <w:left w:val="single" w:color="auto" w:sz="4" w:space="0"/>
              <w:bottom w:val="single" w:color="auto" w:sz="4" w:space="0"/>
              <w:right w:val="single" w:color="auto" w:sz="4" w:space="0"/>
            </w:tcBorders>
            <w:shd w:val="clear" w:color="auto" w:fill="FFFFFF"/>
            <w:vAlign w:val="center"/>
          </w:tcPr>
          <w:p>
            <w:pPr>
              <w:adjustRightInd w:val="0"/>
              <w:snapToGrid w:val="0"/>
              <w:rPr>
                <w:rFonts w:ascii="Times New Roman" w:hAnsi="Times New Roman"/>
              </w:rPr>
            </w:pPr>
            <w:r>
              <w:rPr>
                <w:rFonts w:hint="eastAsia" w:ascii="Times New Roman" w:hAnsi="Times New Roman"/>
              </w:rPr>
              <w:t>影视拍摄基地配套服务</w:t>
            </w:r>
          </w:p>
        </w:tc>
        <w:tc>
          <w:tcPr>
            <w:tcW w:w="835" w:type="dxa"/>
            <w:tcBorders>
              <w:top w:val="single" w:color="auto" w:sz="4" w:space="0"/>
              <w:left w:val="single" w:color="auto" w:sz="4" w:space="0"/>
              <w:bottom w:val="single" w:color="auto" w:sz="4" w:space="0"/>
              <w:right w:val="single" w:color="auto" w:sz="4" w:space="0"/>
            </w:tcBorders>
            <w:shd w:val="clear" w:color="auto" w:fill="FFFFFF"/>
            <w:vAlign w:val="center"/>
          </w:tcPr>
          <w:p>
            <w:pPr>
              <w:adjustRightInd w:val="0"/>
              <w:snapToGrid w:val="0"/>
              <w:rPr>
                <w:rFonts w:ascii="Times New Roman" w:hAnsi="Times New Roman"/>
              </w:rPr>
            </w:pPr>
            <w:r>
              <w:rPr>
                <w:rFonts w:hint="eastAsia" w:ascii="Times New Roman" w:hAnsi="Times New Roman"/>
              </w:rPr>
              <w:t>影视营销</w:t>
            </w:r>
          </w:p>
        </w:tc>
        <w:tc>
          <w:tcPr>
            <w:tcW w:w="3682" w:type="dxa"/>
            <w:tcBorders>
              <w:top w:val="single" w:color="auto" w:sz="4" w:space="0"/>
              <w:left w:val="single" w:color="auto" w:sz="4" w:space="0"/>
              <w:bottom w:val="single" w:color="auto" w:sz="4" w:space="0"/>
              <w:right w:val="single" w:color="auto" w:sz="4" w:space="0"/>
            </w:tcBorders>
            <w:shd w:val="clear" w:color="auto" w:fill="FFFFFF"/>
            <w:vAlign w:val="center"/>
          </w:tcPr>
          <w:p>
            <w:pPr>
              <w:adjustRightInd w:val="0"/>
              <w:snapToGrid w:val="0"/>
              <w:rPr>
                <w:rFonts w:ascii="Times New Roman" w:hAnsi="Times New Roman"/>
              </w:rPr>
            </w:pPr>
            <w:r>
              <w:rPr>
                <w:rFonts w:hint="eastAsia" w:ascii="Times New Roman" w:hAnsi="Times New Roman"/>
              </w:rPr>
              <w:t>基于互联网、社会化媒体平台，为影视剧提供互动化的营销解决方案。</w:t>
            </w:r>
          </w:p>
        </w:tc>
        <w:tc>
          <w:tcPr>
            <w:tcW w:w="919" w:type="dxa"/>
            <w:tcBorders>
              <w:top w:val="single" w:color="auto" w:sz="4" w:space="0"/>
              <w:left w:val="single" w:color="auto" w:sz="4" w:space="0"/>
              <w:bottom w:val="single" w:color="auto" w:sz="4" w:space="0"/>
              <w:right w:val="single" w:color="auto" w:sz="4" w:space="0"/>
            </w:tcBorders>
            <w:shd w:val="clear" w:color="auto" w:fill="FFFFFF"/>
            <w:vAlign w:val="center"/>
          </w:tcPr>
          <w:p>
            <w:pPr>
              <w:widowControl/>
              <w:jc w:val="left"/>
              <w:textAlignment w:val="center"/>
              <w:rPr>
                <w:rFonts w:ascii="Times New Roman" w:hAnsi="Times New Roman"/>
              </w:rPr>
            </w:pPr>
            <w:r>
              <w:rPr>
                <w:rFonts w:ascii="Times New Roman" w:hAnsi="Times New Roman"/>
              </w:rPr>
              <w:t>725</w:t>
            </w:r>
            <w:r>
              <w:rPr>
                <w:rFonts w:hint="eastAsia" w:ascii="Times New Roman" w:hAnsi="Times New Roman"/>
              </w:rPr>
              <w:t>广告业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243" w:hRule="atLeast"/>
          <w:jc w:val="center"/>
        </w:trPr>
        <w:tc>
          <w:tcPr>
            <w:tcW w:w="426"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c>
          <w:tcPr>
            <w:tcW w:w="929"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c>
          <w:tcPr>
            <w:tcW w:w="835" w:type="dxa"/>
            <w:tcBorders>
              <w:top w:val="single" w:color="auto" w:sz="4" w:space="0"/>
              <w:left w:val="single" w:color="auto" w:sz="4" w:space="0"/>
              <w:bottom w:val="single" w:color="auto" w:sz="4" w:space="0"/>
              <w:right w:val="single" w:color="auto" w:sz="4" w:space="0"/>
            </w:tcBorders>
            <w:shd w:val="clear" w:color="auto" w:fill="FFFFFF"/>
            <w:vAlign w:val="center"/>
          </w:tcPr>
          <w:p>
            <w:pPr>
              <w:adjustRightInd w:val="0"/>
              <w:snapToGrid w:val="0"/>
              <w:rPr>
                <w:rFonts w:ascii="Times New Roman" w:hAnsi="Times New Roman"/>
              </w:rPr>
            </w:pPr>
            <w:r>
              <w:rPr>
                <w:rFonts w:hint="eastAsia" w:ascii="Times New Roman" w:hAnsi="Times New Roman"/>
              </w:rPr>
              <w:t>影视城场景布置业务</w:t>
            </w:r>
          </w:p>
        </w:tc>
        <w:tc>
          <w:tcPr>
            <w:tcW w:w="3682" w:type="dxa"/>
            <w:tcBorders>
              <w:top w:val="single" w:color="auto" w:sz="4" w:space="0"/>
              <w:left w:val="single" w:color="auto" w:sz="4" w:space="0"/>
              <w:bottom w:val="single" w:color="auto" w:sz="4" w:space="0"/>
              <w:right w:val="single" w:color="auto" w:sz="4" w:space="0"/>
            </w:tcBorders>
            <w:shd w:val="clear" w:color="auto" w:fill="FFFFFF"/>
            <w:vAlign w:val="center"/>
          </w:tcPr>
          <w:p>
            <w:pPr>
              <w:adjustRightInd w:val="0"/>
              <w:snapToGrid w:val="0"/>
              <w:rPr>
                <w:rFonts w:ascii="Times New Roman" w:hAnsi="Times New Roman"/>
              </w:rPr>
            </w:pPr>
            <w:r>
              <w:rPr>
                <w:rFonts w:hint="eastAsia" w:ascii="Times New Roman" w:hAnsi="Times New Roman"/>
              </w:rPr>
              <w:t>满足影视拍摄需要，设计制作或布置拍摄场景。</w:t>
            </w:r>
          </w:p>
        </w:tc>
        <w:tc>
          <w:tcPr>
            <w:tcW w:w="919" w:type="dxa"/>
            <w:tcBorders>
              <w:top w:val="single" w:color="auto" w:sz="4" w:space="0"/>
              <w:left w:val="single" w:color="auto" w:sz="4" w:space="0"/>
              <w:bottom w:val="single" w:color="auto" w:sz="4" w:space="0"/>
              <w:right w:val="single" w:color="auto" w:sz="4" w:space="0"/>
            </w:tcBorders>
            <w:shd w:val="clear" w:color="auto" w:fill="FFFFFF"/>
            <w:vAlign w:val="center"/>
          </w:tcPr>
          <w:p>
            <w:pPr>
              <w:adjustRightInd w:val="0"/>
              <w:snapToGrid w:val="0"/>
              <w:rPr>
                <w:rFonts w:ascii="Times New Roman" w:hAnsi="Times New Roman"/>
              </w:rPr>
            </w:pPr>
            <w:r>
              <w:rPr>
                <w:rFonts w:ascii="Times New Roman" w:hAnsi="Times New Roman"/>
              </w:rPr>
              <w:t>5022</w:t>
            </w:r>
            <w:r>
              <w:rPr>
                <w:rFonts w:hint="eastAsia" w:ascii="Times New Roman" w:hAnsi="Times New Roman"/>
              </w:rPr>
              <w:t>场地准备活动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243" w:hRule="atLeast"/>
          <w:jc w:val="center"/>
        </w:trPr>
        <w:tc>
          <w:tcPr>
            <w:tcW w:w="426"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c>
          <w:tcPr>
            <w:tcW w:w="929"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c>
          <w:tcPr>
            <w:tcW w:w="835" w:type="dxa"/>
            <w:tcBorders>
              <w:top w:val="single" w:color="auto" w:sz="4" w:space="0"/>
              <w:left w:val="single" w:color="auto" w:sz="4" w:space="0"/>
              <w:bottom w:val="single" w:color="auto" w:sz="4" w:space="0"/>
              <w:right w:val="single" w:color="auto" w:sz="4" w:space="0"/>
            </w:tcBorders>
            <w:shd w:val="clear" w:color="auto" w:fill="FFFFFF"/>
            <w:vAlign w:val="center"/>
          </w:tcPr>
          <w:p>
            <w:pPr>
              <w:adjustRightInd w:val="0"/>
              <w:snapToGrid w:val="0"/>
              <w:rPr>
                <w:rFonts w:ascii="Times New Roman" w:hAnsi="Times New Roman"/>
              </w:rPr>
            </w:pPr>
            <w:r>
              <w:rPr>
                <w:rFonts w:hint="eastAsia" w:ascii="Times New Roman" w:hAnsi="Times New Roman"/>
              </w:rPr>
              <w:t>影视经纪代理服务</w:t>
            </w:r>
          </w:p>
        </w:tc>
        <w:tc>
          <w:tcPr>
            <w:tcW w:w="3682" w:type="dxa"/>
            <w:tcBorders>
              <w:top w:val="single" w:color="auto" w:sz="4" w:space="0"/>
              <w:left w:val="single" w:color="auto" w:sz="4" w:space="0"/>
              <w:bottom w:val="single" w:color="auto" w:sz="4" w:space="0"/>
              <w:right w:val="single" w:color="auto" w:sz="4" w:space="0"/>
            </w:tcBorders>
            <w:shd w:val="clear" w:color="auto" w:fill="FFFFFF"/>
            <w:vAlign w:val="center"/>
          </w:tcPr>
          <w:p>
            <w:pPr>
              <w:adjustRightInd w:val="0"/>
              <w:snapToGrid w:val="0"/>
              <w:rPr>
                <w:rFonts w:ascii="Times New Roman" w:hAnsi="Times New Roman"/>
              </w:rPr>
            </w:pPr>
            <w:r>
              <w:rPr>
                <w:rFonts w:hint="eastAsia" w:ascii="Times New Roman" w:hAnsi="Times New Roman"/>
                <w:kern w:val="0"/>
                <w:szCs w:val="21"/>
              </w:rPr>
              <w:t>指在演出、影视、出版、文化娱乐等活动中从事经纪代理服务。包括演员、模特、体育明星、艺术家、出版等经纪代理活动。</w:t>
            </w:r>
          </w:p>
        </w:tc>
        <w:tc>
          <w:tcPr>
            <w:tcW w:w="919" w:type="dxa"/>
            <w:tcBorders>
              <w:top w:val="single" w:color="auto" w:sz="4" w:space="0"/>
              <w:left w:val="single" w:color="auto" w:sz="4" w:space="0"/>
              <w:bottom w:val="single" w:color="auto" w:sz="4" w:space="0"/>
              <w:right w:val="single" w:color="auto" w:sz="4" w:space="0"/>
            </w:tcBorders>
            <w:shd w:val="clear" w:color="auto" w:fill="FFFFFF"/>
            <w:vAlign w:val="center"/>
          </w:tcPr>
          <w:p>
            <w:pPr>
              <w:adjustRightInd w:val="0"/>
              <w:snapToGrid w:val="0"/>
              <w:rPr>
                <w:rFonts w:ascii="Times New Roman" w:hAnsi="Times New Roman"/>
              </w:rPr>
            </w:pPr>
            <w:r>
              <w:rPr>
                <w:rFonts w:ascii="Times New Roman" w:hAnsi="Times New Roman"/>
              </w:rPr>
              <w:t>9059</w:t>
            </w:r>
            <w:r>
              <w:rPr>
                <w:rFonts w:hint="eastAsia" w:ascii="Times New Roman" w:hAnsi="Times New Roman"/>
              </w:rPr>
              <w:t>其他文化艺术经纪代理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243" w:hRule="atLeast"/>
          <w:jc w:val="center"/>
        </w:trPr>
        <w:tc>
          <w:tcPr>
            <w:tcW w:w="426"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c>
          <w:tcPr>
            <w:tcW w:w="929"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c>
          <w:tcPr>
            <w:tcW w:w="835" w:type="dxa"/>
            <w:tcBorders>
              <w:top w:val="single" w:color="auto" w:sz="4" w:space="0"/>
              <w:left w:val="single" w:color="auto" w:sz="4" w:space="0"/>
              <w:bottom w:val="single" w:color="auto" w:sz="4" w:space="0"/>
              <w:right w:val="single" w:color="auto" w:sz="4" w:space="0"/>
            </w:tcBorders>
            <w:shd w:val="clear" w:color="auto" w:fill="FFFFFF"/>
            <w:vAlign w:val="center"/>
          </w:tcPr>
          <w:p>
            <w:pPr>
              <w:adjustRightInd w:val="0"/>
              <w:snapToGrid w:val="0"/>
              <w:rPr>
                <w:rFonts w:ascii="Times New Roman" w:hAnsi="Times New Roman"/>
              </w:rPr>
            </w:pPr>
            <w:r>
              <w:rPr>
                <w:rFonts w:hint="eastAsia" w:ascii="Times New Roman" w:hAnsi="Times New Roman"/>
              </w:rPr>
              <w:t>影视道具研发</w:t>
            </w:r>
          </w:p>
        </w:tc>
        <w:tc>
          <w:tcPr>
            <w:tcW w:w="3682" w:type="dxa"/>
            <w:tcBorders>
              <w:top w:val="single" w:color="auto" w:sz="4" w:space="0"/>
              <w:left w:val="single" w:color="auto" w:sz="4" w:space="0"/>
              <w:bottom w:val="single" w:color="auto" w:sz="4" w:space="0"/>
              <w:right w:val="single" w:color="auto" w:sz="4" w:space="0"/>
            </w:tcBorders>
            <w:shd w:val="clear" w:color="auto" w:fill="FFFFFF"/>
            <w:vAlign w:val="center"/>
          </w:tcPr>
          <w:p>
            <w:pPr>
              <w:adjustRightInd w:val="0"/>
              <w:snapToGrid w:val="0"/>
              <w:rPr>
                <w:rFonts w:ascii="Times New Roman" w:hAnsi="Times New Roman"/>
              </w:rPr>
            </w:pPr>
            <w:r>
              <w:rPr>
                <w:rFonts w:hint="eastAsia" w:ascii="Times New Roman" w:hAnsi="Times New Roman"/>
              </w:rPr>
              <w:t>指针对影视拍摄需要，研发各类仿真拍摄道具。</w:t>
            </w:r>
          </w:p>
        </w:tc>
        <w:tc>
          <w:tcPr>
            <w:tcW w:w="919" w:type="dxa"/>
            <w:tcBorders>
              <w:top w:val="single" w:color="auto" w:sz="4" w:space="0"/>
              <w:left w:val="single" w:color="auto" w:sz="4" w:space="0"/>
              <w:bottom w:val="single" w:color="auto" w:sz="4" w:space="0"/>
              <w:right w:val="single" w:color="auto" w:sz="4" w:space="0"/>
            </w:tcBorders>
            <w:shd w:val="clear" w:color="auto" w:fill="FFFFFF"/>
            <w:vAlign w:val="center"/>
          </w:tcPr>
          <w:p>
            <w:pPr>
              <w:adjustRightInd w:val="0"/>
              <w:snapToGrid w:val="0"/>
              <w:rPr>
                <w:rFonts w:ascii="Times New Roman" w:hAnsi="Times New Roman"/>
              </w:rPr>
            </w:pPr>
            <w:r>
              <w:rPr>
                <w:rFonts w:ascii="Times New Roman" w:hAnsi="Times New Roman"/>
              </w:rPr>
              <w:t>4190</w:t>
            </w:r>
            <w:r>
              <w:rPr>
                <w:rFonts w:hint="eastAsia" w:ascii="Times New Roman" w:hAnsi="Times New Roman"/>
              </w:rPr>
              <w:t>其他未列明制造业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884" w:hRule="atLeast"/>
          <w:jc w:val="center"/>
        </w:trPr>
        <w:tc>
          <w:tcPr>
            <w:tcW w:w="426"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c>
          <w:tcPr>
            <w:tcW w:w="929"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c>
          <w:tcPr>
            <w:tcW w:w="835" w:type="dxa"/>
            <w:tcBorders>
              <w:top w:val="single" w:color="auto" w:sz="4" w:space="0"/>
              <w:left w:val="single" w:color="auto" w:sz="4" w:space="0"/>
              <w:bottom w:val="single" w:color="auto" w:sz="4" w:space="0"/>
              <w:right w:val="single" w:color="auto" w:sz="4" w:space="0"/>
            </w:tcBorders>
            <w:shd w:val="clear" w:color="auto" w:fill="FFFFFF"/>
            <w:vAlign w:val="center"/>
          </w:tcPr>
          <w:p>
            <w:pPr>
              <w:adjustRightInd w:val="0"/>
              <w:snapToGrid w:val="0"/>
              <w:rPr>
                <w:rFonts w:ascii="Times New Roman" w:hAnsi="Times New Roman"/>
              </w:rPr>
            </w:pPr>
            <w:r>
              <w:rPr>
                <w:rFonts w:hint="eastAsia" w:ascii="Times New Roman" w:hAnsi="Times New Roman"/>
              </w:rPr>
              <w:t>影视制作培训</w:t>
            </w:r>
          </w:p>
        </w:tc>
        <w:tc>
          <w:tcPr>
            <w:tcW w:w="3682" w:type="dxa"/>
            <w:tcBorders>
              <w:top w:val="single" w:color="auto" w:sz="4" w:space="0"/>
              <w:left w:val="single" w:color="auto" w:sz="4" w:space="0"/>
              <w:bottom w:val="single" w:color="auto" w:sz="4" w:space="0"/>
              <w:right w:val="single" w:color="auto" w:sz="4" w:space="0"/>
            </w:tcBorders>
            <w:shd w:val="clear" w:color="auto" w:fill="FFFFFF"/>
            <w:vAlign w:val="center"/>
          </w:tcPr>
          <w:p>
            <w:pPr>
              <w:adjustRightInd w:val="0"/>
              <w:snapToGrid w:val="0"/>
              <w:rPr>
                <w:rFonts w:ascii="Times New Roman" w:hAnsi="Times New Roman"/>
              </w:rPr>
            </w:pPr>
            <w:r>
              <w:rPr>
                <w:rFonts w:hint="eastAsia" w:ascii="Times New Roman" w:hAnsi="Times New Roman"/>
              </w:rPr>
              <w:t>招徕并培训各类影视人才，提供影视后期制作、动画制作、影视编导、表演，化妆、摄影等影视全流程的职业技能实习实训。</w:t>
            </w:r>
          </w:p>
        </w:tc>
        <w:tc>
          <w:tcPr>
            <w:tcW w:w="919" w:type="dxa"/>
            <w:tcBorders>
              <w:top w:val="single" w:color="auto" w:sz="4" w:space="0"/>
              <w:left w:val="single" w:color="auto" w:sz="4" w:space="0"/>
              <w:bottom w:val="single" w:color="auto" w:sz="4" w:space="0"/>
              <w:right w:val="single" w:color="auto" w:sz="4" w:space="0"/>
            </w:tcBorders>
            <w:shd w:val="clear" w:color="auto" w:fill="FFFFFF"/>
            <w:vAlign w:val="center"/>
          </w:tcPr>
          <w:p>
            <w:pPr>
              <w:widowControl/>
              <w:jc w:val="left"/>
              <w:textAlignment w:val="center"/>
              <w:rPr>
                <w:rFonts w:ascii="Times New Roman" w:hAnsi="Times New Roman"/>
              </w:rPr>
            </w:pPr>
            <w:r>
              <w:rPr>
                <w:rFonts w:ascii="Times New Roman" w:hAnsi="Times New Roman"/>
              </w:rPr>
              <w:t>8393</w:t>
            </w:r>
            <w:r>
              <w:rPr>
                <w:rFonts w:hint="eastAsia" w:ascii="Times New Roman" w:hAnsi="Times New Roman"/>
              </w:rPr>
              <w:t>文化艺术培训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1184" w:hRule="atLeast"/>
          <w:jc w:val="center"/>
        </w:trPr>
        <w:tc>
          <w:tcPr>
            <w:tcW w:w="426"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c>
          <w:tcPr>
            <w:tcW w:w="929"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c>
          <w:tcPr>
            <w:tcW w:w="835" w:type="dxa"/>
            <w:tcBorders>
              <w:top w:val="single" w:color="auto" w:sz="4" w:space="0"/>
              <w:left w:val="single" w:color="auto" w:sz="4" w:space="0"/>
              <w:bottom w:val="single" w:color="auto" w:sz="4" w:space="0"/>
              <w:right w:val="single" w:color="auto" w:sz="4" w:space="0"/>
            </w:tcBorders>
            <w:shd w:val="clear" w:color="auto" w:fill="FFFFFF"/>
            <w:vAlign w:val="center"/>
          </w:tcPr>
          <w:p>
            <w:pPr>
              <w:adjustRightInd w:val="0"/>
              <w:snapToGrid w:val="0"/>
              <w:rPr>
                <w:rFonts w:ascii="Times New Roman" w:hAnsi="Times New Roman"/>
              </w:rPr>
            </w:pPr>
            <w:r>
              <w:rPr>
                <w:rFonts w:hint="eastAsia" w:ascii="Times New Roman" w:hAnsi="Times New Roman"/>
              </w:rPr>
              <w:t>影视设备开发与经营</w:t>
            </w:r>
          </w:p>
        </w:tc>
        <w:tc>
          <w:tcPr>
            <w:tcW w:w="3682" w:type="dxa"/>
            <w:tcBorders>
              <w:top w:val="single" w:color="auto" w:sz="4" w:space="0"/>
              <w:left w:val="single" w:color="auto" w:sz="4" w:space="0"/>
              <w:bottom w:val="single" w:color="auto" w:sz="4" w:space="0"/>
              <w:right w:val="single" w:color="auto" w:sz="4" w:space="0"/>
            </w:tcBorders>
            <w:shd w:val="clear" w:color="auto" w:fill="FFFFFF"/>
            <w:vAlign w:val="center"/>
          </w:tcPr>
          <w:p>
            <w:pPr>
              <w:adjustRightInd w:val="0"/>
              <w:snapToGrid w:val="0"/>
              <w:rPr>
                <w:rFonts w:ascii="Times New Roman" w:hAnsi="Times New Roman"/>
              </w:rPr>
            </w:pPr>
            <w:r>
              <w:rPr>
                <w:rFonts w:hint="eastAsia" w:ascii="Times New Roman" w:hAnsi="Times New Roman"/>
              </w:rPr>
              <w:t>包括灯光、音频设备、影视节期摄录设备开发与经营；非编、虚拟、动画、特效合成、包装等后期设备开发与经营。</w:t>
            </w:r>
          </w:p>
        </w:tc>
        <w:tc>
          <w:tcPr>
            <w:tcW w:w="919" w:type="dxa"/>
            <w:tcBorders>
              <w:top w:val="single" w:color="auto" w:sz="4" w:space="0"/>
              <w:left w:val="single" w:color="auto" w:sz="4" w:space="0"/>
              <w:bottom w:val="single" w:color="auto" w:sz="4" w:space="0"/>
              <w:right w:val="single" w:color="auto" w:sz="4" w:space="0"/>
            </w:tcBorders>
            <w:shd w:val="clear" w:color="auto" w:fill="FFFFFF"/>
            <w:vAlign w:val="center"/>
          </w:tcPr>
          <w:p>
            <w:pPr>
              <w:adjustRightInd w:val="0"/>
              <w:snapToGrid w:val="0"/>
              <w:rPr>
                <w:rFonts w:ascii="Times New Roman" w:hAnsi="Times New Roman"/>
                <w:sz w:val="21"/>
                <w:szCs w:val="21"/>
              </w:rPr>
            </w:pPr>
            <w:r>
              <w:rPr>
                <w:rFonts w:ascii="Times New Roman" w:hAnsi="Times New Roman"/>
                <w:color w:val="000000"/>
                <w:sz w:val="21"/>
                <w:szCs w:val="21"/>
              </w:rPr>
              <w:t>3</w:t>
            </w:r>
            <w:r>
              <w:rPr>
                <w:rFonts w:ascii="Times New Roman" w:hAnsi="Times New Roman"/>
                <w:sz w:val="21"/>
                <w:szCs w:val="21"/>
              </w:rPr>
              <w:t>473</w:t>
            </w:r>
            <w:r>
              <w:rPr>
                <w:rFonts w:hint="eastAsia" w:ascii="Times New Roman" w:hAnsi="Times New Roman"/>
                <w:sz w:val="21"/>
                <w:szCs w:val="21"/>
              </w:rPr>
              <w:t>照相机及器材制造</w:t>
            </w:r>
          </w:p>
          <w:p>
            <w:pPr>
              <w:adjustRightInd w:val="0"/>
              <w:snapToGrid w:val="0"/>
              <w:rPr>
                <w:rFonts w:ascii="Times New Roman" w:hAnsi="Times New Roman"/>
              </w:rPr>
            </w:pPr>
            <w:r>
              <w:rPr>
                <w:rFonts w:ascii="Times New Roman" w:hAnsi="Times New Roman"/>
                <w:sz w:val="21"/>
                <w:szCs w:val="21"/>
              </w:rPr>
              <w:t>3471</w:t>
            </w:r>
            <w:r>
              <w:rPr>
                <w:rFonts w:hint="eastAsia" w:ascii="Times New Roman" w:hAnsi="Times New Roman"/>
                <w:sz w:val="21"/>
                <w:szCs w:val="21"/>
              </w:rPr>
              <w:t>电影机械制造</w:t>
            </w:r>
          </w:p>
        </w:tc>
      </w:tr>
    </w:tbl>
    <w:p>
      <w:pPr>
        <w:rPr>
          <w:rFonts w:ascii="Times New Roman" w:hAnsi="Times New Roman"/>
        </w:rPr>
      </w:pPr>
    </w:p>
    <w:p>
      <w:pPr>
        <w:rPr>
          <w:rFonts w:ascii="Times New Roman" w:hAnsi="Times New Roman"/>
        </w:rPr>
      </w:pPr>
      <w:r>
        <w:rPr>
          <w:rFonts w:hint="eastAsia" w:ascii="Times New Roman" w:hAnsi="Times New Roman"/>
        </w:rPr>
        <w:t>注：</w:t>
      </w:r>
    </w:p>
    <w:p>
      <w:pPr>
        <w:ind w:firstLine="482" w:firstLineChars="200"/>
        <w:rPr>
          <w:rFonts w:ascii="Times New Roman" w:hAnsi="Times New Roman"/>
        </w:rPr>
      </w:pPr>
      <w:r>
        <w:rPr>
          <w:rFonts w:hint="eastAsia" w:ascii="Times New Roman" w:hAnsi="Times New Roman"/>
          <w:b/>
          <w:bCs/>
        </w:rPr>
        <w:t>影视旅游：</w:t>
      </w:r>
      <w:r>
        <w:rPr>
          <w:rFonts w:hint="eastAsia" w:ascii="Times New Roman" w:hAnsi="Times New Roman"/>
        </w:rPr>
        <w:t>是一种因特定的对象的某一性征引发媒体的关注与投入，通过电视广播与影片使该对象的特殊性征得以强化，产生更为广泛的社会关注从而引发带动旅游效应的一种旅游形式。</w:t>
      </w:r>
    </w:p>
    <w:p>
      <w:pPr>
        <w:ind w:firstLine="482" w:firstLineChars="200"/>
        <w:rPr>
          <w:rFonts w:ascii="Times New Roman" w:hAnsi="Times New Roman"/>
        </w:rPr>
      </w:pPr>
      <w:r>
        <w:rPr>
          <w:rFonts w:hint="eastAsia" w:ascii="Times New Roman" w:hAnsi="Times New Roman"/>
          <w:b/>
          <w:bCs/>
        </w:rPr>
        <w:t>影视城：</w:t>
      </w:r>
      <w:r>
        <w:rPr>
          <w:rFonts w:hint="eastAsia" w:ascii="Times New Roman" w:hAnsi="Times New Roman"/>
        </w:rPr>
        <w:t>是由影视拍摄基地发展而成。是专业从事影视剧拍摄制作、影视剧拍摄景区及相关旅游资源开发经营等业务，一般设影视拍摄基地、旅游景区、饭店、宾馆、旅游营销、制景装修等经营单位。大部分是影视拍摄制作、生态度假、观光旅游、康复疗养等功能为一体的影视旅游基地。</w:t>
      </w:r>
    </w:p>
    <w:p>
      <w:pPr>
        <w:ind w:firstLine="480" w:firstLineChars="200"/>
        <w:rPr>
          <w:rFonts w:ascii="Times New Roman" w:hAnsi="Times New Roman"/>
        </w:rPr>
      </w:pPr>
    </w:p>
    <w:p>
      <w:pPr>
        <w:ind w:firstLine="480" w:firstLineChars="200"/>
        <w:rPr>
          <w:rFonts w:ascii="Times New Roman" w:hAnsi="Times New Roman"/>
        </w:rPr>
      </w:pPr>
    </w:p>
    <w:p>
      <w:pPr>
        <w:ind w:firstLine="480" w:firstLineChars="200"/>
        <w:rPr>
          <w:rFonts w:ascii="Times New Roman" w:hAnsi="Times New Roman"/>
        </w:rPr>
      </w:pPr>
    </w:p>
    <w:p>
      <w:pPr>
        <w:pStyle w:val="3"/>
        <w:ind w:firstLine="549"/>
        <w:rPr>
          <w:rFonts w:ascii="Times New Roman" w:hAnsi="Times New Roman"/>
        </w:rPr>
      </w:pPr>
      <w:r>
        <w:rPr>
          <w:rFonts w:ascii="Times New Roman" w:hAnsi="Times New Roman"/>
          <w:b w:val="0"/>
          <w:bCs w:val="0"/>
          <w:iCs w:val="0"/>
        </w:rPr>
        <w:br w:type="page"/>
      </w:r>
      <w:bookmarkStart w:id="31" w:name="_Toc1815"/>
      <w:bookmarkStart w:id="32" w:name="_Toc498329492"/>
      <w:bookmarkStart w:id="33" w:name="_Toc499410902"/>
      <w:bookmarkStart w:id="34" w:name="_Toc499411019"/>
      <w:bookmarkStart w:id="35" w:name="_Toc499470965"/>
      <w:bookmarkStart w:id="36" w:name="_Toc500343511"/>
      <w:r>
        <w:rPr>
          <w:rFonts w:ascii="Times New Roman" w:hAnsi="Times New Roman"/>
        </w:rPr>
        <w:t>5</w:t>
      </w:r>
      <w:r>
        <w:rPr>
          <w:rFonts w:hint="eastAsia" w:ascii="Times New Roman" w:hAnsi="Times New Roman"/>
        </w:rPr>
        <w:t>、传统村落的开发与经营</w:t>
      </w:r>
      <w:bookmarkEnd w:id="31"/>
      <w:bookmarkEnd w:id="32"/>
      <w:bookmarkEnd w:id="33"/>
      <w:bookmarkEnd w:id="34"/>
      <w:bookmarkEnd w:id="35"/>
      <w:bookmarkEnd w:id="36"/>
    </w:p>
    <w:tbl>
      <w:tblPr>
        <w:tblStyle w:val="22"/>
        <w:tblW w:w="6796"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fixed"/>
        <w:tblCellMar>
          <w:top w:w="0" w:type="dxa"/>
          <w:left w:w="0" w:type="dxa"/>
          <w:bottom w:w="0" w:type="dxa"/>
          <w:right w:w="0" w:type="dxa"/>
        </w:tblCellMar>
      </w:tblPr>
      <w:tblGrid>
        <w:gridCol w:w="475"/>
        <w:gridCol w:w="820"/>
        <w:gridCol w:w="804"/>
        <w:gridCol w:w="3855"/>
        <w:gridCol w:w="84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fixed"/>
          <w:tblCellMar>
            <w:top w:w="0" w:type="dxa"/>
            <w:left w:w="0" w:type="dxa"/>
            <w:bottom w:w="0" w:type="dxa"/>
            <w:right w:w="0" w:type="dxa"/>
          </w:tblCellMar>
        </w:tblPrEx>
        <w:trPr>
          <w:trHeight w:val="1429" w:hRule="atLeast"/>
          <w:jc w:val="center"/>
        </w:trPr>
        <w:tc>
          <w:tcPr>
            <w:tcW w:w="475" w:type="dxa"/>
            <w:tcBorders>
              <w:top w:val="single" w:color="auto" w:sz="4" w:space="0"/>
              <w:left w:val="single" w:color="auto" w:sz="4" w:space="0"/>
              <w:bottom w:val="single" w:color="auto" w:sz="4" w:space="0"/>
              <w:right w:val="single" w:color="auto" w:sz="4" w:space="0"/>
            </w:tcBorders>
            <w:shd w:val="clear" w:color="auto" w:fill="FFFFFF"/>
            <w:vAlign w:val="center"/>
          </w:tcPr>
          <w:p>
            <w:pPr>
              <w:jc w:val="center"/>
              <w:rPr>
                <w:rFonts w:ascii="Times New Roman" w:hAnsi="Times New Roman"/>
              </w:rPr>
            </w:pPr>
            <w:r>
              <w:rPr>
                <w:rFonts w:hint="eastAsia" w:ascii="Times New Roman" w:hAnsi="Times New Roman"/>
              </w:rPr>
              <w:t>优惠</w:t>
            </w:r>
          </w:p>
          <w:p>
            <w:pPr>
              <w:jc w:val="center"/>
              <w:rPr>
                <w:rFonts w:ascii="Times New Roman" w:hAnsi="Times New Roman"/>
              </w:rPr>
            </w:pPr>
            <w:r>
              <w:rPr>
                <w:rFonts w:hint="eastAsia" w:ascii="Times New Roman" w:hAnsi="Times New Roman"/>
              </w:rPr>
              <w:t>目录</w:t>
            </w:r>
          </w:p>
        </w:tc>
        <w:tc>
          <w:tcPr>
            <w:tcW w:w="820" w:type="dxa"/>
            <w:tcBorders>
              <w:top w:val="single" w:color="auto" w:sz="4" w:space="0"/>
              <w:left w:val="single" w:color="auto" w:sz="4" w:space="0"/>
              <w:bottom w:val="single" w:color="auto" w:sz="4" w:space="0"/>
              <w:right w:val="single" w:color="auto" w:sz="4" w:space="0"/>
            </w:tcBorders>
            <w:shd w:val="clear" w:color="auto" w:fill="FFFFFF"/>
            <w:vAlign w:val="center"/>
          </w:tcPr>
          <w:p>
            <w:pPr>
              <w:jc w:val="center"/>
              <w:rPr>
                <w:rFonts w:ascii="Times New Roman" w:hAnsi="Times New Roman"/>
              </w:rPr>
            </w:pPr>
            <w:r>
              <w:rPr>
                <w:rFonts w:hint="eastAsia" w:ascii="Times New Roman" w:hAnsi="Times New Roman"/>
              </w:rPr>
              <w:t>一级细化目录</w:t>
            </w:r>
          </w:p>
        </w:tc>
        <w:tc>
          <w:tcPr>
            <w:tcW w:w="804" w:type="dxa"/>
            <w:tcBorders>
              <w:top w:val="single" w:color="auto" w:sz="4" w:space="0"/>
              <w:left w:val="single" w:color="auto" w:sz="4" w:space="0"/>
              <w:bottom w:val="single" w:color="auto" w:sz="4" w:space="0"/>
              <w:right w:val="single" w:color="auto" w:sz="4" w:space="0"/>
            </w:tcBorders>
            <w:shd w:val="clear" w:color="auto" w:fill="FFFFFF"/>
            <w:vAlign w:val="center"/>
          </w:tcPr>
          <w:p>
            <w:pPr>
              <w:jc w:val="center"/>
              <w:rPr>
                <w:rFonts w:ascii="Times New Roman" w:hAnsi="Times New Roman"/>
              </w:rPr>
            </w:pPr>
            <w:r>
              <w:rPr>
                <w:rFonts w:hint="eastAsia" w:ascii="Times New Roman" w:hAnsi="Times New Roman"/>
              </w:rPr>
              <w:t>二级细化目录</w:t>
            </w:r>
          </w:p>
        </w:tc>
        <w:tc>
          <w:tcPr>
            <w:tcW w:w="3855" w:type="dxa"/>
            <w:tcBorders>
              <w:top w:val="single" w:color="auto" w:sz="4" w:space="0"/>
              <w:left w:val="single" w:color="auto" w:sz="4" w:space="0"/>
              <w:bottom w:val="single" w:color="auto" w:sz="4" w:space="0"/>
              <w:right w:val="single" w:color="auto" w:sz="4" w:space="0"/>
            </w:tcBorders>
            <w:shd w:val="clear" w:color="auto" w:fill="FFFFFF"/>
            <w:vAlign w:val="center"/>
          </w:tcPr>
          <w:p>
            <w:pPr>
              <w:jc w:val="center"/>
              <w:rPr>
                <w:rFonts w:ascii="Times New Roman" w:hAnsi="Times New Roman"/>
              </w:rPr>
            </w:pPr>
            <w:r>
              <w:rPr>
                <w:rFonts w:hint="eastAsia" w:ascii="Times New Roman" w:hAnsi="Times New Roman"/>
              </w:rPr>
              <w:t>行业定义</w:t>
            </w:r>
          </w:p>
        </w:tc>
        <w:tc>
          <w:tcPr>
            <w:tcW w:w="842" w:type="dxa"/>
            <w:tcBorders>
              <w:top w:val="single" w:color="auto" w:sz="4" w:space="0"/>
              <w:left w:val="single" w:color="auto" w:sz="4" w:space="0"/>
              <w:bottom w:val="single" w:color="auto" w:sz="4" w:space="0"/>
              <w:right w:val="single" w:color="auto" w:sz="4" w:space="0"/>
            </w:tcBorders>
            <w:shd w:val="clear" w:color="auto" w:fill="FFFFFF"/>
            <w:vAlign w:val="center"/>
          </w:tcPr>
          <w:p>
            <w:pPr>
              <w:jc w:val="center"/>
              <w:rPr>
                <w:rFonts w:ascii="Times New Roman" w:hAnsi="Times New Roman"/>
              </w:rPr>
            </w:pPr>
            <w:r>
              <w:rPr>
                <w:rFonts w:hint="eastAsia" w:ascii="Times New Roman" w:hAnsi="Times New Roman"/>
              </w:rPr>
              <w:t>国民经济行业分类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jc w:val="center"/>
        </w:trPr>
        <w:tc>
          <w:tcPr>
            <w:tcW w:w="475" w:type="dxa"/>
            <w:vMerge w:val="restart"/>
            <w:tcBorders>
              <w:top w:val="single" w:color="auto" w:sz="4" w:space="0"/>
              <w:left w:val="single" w:color="auto" w:sz="4" w:space="0"/>
              <w:bottom w:val="single" w:color="auto" w:sz="4" w:space="0"/>
              <w:right w:val="single" w:color="auto" w:sz="4" w:space="0"/>
            </w:tcBorders>
            <w:shd w:val="clear" w:color="auto" w:fill="FFFFFF"/>
            <w:vAlign w:val="center"/>
          </w:tcPr>
          <w:p>
            <w:pPr>
              <w:jc w:val="left"/>
              <w:rPr>
                <w:rFonts w:ascii="Times New Roman" w:hAnsi="Times New Roman"/>
              </w:rPr>
            </w:pPr>
            <w:r>
              <w:rPr>
                <w:rFonts w:hint="eastAsia" w:ascii="Times New Roman" w:hAnsi="Times New Roman"/>
              </w:rPr>
              <w:t>传统村落的开发与运营</w:t>
            </w:r>
          </w:p>
        </w:tc>
        <w:tc>
          <w:tcPr>
            <w:tcW w:w="820" w:type="dxa"/>
            <w:vMerge w:val="restart"/>
            <w:tcBorders>
              <w:top w:val="single" w:color="auto" w:sz="4" w:space="0"/>
              <w:left w:val="single" w:color="auto" w:sz="4" w:space="0"/>
              <w:bottom w:val="single" w:color="auto" w:sz="4" w:space="0"/>
              <w:right w:val="single" w:color="auto" w:sz="4" w:space="0"/>
            </w:tcBorders>
            <w:shd w:val="clear" w:color="auto" w:fill="FFFFFF"/>
            <w:vAlign w:val="center"/>
          </w:tcPr>
          <w:p>
            <w:pPr>
              <w:jc w:val="left"/>
              <w:rPr>
                <w:rFonts w:ascii="Times New Roman" w:hAnsi="Times New Roman"/>
              </w:rPr>
            </w:pPr>
            <w:r>
              <w:rPr>
                <w:rFonts w:hint="eastAsia" w:ascii="Times New Roman" w:hAnsi="Times New Roman"/>
              </w:rPr>
              <w:t>传统村落的整体开发与经营</w:t>
            </w:r>
          </w:p>
        </w:tc>
        <w:tc>
          <w:tcPr>
            <w:tcW w:w="804" w:type="dxa"/>
            <w:tcBorders>
              <w:top w:val="single" w:color="auto" w:sz="4" w:space="0"/>
              <w:left w:val="single" w:color="auto" w:sz="4" w:space="0"/>
              <w:bottom w:val="single" w:color="auto" w:sz="4" w:space="0"/>
              <w:right w:val="single" w:color="auto" w:sz="4" w:space="0"/>
            </w:tcBorders>
            <w:shd w:val="clear" w:color="auto" w:fill="FFFFFF"/>
            <w:vAlign w:val="center"/>
          </w:tcPr>
          <w:p>
            <w:pPr>
              <w:jc w:val="left"/>
              <w:rPr>
                <w:rFonts w:ascii="Times New Roman" w:hAnsi="Times New Roman"/>
              </w:rPr>
            </w:pPr>
            <w:r>
              <w:rPr>
                <w:rFonts w:hint="eastAsia" w:ascii="Times New Roman" w:hAnsi="Times New Roman"/>
              </w:rPr>
              <w:t>传统村落的整体运营</w:t>
            </w:r>
          </w:p>
        </w:tc>
        <w:tc>
          <w:tcPr>
            <w:tcW w:w="3855" w:type="dxa"/>
            <w:tcBorders>
              <w:top w:val="single" w:color="auto" w:sz="4" w:space="0"/>
              <w:left w:val="single" w:color="auto" w:sz="4" w:space="0"/>
              <w:bottom w:val="single" w:color="auto" w:sz="4" w:space="0"/>
              <w:right w:val="single" w:color="auto" w:sz="4" w:space="0"/>
            </w:tcBorders>
            <w:shd w:val="clear" w:color="auto" w:fill="FFFFFF"/>
            <w:vAlign w:val="center"/>
          </w:tcPr>
          <w:p>
            <w:pPr>
              <w:rPr>
                <w:rFonts w:ascii="Times New Roman" w:hAnsi="Times New Roman"/>
              </w:rPr>
            </w:pPr>
            <w:r>
              <w:rPr>
                <w:rFonts w:hint="eastAsia" w:ascii="Times New Roman" w:hAnsi="Times New Roman"/>
              </w:rPr>
              <w:t>指对传统村落进行景区化开发，提供村落文化体验、观光休闲等服务。</w:t>
            </w:r>
          </w:p>
        </w:tc>
        <w:tc>
          <w:tcPr>
            <w:tcW w:w="842" w:type="dxa"/>
            <w:vMerge w:val="restart"/>
            <w:tcBorders>
              <w:top w:val="single" w:color="auto" w:sz="4" w:space="0"/>
              <w:left w:val="single" w:color="auto" w:sz="4" w:space="0"/>
              <w:bottom w:val="single" w:color="auto" w:sz="4" w:space="0"/>
              <w:right w:val="single" w:color="auto" w:sz="4" w:space="0"/>
            </w:tcBorders>
            <w:shd w:val="clear" w:color="auto" w:fill="FFFFFF"/>
            <w:vAlign w:val="center"/>
          </w:tcPr>
          <w:p>
            <w:pPr>
              <w:rPr>
                <w:rFonts w:ascii="Times New Roman" w:hAnsi="Times New Roman"/>
              </w:rPr>
            </w:pPr>
            <w:r>
              <w:rPr>
                <w:rFonts w:ascii="Times New Roman" w:hAnsi="Times New Roman"/>
              </w:rPr>
              <w:t>786</w:t>
            </w:r>
            <w:r>
              <w:rPr>
                <w:rFonts w:hint="eastAsia" w:ascii="Times New Roman" w:hAnsi="Times New Roman"/>
              </w:rPr>
              <w:t>游览景区管理</w:t>
            </w:r>
          </w:p>
          <w:p>
            <w:pPr>
              <w:rPr>
                <w:rFonts w:ascii="Times New Roman" w:hAnsi="Times New Roman"/>
              </w:rPr>
            </w:pPr>
          </w:p>
          <w:p>
            <w:pPr>
              <w:rPr>
                <w:rFonts w:ascii="Times New Roman" w:hAnsi="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jc w:val="center"/>
        </w:trPr>
        <w:tc>
          <w:tcPr>
            <w:tcW w:w="475" w:type="dxa"/>
            <w:vMerge w:val="continue"/>
            <w:tcBorders>
              <w:top w:val="single" w:color="auto" w:sz="4" w:space="0"/>
              <w:left w:val="single" w:color="auto" w:sz="4" w:space="0"/>
              <w:bottom w:val="single" w:color="auto" w:sz="4" w:space="0"/>
              <w:right w:val="single" w:color="auto" w:sz="4" w:space="0"/>
            </w:tcBorders>
            <w:shd w:val="clear" w:color="auto" w:fill="FFFFFF"/>
            <w:vAlign w:val="center"/>
          </w:tcPr>
          <w:p>
            <w:pPr>
              <w:widowControl/>
              <w:spacing w:line="240" w:lineRule="auto"/>
              <w:jc w:val="left"/>
              <w:rPr>
                <w:rFonts w:ascii="Times New Roman" w:hAnsi="Times New Roman"/>
              </w:rPr>
            </w:pPr>
          </w:p>
        </w:tc>
        <w:tc>
          <w:tcPr>
            <w:tcW w:w="820" w:type="dxa"/>
            <w:vMerge w:val="continue"/>
            <w:tcBorders>
              <w:top w:val="single" w:color="auto" w:sz="4" w:space="0"/>
              <w:left w:val="single" w:color="auto" w:sz="4" w:space="0"/>
              <w:bottom w:val="single" w:color="auto" w:sz="4" w:space="0"/>
              <w:right w:val="single" w:color="auto" w:sz="4" w:space="0"/>
            </w:tcBorders>
            <w:shd w:val="clear" w:color="auto" w:fill="FFFFFF"/>
            <w:vAlign w:val="center"/>
          </w:tcPr>
          <w:p>
            <w:pPr>
              <w:widowControl/>
              <w:spacing w:line="240" w:lineRule="auto"/>
              <w:jc w:val="left"/>
              <w:rPr>
                <w:rFonts w:ascii="Times New Roman" w:hAnsi="Times New Roman"/>
              </w:rPr>
            </w:pPr>
          </w:p>
        </w:tc>
        <w:tc>
          <w:tcPr>
            <w:tcW w:w="804" w:type="dxa"/>
            <w:tcBorders>
              <w:top w:val="single" w:color="auto" w:sz="4" w:space="0"/>
              <w:left w:val="single" w:color="auto" w:sz="4" w:space="0"/>
              <w:bottom w:val="single" w:color="auto" w:sz="4" w:space="0"/>
              <w:right w:val="single" w:color="auto" w:sz="4" w:space="0"/>
            </w:tcBorders>
            <w:shd w:val="clear" w:color="auto" w:fill="FFFFFF"/>
            <w:vAlign w:val="center"/>
          </w:tcPr>
          <w:p>
            <w:pPr>
              <w:jc w:val="left"/>
              <w:rPr>
                <w:rFonts w:ascii="Times New Roman" w:hAnsi="Times New Roman"/>
              </w:rPr>
            </w:pPr>
            <w:r>
              <w:rPr>
                <w:rFonts w:hint="eastAsia" w:ascii="Times New Roman" w:hAnsi="Times New Roman"/>
              </w:rPr>
              <w:t>旅游特色小镇的整体运营</w:t>
            </w:r>
          </w:p>
        </w:tc>
        <w:tc>
          <w:tcPr>
            <w:tcW w:w="3855" w:type="dxa"/>
            <w:tcBorders>
              <w:top w:val="single" w:color="auto" w:sz="4" w:space="0"/>
              <w:left w:val="single" w:color="auto" w:sz="4" w:space="0"/>
              <w:bottom w:val="single" w:color="auto" w:sz="4" w:space="0"/>
              <w:right w:val="single" w:color="auto" w:sz="4" w:space="0"/>
            </w:tcBorders>
            <w:shd w:val="clear" w:color="auto" w:fill="FFFFFF"/>
            <w:vAlign w:val="center"/>
          </w:tcPr>
          <w:p>
            <w:pPr>
              <w:rPr>
                <w:rFonts w:ascii="Times New Roman" w:hAnsi="Times New Roman"/>
              </w:rPr>
            </w:pPr>
            <w:r>
              <w:rPr>
                <w:rFonts w:hint="eastAsia" w:ascii="Times New Roman" w:hAnsi="Times New Roman"/>
              </w:rPr>
              <w:t>指对具有特色产业、特色旅游资源或特殊区位条件的城镇，进行旅游整体规划与开发，提供文化体验、休闲观光、餐饮、住宿、购物等旅游服务。</w:t>
            </w:r>
          </w:p>
        </w:tc>
        <w:tc>
          <w:tcPr>
            <w:tcW w:w="842" w:type="dxa"/>
            <w:vMerge w:val="continue"/>
            <w:tcBorders>
              <w:top w:val="single" w:color="auto" w:sz="4" w:space="0"/>
              <w:left w:val="single" w:color="auto" w:sz="4" w:space="0"/>
              <w:bottom w:val="single" w:color="auto" w:sz="4" w:space="0"/>
              <w:right w:val="single" w:color="auto" w:sz="4" w:space="0"/>
            </w:tcBorders>
            <w:shd w:val="clear" w:color="auto" w:fill="FFFFFF"/>
            <w:vAlign w:val="center"/>
          </w:tcPr>
          <w:p>
            <w:pPr>
              <w:widowControl/>
              <w:spacing w:line="240" w:lineRule="auto"/>
              <w:jc w:val="left"/>
              <w:rPr>
                <w:rFonts w:ascii="Times New Roman" w:hAnsi="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1213" w:hRule="atLeast"/>
          <w:jc w:val="center"/>
        </w:trPr>
        <w:tc>
          <w:tcPr>
            <w:tcW w:w="475" w:type="dxa"/>
            <w:vMerge w:val="continue"/>
            <w:tcBorders>
              <w:top w:val="single" w:color="auto" w:sz="4" w:space="0"/>
              <w:left w:val="single" w:color="auto" w:sz="4" w:space="0"/>
              <w:bottom w:val="single" w:color="auto" w:sz="4" w:space="0"/>
              <w:right w:val="single" w:color="auto" w:sz="4" w:space="0"/>
            </w:tcBorders>
            <w:shd w:val="clear" w:color="auto" w:fill="FFFFFF"/>
            <w:vAlign w:val="center"/>
          </w:tcPr>
          <w:p>
            <w:pPr>
              <w:widowControl/>
              <w:spacing w:line="240" w:lineRule="auto"/>
              <w:jc w:val="left"/>
              <w:rPr>
                <w:rFonts w:ascii="Times New Roman" w:hAnsi="Times New Roman"/>
              </w:rPr>
            </w:pPr>
          </w:p>
        </w:tc>
        <w:tc>
          <w:tcPr>
            <w:tcW w:w="820" w:type="dxa"/>
            <w:vMerge w:val="restart"/>
            <w:tcBorders>
              <w:top w:val="single" w:color="auto" w:sz="4" w:space="0"/>
              <w:left w:val="single" w:color="auto" w:sz="4" w:space="0"/>
              <w:bottom w:val="single" w:color="auto" w:sz="4" w:space="0"/>
              <w:right w:val="single" w:color="auto" w:sz="4" w:space="0"/>
            </w:tcBorders>
            <w:shd w:val="clear" w:color="auto" w:fill="FFFFFF"/>
            <w:vAlign w:val="center"/>
          </w:tcPr>
          <w:p>
            <w:pPr>
              <w:jc w:val="left"/>
              <w:rPr>
                <w:rFonts w:ascii="Times New Roman" w:hAnsi="Times New Roman"/>
              </w:rPr>
            </w:pPr>
            <w:r>
              <w:rPr>
                <w:rFonts w:hint="eastAsia" w:ascii="Times New Roman" w:hAnsi="Times New Roman"/>
              </w:rPr>
              <w:t>传统村落的配套服务</w:t>
            </w:r>
          </w:p>
        </w:tc>
        <w:tc>
          <w:tcPr>
            <w:tcW w:w="804" w:type="dxa"/>
            <w:tcBorders>
              <w:top w:val="single" w:color="auto" w:sz="4" w:space="0"/>
              <w:left w:val="single" w:color="auto" w:sz="4" w:space="0"/>
              <w:bottom w:val="single" w:color="auto" w:sz="4" w:space="0"/>
              <w:right w:val="single" w:color="auto" w:sz="4" w:space="0"/>
            </w:tcBorders>
            <w:shd w:val="clear" w:color="auto" w:fill="FFFFFF"/>
            <w:vAlign w:val="center"/>
          </w:tcPr>
          <w:p>
            <w:pPr>
              <w:jc w:val="left"/>
              <w:rPr>
                <w:rFonts w:ascii="Times New Roman" w:hAnsi="Times New Roman"/>
              </w:rPr>
            </w:pPr>
            <w:r>
              <w:rPr>
                <w:rFonts w:hint="eastAsia" w:ascii="Times New Roman" w:hAnsi="Times New Roman"/>
              </w:rPr>
              <w:t>传统村落或特色小镇规划设计</w:t>
            </w:r>
          </w:p>
        </w:tc>
        <w:tc>
          <w:tcPr>
            <w:tcW w:w="3855" w:type="dxa"/>
            <w:tcBorders>
              <w:top w:val="single" w:color="auto" w:sz="4" w:space="0"/>
              <w:left w:val="single" w:color="auto" w:sz="4" w:space="0"/>
              <w:bottom w:val="single" w:color="auto" w:sz="4" w:space="0"/>
              <w:right w:val="single" w:color="auto" w:sz="4" w:space="0"/>
            </w:tcBorders>
            <w:shd w:val="clear" w:color="auto" w:fill="FFFFFF"/>
            <w:vAlign w:val="center"/>
          </w:tcPr>
          <w:p>
            <w:pPr>
              <w:rPr>
                <w:rFonts w:ascii="Times New Roman" w:hAnsi="Times New Roman"/>
              </w:rPr>
            </w:pPr>
            <w:r>
              <w:rPr>
                <w:rFonts w:hint="eastAsia" w:ascii="Times New Roman" w:hAnsi="Times New Roman"/>
              </w:rPr>
              <w:t>指对一个地域综合体内旅游系统的发展目标和实现方式进行整体部署，包括旅游发展规划和旅游开发规划。</w:t>
            </w:r>
          </w:p>
        </w:tc>
        <w:tc>
          <w:tcPr>
            <w:tcW w:w="842" w:type="dxa"/>
            <w:tcBorders>
              <w:top w:val="single" w:color="auto" w:sz="4" w:space="0"/>
              <w:left w:val="single" w:color="auto" w:sz="4" w:space="0"/>
              <w:bottom w:val="single" w:color="auto" w:sz="4" w:space="0"/>
              <w:right w:val="single" w:color="auto" w:sz="4" w:space="0"/>
            </w:tcBorders>
            <w:shd w:val="clear" w:color="auto" w:fill="FFFFFF"/>
            <w:vAlign w:val="center"/>
          </w:tcPr>
          <w:p>
            <w:pPr>
              <w:adjustRightInd w:val="0"/>
              <w:snapToGrid w:val="0"/>
              <w:rPr>
                <w:rFonts w:ascii="Times New Roman" w:hAnsi="Times New Roman"/>
              </w:rPr>
            </w:pPr>
            <w:r>
              <w:rPr>
                <w:rFonts w:ascii="Times New Roman" w:hAnsi="Times New Roman"/>
              </w:rPr>
              <w:t>7485</w:t>
            </w:r>
            <w:r>
              <w:rPr>
                <w:rFonts w:hint="eastAsia" w:ascii="Times New Roman" w:hAnsi="Times New Roman"/>
              </w:rPr>
              <w:t>规划设计管理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467" w:hRule="atLeast"/>
          <w:jc w:val="center"/>
        </w:trPr>
        <w:tc>
          <w:tcPr>
            <w:tcW w:w="475" w:type="dxa"/>
            <w:vMerge w:val="continue"/>
            <w:tcBorders>
              <w:top w:val="single" w:color="auto" w:sz="4" w:space="0"/>
              <w:left w:val="single" w:color="auto" w:sz="4" w:space="0"/>
              <w:bottom w:val="single" w:color="auto" w:sz="4" w:space="0"/>
              <w:right w:val="single" w:color="auto" w:sz="4" w:space="0"/>
            </w:tcBorders>
            <w:shd w:val="clear" w:color="auto" w:fill="FFFFFF"/>
            <w:vAlign w:val="center"/>
          </w:tcPr>
          <w:p>
            <w:pPr>
              <w:widowControl/>
              <w:spacing w:line="240" w:lineRule="auto"/>
              <w:jc w:val="left"/>
              <w:rPr>
                <w:rFonts w:ascii="Times New Roman" w:hAnsi="Times New Roman"/>
              </w:rPr>
            </w:pPr>
          </w:p>
        </w:tc>
        <w:tc>
          <w:tcPr>
            <w:tcW w:w="820" w:type="dxa"/>
            <w:vMerge w:val="continue"/>
            <w:tcBorders>
              <w:top w:val="single" w:color="auto" w:sz="4" w:space="0"/>
              <w:left w:val="single" w:color="auto" w:sz="4" w:space="0"/>
              <w:bottom w:val="single" w:color="auto" w:sz="4" w:space="0"/>
              <w:right w:val="single" w:color="auto" w:sz="4" w:space="0"/>
            </w:tcBorders>
            <w:shd w:val="clear" w:color="auto" w:fill="FFFFFF"/>
            <w:vAlign w:val="center"/>
          </w:tcPr>
          <w:p>
            <w:pPr>
              <w:widowControl/>
              <w:spacing w:line="240" w:lineRule="auto"/>
              <w:jc w:val="left"/>
              <w:rPr>
                <w:rFonts w:ascii="Times New Roman" w:hAnsi="Times New Roman"/>
              </w:rPr>
            </w:pPr>
          </w:p>
        </w:tc>
        <w:tc>
          <w:tcPr>
            <w:tcW w:w="804" w:type="dxa"/>
            <w:tcBorders>
              <w:top w:val="single" w:color="auto" w:sz="4" w:space="0"/>
              <w:left w:val="single" w:color="auto" w:sz="4" w:space="0"/>
              <w:bottom w:val="single" w:color="auto" w:sz="4" w:space="0"/>
              <w:right w:val="single" w:color="auto" w:sz="4" w:space="0"/>
            </w:tcBorders>
            <w:shd w:val="clear" w:color="auto" w:fill="FFFFFF"/>
            <w:vAlign w:val="center"/>
          </w:tcPr>
          <w:p>
            <w:pPr>
              <w:jc w:val="left"/>
              <w:rPr>
                <w:rFonts w:ascii="Times New Roman" w:hAnsi="Times New Roman"/>
              </w:rPr>
            </w:pPr>
            <w:r>
              <w:rPr>
                <w:rFonts w:hint="eastAsia" w:ascii="Times New Roman" w:hAnsi="Times New Roman"/>
              </w:rPr>
              <w:t>旅游特色商品开发与经营</w:t>
            </w:r>
          </w:p>
        </w:tc>
        <w:tc>
          <w:tcPr>
            <w:tcW w:w="3855" w:type="dxa"/>
            <w:tcBorders>
              <w:top w:val="single" w:color="auto" w:sz="4" w:space="0"/>
              <w:left w:val="single" w:color="auto" w:sz="4" w:space="0"/>
              <w:bottom w:val="single" w:color="auto" w:sz="4" w:space="0"/>
              <w:right w:val="single" w:color="auto" w:sz="4" w:space="0"/>
            </w:tcBorders>
            <w:shd w:val="clear" w:color="auto" w:fill="FFFFFF"/>
            <w:vAlign w:val="center"/>
          </w:tcPr>
          <w:p>
            <w:pPr>
              <w:rPr>
                <w:rFonts w:ascii="Times New Roman" w:hAnsi="Times New Roman"/>
              </w:rPr>
            </w:pPr>
            <w:r>
              <w:rPr>
                <w:rFonts w:hint="eastAsia" w:ascii="Times New Roman" w:hAnsi="Times New Roman"/>
              </w:rPr>
              <w:t>指开发与经营满足游客需要、具有地方文化特色的商品，包括菜品饮食、农林畜产品及制品、水产品及制品、中草药材及制品、传统手工产品与工艺品、日用工业品、其他物品等基本类型。菜品饮食旅游资源指具有一定特色的各式菜肴、酒水饮料、面点小吃等。农林畜产品与制品包括果蔬、花卉、畜禽、林产品、食用菌及其制品。水产品与制品包括鱼、虾、蟹、贝类、海藻类等食品，水产品还可制成形式多样的旅游纪念品。中草药材主要由植物药、动物药和矿物药组成。传统手工产品与工艺品旅游商品包括绘画类、织绣类、陶瓷类、编织类、雕塑类等。日用工业品旅游资源包括旅游食品类、轻工产品类、纺织产品类以及旅游用品类等。</w:t>
            </w:r>
          </w:p>
        </w:tc>
        <w:tc>
          <w:tcPr>
            <w:tcW w:w="842" w:type="dxa"/>
            <w:tcBorders>
              <w:top w:val="single" w:color="auto" w:sz="4" w:space="0"/>
              <w:left w:val="single" w:color="auto" w:sz="4" w:space="0"/>
              <w:bottom w:val="single" w:color="auto" w:sz="4" w:space="0"/>
              <w:right w:val="single" w:color="auto" w:sz="4" w:space="0"/>
            </w:tcBorders>
            <w:shd w:val="clear" w:color="auto" w:fill="FFFFFF"/>
            <w:vAlign w:val="center"/>
          </w:tcPr>
          <w:p>
            <w:pPr>
              <w:rPr>
                <w:rFonts w:ascii="Times New Roman" w:hAnsi="Times New Roman"/>
              </w:rPr>
            </w:pPr>
            <w:r>
              <w:rPr>
                <w:rFonts w:ascii="Times New Roman" w:hAnsi="Times New Roman"/>
                <w:shd w:val="clear" w:color="auto" w:fill="FFFFFF"/>
              </w:rPr>
              <w:t>8810</w:t>
            </w:r>
            <w:r>
              <w:rPr>
                <w:rFonts w:hint="eastAsia" w:ascii="Times New Roman" w:hAnsi="Times New Roman"/>
                <w:shd w:val="clear" w:color="auto" w:fill="FFFFFF"/>
              </w:rPr>
              <w:t>文艺创作与表演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1350" w:hRule="atLeast"/>
          <w:jc w:val="center"/>
        </w:trPr>
        <w:tc>
          <w:tcPr>
            <w:tcW w:w="475" w:type="dxa"/>
            <w:vMerge w:val="continue"/>
            <w:tcBorders>
              <w:top w:val="single" w:color="auto" w:sz="4" w:space="0"/>
              <w:left w:val="single" w:color="auto" w:sz="4" w:space="0"/>
              <w:bottom w:val="single" w:color="auto" w:sz="4" w:space="0"/>
              <w:right w:val="single" w:color="auto" w:sz="4" w:space="0"/>
            </w:tcBorders>
            <w:shd w:val="clear" w:color="auto" w:fill="FFFFFF"/>
            <w:vAlign w:val="center"/>
          </w:tcPr>
          <w:p>
            <w:pPr>
              <w:widowControl/>
              <w:spacing w:line="240" w:lineRule="auto"/>
              <w:jc w:val="left"/>
              <w:rPr>
                <w:rFonts w:ascii="Times New Roman" w:hAnsi="Times New Roman"/>
              </w:rPr>
            </w:pPr>
          </w:p>
        </w:tc>
        <w:tc>
          <w:tcPr>
            <w:tcW w:w="820" w:type="dxa"/>
            <w:vMerge w:val="continue"/>
            <w:tcBorders>
              <w:top w:val="single" w:color="auto" w:sz="4" w:space="0"/>
              <w:left w:val="single" w:color="auto" w:sz="4" w:space="0"/>
              <w:bottom w:val="single" w:color="auto" w:sz="4" w:space="0"/>
              <w:right w:val="single" w:color="auto" w:sz="4" w:space="0"/>
            </w:tcBorders>
            <w:shd w:val="clear" w:color="auto" w:fill="FFFFFF"/>
            <w:vAlign w:val="center"/>
          </w:tcPr>
          <w:p>
            <w:pPr>
              <w:widowControl/>
              <w:spacing w:line="240" w:lineRule="auto"/>
              <w:jc w:val="left"/>
              <w:rPr>
                <w:rFonts w:ascii="Times New Roman" w:hAnsi="Times New Roman"/>
              </w:rPr>
            </w:pPr>
          </w:p>
        </w:tc>
        <w:tc>
          <w:tcPr>
            <w:tcW w:w="804" w:type="dxa"/>
            <w:tcBorders>
              <w:top w:val="single" w:color="auto" w:sz="4" w:space="0"/>
              <w:left w:val="single" w:color="auto" w:sz="4" w:space="0"/>
              <w:bottom w:val="single" w:color="auto" w:sz="4" w:space="0"/>
              <w:right w:val="single" w:color="auto" w:sz="4" w:space="0"/>
            </w:tcBorders>
            <w:shd w:val="clear" w:color="auto" w:fill="FFFFFF"/>
            <w:vAlign w:val="center"/>
          </w:tcPr>
          <w:p>
            <w:pPr>
              <w:jc w:val="left"/>
              <w:rPr>
                <w:rFonts w:ascii="Times New Roman" w:hAnsi="Times New Roman"/>
              </w:rPr>
            </w:pPr>
            <w:r>
              <w:rPr>
                <w:rFonts w:hint="eastAsia" w:ascii="Times New Roman" w:hAnsi="Times New Roman"/>
              </w:rPr>
              <w:t>民宿经营</w:t>
            </w:r>
          </w:p>
        </w:tc>
        <w:tc>
          <w:tcPr>
            <w:tcW w:w="3855" w:type="dxa"/>
            <w:tcBorders>
              <w:top w:val="single" w:color="auto" w:sz="4" w:space="0"/>
              <w:left w:val="single" w:color="auto" w:sz="4" w:space="0"/>
              <w:bottom w:val="single" w:color="auto" w:sz="4" w:space="0"/>
              <w:right w:val="single" w:color="auto" w:sz="4" w:space="0"/>
            </w:tcBorders>
            <w:shd w:val="clear" w:color="auto" w:fill="FFFFFF"/>
            <w:vAlign w:val="center"/>
          </w:tcPr>
          <w:p>
            <w:pPr>
              <w:rPr>
                <w:rFonts w:ascii="Times New Roman" w:hAnsi="Times New Roman"/>
              </w:rPr>
            </w:pPr>
            <w:r>
              <w:rPr>
                <w:rFonts w:hint="eastAsia" w:ascii="Times New Roman" w:hAnsi="Times New Roman"/>
              </w:rPr>
              <w:t>指城乡居民或社会机构利用住宅闲置房屋，提供的住宿活动和短期出租公寓服务。</w:t>
            </w:r>
          </w:p>
        </w:tc>
        <w:tc>
          <w:tcPr>
            <w:tcW w:w="842" w:type="dxa"/>
            <w:tcBorders>
              <w:top w:val="single" w:color="auto" w:sz="4" w:space="0"/>
              <w:left w:val="single" w:color="auto" w:sz="4" w:space="0"/>
              <w:bottom w:val="single" w:color="auto" w:sz="4" w:space="0"/>
              <w:right w:val="single" w:color="auto" w:sz="4" w:space="0"/>
            </w:tcBorders>
            <w:shd w:val="clear" w:color="auto" w:fill="FFFFFF"/>
            <w:vAlign w:val="center"/>
          </w:tcPr>
          <w:p>
            <w:pPr>
              <w:rPr>
                <w:rFonts w:ascii="Times New Roman" w:hAnsi="Times New Roman"/>
              </w:rPr>
            </w:pPr>
            <w:r>
              <w:rPr>
                <w:rFonts w:ascii="Times New Roman" w:hAnsi="Times New Roman"/>
              </w:rPr>
              <w:t>6130</w:t>
            </w:r>
            <w:r>
              <w:rPr>
                <w:rFonts w:hint="eastAsia" w:ascii="Times New Roman" w:hAnsi="Times New Roman"/>
              </w:rPr>
              <w:t>民宿服务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jc w:val="center"/>
        </w:trPr>
        <w:tc>
          <w:tcPr>
            <w:tcW w:w="475" w:type="dxa"/>
            <w:vMerge w:val="continue"/>
            <w:tcBorders>
              <w:top w:val="single" w:color="auto" w:sz="4" w:space="0"/>
              <w:left w:val="single" w:color="auto" w:sz="4" w:space="0"/>
              <w:bottom w:val="single" w:color="auto" w:sz="4" w:space="0"/>
              <w:right w:val="single" w:color="auto" w:sz="4" w:space="0"/>
            </w:tcBorders>
            <w:shd w:val="clear" w:color="auto" w:fill="FFFFFF"/>
            <w:vAlign w:val="center"/>
          </w:tcPr>
          <w:p>
            <w:pPr>
              <w:widowControl/>
              <w:spacing w:line="240" w:lineRule="auto"/>
              <w:jc w:val="left"/>
              <w:rPr>
                <w:rFonts w:ascii="Times New Roman" w:hAnsi="Times New Roman"/>
              </w:rPr>
            </w:pPr>
          </w:p>
        </w:tc>
        <w:tc>
          <w:tcPr>
            <w:tcW w:w="820" w:type="dxa"/>
            <w:vMerge w:val="continue"/>
            <w:tcBorders>
              <w:top w:val="single" w:color="auto" w:sz="4" w:space="0"/>
              <w:left w:val="single" w:color="auto" w:sz="4" w:space="0"/>
              <w:bottom w:val="single" w:color="auto" w:sz="4" w:space="0"/>
              <w:right w:val="single" w:color="auto" w:sz="4" w:space="0"/>
            </w:tcBorders>
            <w:shd w:val="clear" w:color="auto" w:fill="FFFFFF"/>
            <w:vAlign w:val="center"/>
          </w:tcPr>
          <w:p>
            <w:pPr>
              <w:widowControl/>
              <w:spacing w:line="240" w:lineRule="auto"/>
              <w:jc w:val="left"/>
              <w:rPr>
                <w:rFonts w:ascii="Times New Roman" w:hAnsi="Times New Roman"/>
              </w:rPr>
            </w:pPr>
          </w:p>
        </w:tc>
        <w:tc>
          <w:tcPr>
            <w:tcW w:w="804" w:type="dxa"/>
            <w:tcBorders>
              <w:top w:val="single" w:color="auto" w:sz="4" w:space="0"/>
              <w:left w:val="single" w:color="auto" w:sz="4" w:space="0"/>
              <w:bottom w:val="single" w:color="auto" w:sz="4" w:space="0"/>
              <w:right w:val="single" w:color="auto" w:sz="4" w:space="0"/>
            </w:tcBorders>
            <w:shd w:val="clear" w:color="auto" w:fill="FFFFFF"/>
            <w:vAlign w:val="center"/>
          </w:tcPr>
          <w:p>
            <w:pPr>
              <w:jc w:val="left"/>
              <w:rPr>
                <w:rFonts w:ascii="Times New Roman" w:hAnsi="Times New Roman"/>
              </w:rPr>
            </w:pPr>
            <w:r>
              <w:rPr>
                <w:rFonts w:hint="eastAsia" w:ascii="Times New Roman" w:hAnsi="Times New Roman"/>
              </w:rPr>
              <w:t>民俗文化开发</w:t>
            </w:r>
          </w:p>
        </w:tc>
        <w:tc>
          <w:tcPr>
            <w:tcW w:w="3855" w:type="dxa"/>
            <w:tcBorders>
              <w:top w:val="single" w:color="auto" w:sz="4" w:space="0"/>
              <w:left w:val="single" w:color="auto" w:sz="4" w:space="0"/>
              <w:bottom w:val="single" w:color="auto" w:sz="4" w:space="0"/>
              <w:right w:val="single" w:color="auto" w:sz="4" w:space="0"/>
            </w:tcBorders>
            <w:shd w:val="clear" w:color="auto" w:fill="FFFFFF"/>
            <w:vAlign w:val="center"/>
          </w:tcPr>
          <w:p>
            <w:pPr>
              <w:rPr>
                <w:rFonts w:ascii="Times New Roman" w:hAnsi="Times New Roman"/>
              </w:rPr>
            </w:pPr>
            <w:r>
              <w:rPr>
                <w:rFonts w:hint="eastAsia" w:ascii="Times New Roman" w:hAnsi="Times New Roman"/>
              </w:rPr>
              <w:t>挖掘民俗文化，如民俗工艺文化、民俗装饰文化、民俗饮食文化、民俗节日文化、民俗戏曲文化、民俗歌舞文化、民俗绘画文化、民俗音乐文化、民俗制作文化等，使之旅游产品化过程，包括民俗文化演艺、民俗文化休闲展览、民俗文化旅游商品开发等。</w:t>
            </w:r>
          </w:p>
        </w:tc>
        <w:tc>
          <w:tcPr>
            <w:tcW w:w="842" w:type="dxa"/>
            <w:tcBorders>
              <w:top w:val="single" w:color="auto" w:sz="4" w:space="0"/>
              <w:left w:val="single" w:color="auto" w:sz="4" w:space="0"/>
              <w:bottom w:val="single" w:color="auto" w:sz="4" w:space="0"/>
              <w:right w:val="single" w:color="auto" w:sz="4" w:space="0"/>
            </w:tcBorders>
            <w:shd w:val="clear" w:color="auto" w:fill="FFFFFF"/>
            <w:vAlign w:val="center"/>
          </w:tcPr>
          <w:p>
            <w:pPr>
              <w:rPr>
                <w:rFonts w:ascii="Times New Roman" w:hAnsi="Times New Roman"/>
              </w:rPr>
            </w:pPr>
            <w:r>
              <w:rPr>
                <w:rFonts w:ascii="Times New Roman" w:hAnsi="Times New Roman"/>
              </w:rPr>
              <w:t>8810</w:t>
            </w:r>
            <w:r>
              <w:rPr>
                <w:rFonts w:hint="eastAsia" w:ascii="Times New Roman" w:hAnsi="Times New Roman"/>
              </w:rPr>
              <w:t>文艺创作与表演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1003" w:hRule="atLeast"/>
          <w:jc w:val="center"/>
        </w:trPr>
        <w:tc>
          <w:tcPr>
            <w:tcW w:w="475" w:type="dxa"/>
            <w:vMerge w:val="continue"/>
            <w:tcBorders>
              <w:top w:val="single" w:color="auto" w:sz="4" w:space="0"/>
              <w:left w:val="single" w:color="auto" w:sz="4" w:space="0"/>
              <w:bottom w:val="single" w:color="auto" w:sz="4" w:space="0"/>
              <w:right w:val="single" w:color="auto" w:sz="4" w:space="0"/>
            </w:tcBorders>
            <w:shd w:val="clear" w:color="auto" w:fill="FFFFFF"/>
            <w:vAlign w:val="center"/>
          </w:tcPr>
          <w:p>
            <w:pPr>
              <w:widowControl/>
              <w:spacing w:line="240" w:lineRule="auto"/>
              <w:jc w:val="left"/>
              <w:rPr>
                <w:rFonts w:ascii="Times New Roman" w:hAnsi="Times New Roman"/>
              </w:rPr>
            </w:pPr>
          </w:p>
        </w:tc>
        <w:tc>
          <w:tcPr>
            <w:tcW w:w="820" w:type="dxa"/>
            <w:vMerge w:val="continue"/>
            <w:tcBorders>
              <w:top w:val="single" w:color="auto" w:sz="4" w:space="0"/>
              <w:left w:val="single" w:color="auto" w:sz="4" w:space="0"/>
              <w:bottom w:val="single" w:color="auto" w:sz="4" w:space="0"/>
              <w:right w:val="single" w:color="auto" w:sz="4" w:space="0"/>
            </w:tcBorders>
            <w:shd w:val="clear" w:color="auto" w:fill="FFFFFF"/>
            <w:vAlign w:val="center"/>
          </w:tcPr>
          <w:p>
            <w:pPr>
              <w:widowControl/>
              <w:spacing w:line="240" w:lineRule="auto"/>
              <w:jc w:val="left"/>
              <w:rPr>
                <w:rFonts w:ascii="Times New Roman" w:hAnsi="Times New Roman"/>
              </w:rPr>
            </w:pPr>
          </w:p>
        </w:tc>
        <w:tc>
          <w:tcPr>
            <w:tcW w:w="804" w:type="dxa"/>
            <w:tcBorders>
              <w:top w:val="single" w:color="auto" w:sz="4" w:space="0"/>
              <w:left w:val="single" w:color="auto" w:sz="4" w:space="0"/>
              <w:bottom w:val="single" w:color="auto" w:sz="4" w:space="0"/>
              <w:right w:val="single" w:color="auto" w:sz="4" w:space="0"/>
            </w:tcBorders>
            <w:shd w:val="clear" w:color="auto" w:fill="FFFFFF"/>
            <w:vAlign w:val="center"/>
          </w:tcPr>
          <w:p>
            <w:pPr>
              <w:jc w:val="left"/>
              <w:rPr>
                <w:rFonts w:ascii="Times New Roman" w:hAnsi="Times New Roman"/>
              </w:rPr>
            </w:pPr>
            <w:r>
              <w:rPr>
                <w:rFonts w:hint="eastAsia" w:ascii="Times New Roman" w:hAnsi="Times New Roman"/>
              </w:rPr>
              <w:t>传统村落的修缮</w:t>
            </w:r>
          </w:p>
        </w:tc>
        <w:tc>
          <w:tcPr>
            <w:tcW w:w="3855" w:type="dxa"/>
            <w:tcBorders>
              <w:top w:val="single" w:color="auto" w:sz="4" w:space="0"/>
              <w:left w:val="single" w:color="auto" w:sz="4" w:space="0"/>
              <w:bottom w:val="single" w:color="auto" w:sz="4" w:space="0"/>
              <w:right w:val="single" w:color="auto" w:sz="4" w:space="0"/>
            </w:tcBorders>
            <w:shd w:val="clear" w:color="auto" w:fill="FFFFFF"/>
            <w:vAlign w:val="center"/>
          </w:tcPr>
          <w:p>
            <w:pPr>
              <w:rPr>
                <w:rFonts w:ascii="Times New Roman" w:hAnsi="Times New Roman"/>
              </w:rPr>
            </w:pPr>
            <w:r>
              <w:rPr>
                <w:rFonts w:hint="eastAsia" w:ascii="Times New Roman" w:hAnsi="Times New Roman"/>
              </w:rPr>
              <w:t>对传统村落具有历史记忆、体现生产生活智慧、文化艺术结晶或民族地域特色的被损坏或被破坏的建筑和设施进行修理，复原，以保护其整体性、真实性、延续性。</w:t>
            </w:r>
          </w:p>
        </w:tc>
        <w:tc>
          <w:tcPr>
            <w:tcW w:w="842" w:type="dxa"/>
            <w:tcBorders>
              <w:top w:val="single" w:color="auto" w:sz="4" w:space="0"/>
              <w:left w:val="single" w:color="auto" w:sz="4" w:space="0"/>
              <w:bottom w:val="single" w:color="auto" w:sz="4" w:space="0"/>
              <w:right w:val="single" w:color="auto" w:sz="4" w:space="0"/>
            </w:tcBorders>
            <w:shd w:val="clear" w:color="auto" w:fill="FFFFFF"/>
            <w:vAlign w:val="center"/>
          </w:tcPr>
          <w:p>
            <w:pPr>
              <w:rPr>
                <w:rFonts w:ascii="Times New Roman" w:hAnsi="Times New Roman"/>
              </w:rPr>
            </w:pPr>
            <w:r>
              <w:rPr>
                <w:rFonts w:ascii="Times New Roman" w:hAnsi="Times New Roman"/>
              </w:rPr>
              <w:t>501</w:t>
            </w:r>
            <w:r>
              <w:rPr>
                <w:rFonts w:hint="eastAsia" w:ascii="Times New Roman" w:hAnsi="Times New Roman"/>
              </w:rPr>
              <w:t>建筑装饰装修业</w:t>
            </w:r>
          </w:p>
        </w:tc>
      </w:tr>
    </w:tbl>
    <w:p>
      <w:pPr>
        <w:rPr>
          <w:rFonts w:ascii="Times New Roman" w:hAnsi="Times New Roman"/>
        </w:rPr>
      </w:pPr>
    </w:p>
    <w:p>
      <w:pPr>
        <w:rPr>
          <w:rFonts w:ascii="Times New Roman" w:hAnsi="Times New Roman"/>
        </w:rPr>
      </w:pPr>
      <w:r>
        <w:rPr>
          <w:rFonts w:hint="eastAsia" w:ascii="Times New Roman" w:hAnsi="Times New Roman"/>
        </w:rPr>
        <w:t>注：</w:t>
      </w:r>
    </w:p>
    <w:p>
      <w:pPr>
        <w:ind w:firstLine="482" w:firstLineChars="200"/>
        <w:rPr>
          <w:rFonts w:ascii="Times New Roman" w:hAnsi="Times New Roman"/>
        </w:rPr>
      </w:pPr>
      <w:r>
        <w:rPr>
          <w:rFonts w:hint="eastAsia" w:ascii="Times New Roman" w:hAnsi="Times New Roman"/>
          <w:b/>
          <w:bCs/>
        </w:rPr>
        <w:t>传统村落：</w:t>
      </w:r>
      <w:r>
        <w:rPr>
          <w:rFonts w:hint="eastAsia" w:ascii="Times New Roman" w:hAnsi="Times New Roman"/>
        </w:rPr>
        <w:t>传统村落</w:t>
      </w:r>
      <w:r>
        <w:rPr>
          <w:rFonts w:hint="eastAsia" w:ascii="Times New Roman" w:hAnsi="Times New Roman"/>
          <w:shd w:val="clear" w:color="auto" w:fill="FFFFFF"/>
        </w:rPr>
        <w:t>，又称古村落，</w:t>
      </w:r>
      <w:r>
        <w:rPr>
          <w:rFonts w:hint="eastAsia" w:ascii="Times New Roman" w:hAnsi="Times New Roman"/>
        </w:rPr>
        <w:t>指对形成较早、拥有较丰富的文化与自然资源，具有一定历史、文化、科学、艺术、经济、社会价值，应予以保护的村落。</w:t>
      </w:r>
      <w:r>
        <w:rPr>
          <w:rFonts w:hint="eastAsia" w:ascii="Times New Roman" w:hAnsi="Times New Roman"/>
          <w:shd w:val="clear" w:color="auto" w:fill="FFFFFF"/>
        </w:rPr>
        <w:t>传统村落中蕴藏着丰富的历史信息和文化景观，是中国农耕文明留下的最大遗产。</w:t>
      </w:r>
    </w:p>
    <w:p>
      <w:pPr>
        <w:ind w:firstLine="482" w:firstLineChars="200"/>
        <w:rPr>
          <w:rFonts w:ascii="Times New Roman" w:hAnsi="Times New Roman"/>
        </w:rPr>
      </w:pPr>
      <w:r>
        <w:rPr>
          <w:rFonts w:hint="eastAsia" w:ascii="Times New Roman" w:hAnsi="Times New Roman"/>
          <w:b/>
          <w:bCs/>
        </w:rPr>
        <w:t>旅游特色小镇：</w:t>
      </w:r>
      <w:r>
        <w:rPr>
          <w:rFonts w:hint="eastAsia" w:ascii="Times New Roman" w:hAnsi="Times New Roman"/>
        </w:rPr>
        <w:t>指旅游资源丰富，具备一定接待能力，旅游业成为城镇经济发展的支柱性产业或至少占有重要地位，是城镇对外认知形象重要组成部分的小镇。</w:t>
      </w:r>
    </w:p>
    <w:p>
      <w:pPr>
        <w:ind w:firstLine="482" w:firstLineChars="200"/>
        <w:rPr>
          <w:rFonts w:ascii="Times New Roman" w:hAnsi="Times New Roman"/>
        </w:rPr>
      </w:pPr>
      <w:r>
        <w:rPr>
          <w:rFonts w:hint="eastAsia" w:ascii="Times New Roman" w:hAnsi="Times New Roman"/>
          <w:b/>
          <w:bCs/>
        </w:rPr>
        <w:t>旅游特色商品：</w:t>
      </w:r>
      <w:r>
        <w:rPr>
          <w:rFonts w:hint="eastAsia" w:ascii="Times New Roman" w:hAnsi="Times New Roman"/>
        </w:rPr>
        <w:t>旅游者在旅游活动中出于非商业性目的而购买的实物性商品</w:t>
      </w:r>
      <w:r>
        <w:rPr>
          <w:rFonts w:ascii="Times New Roman" w:hAnsi="Times New Roman"/>
        </w:rPr>
        <w:t>,</w:t>
      </w:r>
      <w:r>
        <w:rPr>
          <w:rFonts w:hint="eastAsia" w:ascii="Times New Roman" w:hAnsi="Times New Roman"/>
        </w:rPr>
        <w:t>它不包含维持旅游活动所必需的生活用品。旅游商品主要包括旅游纪念品、旅游工艺品、旅游服饰、旅游食品、旅游营养保健品、旅游活动用品及土特产等。纪念性、艺术性、实用性、收藏性等是旅游商品应具备的基本特征。</w:t>
      </w:r>
    </w:p>
    <w:p>
      <w:pPr>
        <w:ind w:firstLine="480" w:firstLineChars="200"/>
        <w:rPr>
          <w:rFonts w:ascii="Times New Roman" w:hAnsi="Times New Roman"/>
        </w:rPr>
      </w:pPr>
    </w:p>
    <w:p>
      <w:pPr>
        <w:pStyle w:val="2"/>
      </w:pPr>
      <w:r>
        <w:rPr>
          <w:rFonts w:hint="eastAsia"/>
          <w:b w:val="0"/>
          <w:bCs w:val="0"/>
          <w:shd w:val="clear" w:color="auto" w:fill="FFFFFF"/>
        </w:rPr>
        <w:br w:type="page"/>
      </w:r>
      <w:bookmarkStart w:id="37" w:name="_Toc498329493"/>
      <w:bookmarkStart w:id="38" w:name="_Toc500343512"/>
      <w:r>
        <w:rPr>
          <w:rFonts w:hint="eastAsia"/>
        </w:rPr>
        <w:t>二、海上运动、海域低空飞行、邮轮旅游、游艇旅游、海岛旅游的经营</w:t>
      </w:r>
      <w:bookmarkEnd w:id="37"/>
      <w:bookmarkEnd w:id="38"/>
    </w:p>
    <w:p>
      <w:pPr>
        <w:pStyle w:val="3"/>
        <w:ind w:firstLine="551"/>
        <w:rPr>
          <w:rFonts w:hint="eastAsia" w:ascii="Times New Roman" w:hAnsi="Times New Roman"/>
        </w:rPr>
      </w:pPr>
      <w:bookmarkStart w:id="39" w:name="_Toc498329494"/>
      <w:bookmarkStart w:id="40" w:name="_Toc499410903"/>
      <w:bookmarkStart w:id="41" w:name="_Toc499411020"/>
      <w:bookmarkStart w:id="42" w:name="_Toc499470966"/>
      <w:bookmarkStart w:id="43" w:name="_Toc500343513"/>
      <w:r>
        <w:rPr>
          <w:rFonts w:ascii="Times New Roman" w:hAnsi="Times New Roman"/>
        </w:rPr>
        <w:t>1</w:t>
      </w:r>
      <w:r>
        <w:rPr>
          <w:rFonts w:hint="eastAsia" w:ascii="Times New Roman" w:hAnsi="Times New Roman"/>
        </w:rPr>
        <w:t>、海上运动</w:t>
      </w:r>
      <w:bookmarkEnd w:id="39"/>
      <w:r>
        <w:rPr>
          <w:rFonts w:hint="eastAsia" w:ascii="Times New Roman" w:hAnsi="Times New Roman"/>
        </w:rPr>
        <w:t>的经营</w:t>
      </w:r>
      <w:bookmarkEnd w:id="40"/>
      <w:bookmarkEnd w:id="41"/>
      <w:bookmarkEnd w:id="42"/>
      <w:bookmarkEnd w:id="43"/>
    </w:p>
    <w:tbl>
      <w:tblPr>
        <w:tblStyle w:val="22"/>
        <w:tblW w:w="6992" w:type="dxa"/>
        <w:jc w:val="cente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16"/>
        <w:gridCol w:w="868"/>
        <w:gridCol w:w="870"/>
        <w:gridCol w:w="3582"/>
        <w:gridCol w:w="95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jc w:val="center"/>
        </w:trPr>
        <w:tc>
          <w:tcPr>
            <w:tcW w:w="716"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优惠</w:t>
            </w:r>
          </w:p>
          <w:p>
            <w:pPr>
              <w:rPr>
                <w:rFonts w:ascii="Times New Roman" w:hAnsi="Times New Roman"/>
              </w:rPr>
            </w:pPr>
            <w:r>
              <w:rPr>
                <w:rFonts w:hint="eastAsia" w:ascii="Times New Roman" w:hAnsi="Times New Roman"/>
              </w:rPr>
              <w:t>目录</w:t>
            </w:r>
          </w:p>
        </w:tc>
        <w:tc>
          <w:tcPr>
            <w:tcW w:w="868"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一级细化目录</w:t>
            </w:r>
          </w:p>
        </w:tc>
        <w:tc>
          <w:tcPr>
            <w:tcW w:w="870"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二级细化目录</w:t>
            </w:r>
          </w:p>
        </w:tc>
        <w:tc>
          <w:tcPr>
            <w:tcW w:w="3582" w:type="dxa"/>
            <w:tcBorders>
              <w:top w:val="single" w:color="000000" w:sz="4" w:space="0"/>
              <w:left w:val="single" w:color="000000" w:sz="4" w:space="0"/>
              <w:bottom w:val="single" w:color="000000" w:sz="4" w:space="0"/>
              <w:right w:val="single" w:color="000000" w:sz="4" w:space="0"/>
            </w:tcBorders>
            <w:vAlign w:val="center"/>
          </w:tcPr>
          <w:p>
            <w:pPr>
              <w:jc w:val="center"/>
              <w:rPr>
                <w:rFonts w:ascii="Times New Roman" w:hAnsi="Times New Roman"/>
              </w:rPr>
            </w:pPr>
            <w:r>
              <w:rPr>
                <w:rFonts w:hint="eastAsia" w:ascii="Times New Roman" w:hAnsi="Times New Roman"/>
              </w:rPr>
              <w:t>行业定义</w:t>
            </w:r>
          </w:p>
        </w:tc>
        <w:tc>
          <w:tcPr>
            <w:tcW w:w="956" w:type="dxa"/>
            <w:tcBorders>
              <w:top w:val="single" w:color="000000" w:sz="4" w:space="0"/>
              <w:left w:val="single" w:color="000000" w:sz="4" w:space="0"/>
              <w:bottom w:val="single" w:color="000000" w:sz="4" w:space="0"/>
              <w:right w:val="single" w:color="000000" w:sz="4" w:space="0"/>
            </w:tcBorders>
            <w:vAlign w:val="center"/>
          </w:tcPr>
          <w:p>
            <w:pPr>
              <w:jc w:val="center"/>
              <w:rPr>
                <w:rFonts w:ascii="Times New Roman" w:hAnsi="Times New Roman"/>
              </w:rPr>
            </w:pPr>
            <w:r>
              <w:rPr>
                <w:rFonts w:hint="eastAsia" w:ascii="Times New Roman" w:hAnsi="Times New Roman"/>
              </w:rPr>
              <w:t>国民经济行业分类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jc w:val="center"/>
        </w:trPr>
        <w:tc>
          <w:tcPr>
            <w:tcW w:w="716" w:type="dxa"/>
            <w:vMerge w:val="restart"/>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海上运动开发与经营</w:t>
            </w:r>
          </w:p>
        </w:tc>
        <w:tc>
          <w:tcPr>
            <w:tcW w:w="868" w:type="dxa"/>
            <w:vMerge w:val="restart"/>
            <w:tcBorders>
              <w:top w:val="single" w:color="000000" w:sz="4" w:space="0"/>
              <w:left w:val="single" w:color="000000" w:sz="4" w:space="0"/>
              <w:bottom w:val="single" w:color="auto" w:sz="4" w:space="0"/>
              <w:right w:val="single" w:color="000000" w:sz="4" w:space="0"/>
            </w:tcBorders>
            <w:vAlign w:val="center"/>
          </w:tcPr>
          <w:p>
            <w:pPr>
              <w:rPr>
                <w:rFonts w:ascii="Times New Roman" w:hAnsi="Times New Roman"/>
              </w:rPr>
            </w:pPr>
            <w:r>
              <w:rPr>
                <w:rFonts w:hint="eastAsia" w:ascii="Times New Roman" w:hAnsi="Times New Roman"/>
              </w:rPr>
              <w:t>海上运动项目整体开发与运营</w:t>
            </w:r>
          </w:p>
        </w:tc>
        <w:tc>
          <w:tcPr>
            <w:tcW w:w="870"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海上观光</w:t>
            </w:r>
          </w:p>
        </w:tc>
        <w:tc>
          <w:tcPr>
            <w:tcW w:w="3582"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指利用海上交通工具，在特定海域范围内开展海上游览观光与娱乐休闲服务。</w:t>
            </w:r>
          </w:p>
        </w:tc>
        <w:tc>
          <w:tcPr>
            <w:tcW w:w="956"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ascii="Times New Roman" w:hAnsi="Times New Roman"/>
              </w:rPr>
              <w:t>9030</w:t>
            </w:r>
            <w:r>
              <w:rPr>
                <w:rFonts w:hint="eastAsia" w:ascii="Times New Roman" w:hAnsi="Times New Roman"/>
              </w:rPr>
              <w:t>休闲观光业</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jc w:val="center"/>
        </w:trPr>
        <w:tc>
          <w:tcPr>
            <w:tcW w:w="716"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Times New Roman" w:hAnsi="Times New Roman"/>
              </w:rPr>
            </w:pPr>
          </w:p>
        </w:tc>
        <w:tc>
          <w:tcPr>
            <w:tcW w:w="868" w:type="dxa"/>
            <w:vMerge w:val="continue"/>
            <w:tcBorders>
              <w:top w:val="single" w:color="000000" w:sz="4" w:space="0"/>
              <w:left w:val="single" w:color="000000" w:sz="4" w:space="0"/>
              <w:bottom w:val="single" w:color="auto" w:sz="4" w:space="0"/>
              <w:right w:val="single" w:color="000000" w:sz="4" w:space="0"/>
            </w:tcBorders>
            <w:vAlign w:val="center"/>
          </w:tcPr>
          <w:p>
            <w:pPr>
              <w:widowControl/>
              <w:spacing w:line="240" w:lineRule="auto"/>
              <w:jc w:val="left"/>
              <w:rPr>
                <w:rFonts w:ascii="Times New Roman" w:hAnsi="Times New Roman"/>
              </w:rPr>
            </w:pPr>
          </w:p>
        </w:tc>
        <w:tc>
          <w:tcPr>
            <w:tcW w:w="870"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海上游乐园</w:t>
            </w:r>
          </w:p>
        </w:tc>
        <w:tc>
          <w:tcPr>
            <w:tcW w:w="3582"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指在特定海域，利用相关游乐设施，为消费者提供海上桨板划水、冲浪、水上自行车、游泳等游乐项目及配套的专业安全管理和休闲服务。</w:t>
            </w:r>
          </w:p>
        </w:tc>
        <w:tc>
          <w:tcPr>
            <w:tcW w:w="956" w:type="dxa"/>
            <w:vMerge w:val="restart"/>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ascii="Times New Roman" w:hAnsi="Times New Roman"/>
              </w:rPr>
              <w:t>9020</w:t>
            </w:r>
            <w:r>
              <w:rPr>
                <w:rFonts w:hint="eastAsia" w:ascii="Times New Roman" w:hAnsi="Times New Roman"/>
              </w:rPr>
              <w:t>游乐园</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jc w:val="center"/>
        </w:trPr>
        <w:tc>
          <w:tcPr>
            <w:tcW w:w="716"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Times New Roman" w:hAnsi="Times New Roman"/>
              </w:rPr>
            </w:pPr>
          </w:p>
        </w:tc>
        <w:tc>
          <w:tcPr>
            <w:tcW w:w="868" w:type="dxa"/>
            <w:vMerge w:val="continue"/>
            <w:tcBorders>
              <w:top w:val="single" w:color="000000" w:sz="4" w:space="0"/>
              <w:left w:val="single" w:color="000000" w:sz="4" w:space="0"/>
              <w:bottom w:val="single" w:color="auto" w:sz="4" w:space="0"/>
              <w:right w:val="single" w:color="000000" w:sz="4" w:space="0"/>
            </w:tcBorders>
            <w:vAlign w:val="center"/>
          </w:tcPr>
          <w:p>
            <w:pPr>
              <w:widowControl/>
              <w:spacing w:line="240" w:lineRule="auto"/>
              <w:jc w:val="left"/>
              <w:rPr>
                <w:rFonts w:ascii="Times New Roman" w:hAnsi="Times New Roman"/>
              </w:rPr>
            </w:pPr>
          </w:p>
        </w:tc>
        <w:tc>
          <w:tcPr>
            <w:tcW w:w="870"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海上垂钓基地</w:t>
            </w:r>
          </w:p>
        </w:tc>
        <w:tc>
          <w:tcPr>
            <w:tcW w:w="3582"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指在特定海域，利用海钓船、救援船、钓具及配套设施设备，提供海上垂钓、海上休闲等服务，包括人工鱼礁垂钓、淡水池塘垂钓、海水滩涂赶海拾贝、深水网箱垂钓等。</w:t>
            </w:r>
          </w:p>
        </w:tc>
        <w:tc>
          <w:tcPr>
            <w:tcW w:w="956"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Times New Roman" w:hAnsi="Times New Roman"/>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jc w:val="center"/>
        </w:trPr>
        <w:tc>
          <w:tcPr>
            <w:tcW w:w="716"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Times New Roman" w:hAnsi="Times New Roman"/>
              </w:rPr>
            </w:pPr>
          </w:p>
        </w:tc>
        <w:tc>
          <w:tcPr>
            <w:tcW w:w="868" w:type="dxa"/>
            <w:vMerge w:val="continue"/>
            <w:tcBorders>
              <w:top w:val="single" w:color="000000" w:sz="4" w:space="0"/>
              <w:left w:val="single" w:color="000000" w:sz="4" w:space="0"/>
              <w:bottom w:val="single" w:color="auto" w:sz="4" w:space="0"/>
              <w:right w:val="single" w:color="000000" w:sz="4" w:space="0"/>
            </w:tcBorders>
            <w:vAlign w:val="center"/>
          </w:tcPr>
          <w:p>
            <w:pPr>
              <w:widowControl/>
              <w:spacing w:line="240" w:lineRule="auto"/>
              <w:jc w:val="left"/>
              <w:rPr>
                <w:rFonts w:ascii="Times New Roman" w:hAnsi="Times New Roman"/>
              </w:rPr>
            </w:pPr>
          </w:p>
        </w:tc>
        <w:tc>
          <w:tcPr>
            <w:tcW w:w="870"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潜水俱乐部</w:t>
            </w:r>
          </w:p>
        </w:tc>
        <w:tc>
          <w:tcPr>
            <w:tcW w:w="3582"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指依托特定水域开展潜水、潜水技术培训、潜水观光以及相关休闲服务。包括专业潜水和休闲潜水，休闲潜水是融游泳和潜水、在水下进行观赏、娱乐及旅游为一体的综合性体育运动。</w:t>
            </w:r>
          </w:p>
        </w:tc>
        <w:tc>
          <w:tcPr>
            <w:tcW w:w="956"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Times New Roman" w:hAnsi="Times New Roman"/>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jc w:val="center"/>
        </w:trPr>
        <w:tc>
          <w:tcPr>
            <w:tcW w:w="716"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Times New Roman" w:hAnsi="Times New Roman"/>
              </w:rPr>
            </w:pPr>
          </w:p>
        </w:tc>
        <w:tc>
          <w:tcPr>
            <w:tcW w:w="868" w:type="dxa"/>
            <w:vMerge w:val="continue"/>
            <w:tcBorders>
              <w:top w:val="single" w:color="000000" w:sz="4" w:space="0"/>
              <w:left w:val="single" w:color="000000" w:sz="4" w:space="0"/>
              <w:bottom w:val="single" w:color="auto" w:sz="4" w:space="0"/>
              <w:right w:val="single" w:color="000000" w:sz="4" w:space="0"/>
            </w:tcBorders>
            <w:vAlign w:val="center"/>
          </w:tcPr>
          <w:p>
            <w:pPr>
              <w:widowControl/>
              <w:spacing w:line="240" w:lineRule="auto"/>
              <w:jc w:val="left"/>
              <w:rPr>
                <w:rFonts w:ascii="Times New Roman" w:hAnsi="Times New Roman"/>
              </w:rPr>
            </w:pPr>
          </w:p>
        </w:tc>
        <w:tc>
          <w:tcPr>
            <w:tcW w:w="870"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沙滩运动俱乐部</w:t>
            </w:r>
          </w:p>
        </w:tc>
        <w:tc>
          <w:tcPr>
            <w:tcW w:w="3582"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指围绕沙滩排球、沙滩足球等运动，提供寄存、租借、技术培训、运动体验、赛事、技术交流、安全管理、休闲度假等服务。</w:t>
            </w:r>
          </w:p>
        </w:tc>
        <w:tc>
          <w:tcPr>
            <w:tcW w:w="956"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Times New Roman" w:hAnsi="Times New Roman"/>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jc w:val="center"/>
        </w:trPr>
        <w:tc>
          <w:tcPr>
            <w:tcW w:w="716"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Times New Roman" w:hAnsi="Times New Roman"/>
              </w:rPr>
            </w:pPr>
          </w:p>
        </w:tc>
        <w:tc>
          <w:tcPr>
            <w:tcW w:w="868" w:type="dxa"/>
            <w:vMerge w:val="continue"/>
            <w:tcBorders>
              <w:top w:val="single" w:color="000000" w:sz="4" w:space="0"/>
              <w:left w:val="single" w:color="000000" w:sz="4" w:space="0"/>
              <w:bottom w:val="single" w:color="auto" w:sz="4" w:space="0"/>
              <w:right w:val="single" w:color="000000" w:sz="4" w:space="0"/>
            </w:tcBorders>
            <w:vAlign w:val="center"/>
          </w:tcPr>
          <w:p>
            <w:pPr>
              <w:widowControl/>
              <w:spacing w:line="240" w:lineRule="auto"/>
              <w:jc w:val="left"/>
              <w:rPr>
                <w:rFonts w:ascii="Times New Roman" w:hAnsi="Times New Roman"/>
              </w:rPr>
            </w:pPr>
          </w:p>
        </w:tc>
        <w:tc>
          <w:tcPr>
            <w:tcW w:w="870" w:type="dxa"/>
            <w:tcBorders>
              <w:top w:val="single" w:color="000000" w:sz="4" w:space="0"/>
              <w:left w:val="single" w:color="000000" w:sz="4" w:space="0"/>
              <w:bottom w:val="single" w:color="auto" w:sz="4" w:space="0"/>
              <w:right w:val="single" w:color="000000" w:sz="4" w:space="0"/>
            </w:tcBorders>
            <w:vAlign w:val="center"/>
          </w:tcPr>
          <w:p>
            <w:pPr>
              <w:rPr>
                <w:rFonts w:ascii="Times New Roman" w:hAnsi="Times New Roman"/>
              </w:rPr>
            </w:pPr>
            <w:r>
              <w:rPr>
                <w:rFonts w:hint="eastAsia" w:ascii="Times New Roman" w:hAnsi="Times New Roman"/>
              </w:rPr>
              <w:t>海上帆船、帆板俱乐部（基地）</w:t>
            </w:r>
          </w:p>
        </w:tc>
        <w:tc>
          <w:tcPr>
            <w:tcW w:w="3582"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指围绕海上帆船、帆板运动，提供帆船帆板存放、租借、技术培训、帆船帆板运动体验、赛事、技术交流、安全管理、休闲度假等服务。</w:t>
            </w:r>
          </w:p>
        </w:tc>
        <w:tc>
          <w:tcPr>
            <w:tcW w:w="956"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Times New Roman" w:hAnsi="Times New Roman"/>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jc w:val="center"/>
        </w:trPr>
        <w:tc>
          <w:tcPr>
            <w:tcW w:w="716"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Times New Roman" w:hAnsi="Times New Roman"/>
              </w:rPr>
            </w:pPr>
          </w:p>
        </w:tc>
        <w:tc>
          <w:tcPr>
            <w:tcW w:w="868" w:type="dxa"/>
            <w:vMerge w:val="restart"/>
            <w:tcBorders>
              <w:top w:val="single" w:color="auto"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海上运动项目配套服务</w:t>
            </w:r>
          </w:p>
        </w:tc>
        <w:tc>
          <w:tcPr>
            <w:tcW w:w="870" w:type="dxa"/>
            <w:tcBorders>
              <w:top w:val="single" w:color="auto"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海上运动技术培训</w:t>
            </w:r>
          </w:p>
        </w:tc>
        <w:tc>
          <w:tcPr>
            <w:tcW w:w="3582"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指为潜水、帆船、帆板等海上运动提供专业培训和技术交流。</w:t>
            </w:r>
          </w:p>
        </w:tc>
        <w:tc>
          <w:tcPr>
            <w:tcW w:w="956" w:type="dxa"/>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Times New Roman" w:hAnsi="Times New Roman"/>
              </w:rPr>
            </w:pPr>
            <w:r>
              <w:rPr>
                <w:rFonts w:ascii="Times New Roman" w:hAnsi="Times New Roman"/>
              </w:rPr>
              <w:t>8392</w:t>
            </w:r>
            <w:r>
              <w:rPr>
                <w:rFonts w:hint="eastAsia" w:ascii="Times New Roman" w:hAnsi="Times New Roman"/>
              </w:rPr>
              <w:t>体校及体育培训</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jc w:val="center"/>
        </w:trPr>
        <w:tc>
          <w:tcPr>
            <w:tcW w:w="716"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Times New Roman" w:hAnsi="Times New Roman"/>
              </w:rPr>
            </w:pPr>
          </w:p>
        </w:tc>
        <w:tc>
          <w:tcPr>
            <w:tcW w:w="868" w:type="dxa"/>
            <w:vMerge w:val="continue"/>
            <w:tcBorders>
              <w:top w:val="single" w:color="auto" w:sz="4" w:space="0"/>
              <w:left w:val="single" w:color="000000" w:sz="4" w:space="0"/>
              <w:bottom w:val="single" w:color="000000" w:sz="4" w:space="0"/>
              <w:right w:val="single" w:color="000000" w:sz="4" w:space="0"/>
            </w:tcBorders>
            <w:vAlign w:val="center"/>
          </w:tcPr>
          <w:p>
            <w:pPr>
              <w:widowControl/>
              <w:spacing w:line="240" w:lineRule="auto"/>
              <w:jc w:val="left"/>
              <w:rPr>
                <w:rFonts w:ascii="Times New Roman" w:hAnsi="Times New Roman"/>
              </w:rPr>
            </w:pPr>
          </w:p>
        </w:tc>
        <w:tc>
          <w:tcPr>
            <w:tcW w:w="870"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海洋旅游装备研发</w:t>
            </w:r>
          </w:p>
        </w:tc>
        <w:tc>
          <w:tcPr>
            <w:tcW w:w="3582"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指从事造修船、游艇和邮轮等产业及帆船帆板、潜水服、水上娱乐设施等海上旅游运动装备研发。</w:t>
            </w:r>
          </w:p>
        </w:tc>
        <w:tc>
          <w:tcPr>
            <w:tcW w:w="956" w:type="dxa"/>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Times New Roman" w:hAnsi="Times New Roman"/>
              </w:rPr>
            </w:pPr>
            <w:r>
              <w:rPr>
                <w:rFonts w:ascii="Times New Roman" w:hAnsi="Times New Roman"/>
              </w:rPr>
              <w:t>3733</w:t>
            </w:r>
            <w:r>
              <w:rPr>
                <w:rFonts w:hint="eastAsia" w:ascii="Times New Roman" w:hAnsi="Times New Roman"/>
              </w:rPr>
              <w:t>娱乐船和运动船制造</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jc w:val="center"/>
        </w:trPr>
        <w:tc>
          <w:tcPr>
            <w:tcW w:w="716"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Times New Roman" w:hAnsi="Times New Roman"/>
              </w:rPr>
            </w:pPr>
          </w:p>
        </w:tc>
        <w:tc>
          <w:tcPr>
            <w:tcW w:w="868" w:type="dxa"/>
            <w:vMerge w:val="continue"/>
            <w:tcBorders>
              <w:top w:val="single" w:color="auto" w:sz="4" w:space="0"/>
              <w:left w:val="single" w:color="000000" w:sz="4" w:space="0"/>
              <w:bottom w:val="single" w:color="000000" w:sz="4" w:space="0"/>
              <w:right w:val="single" w:color="000000" w:sz="4" w:space="0"/>
            </w:tcBorders>
            <w:vAlign w:val="center"/>
          </w:tcPr>
          <w:p>
            <w:pPr>
              <w:widowControl/>
              <w:spacing w:line="240" w:lineRule="auto"/>
              <w:jc w:val="left"/>
              <w:rPr>
                <w:rFonts w:ascii="Times New Roman" w:hAnsi="Times New Roman"/>
              </w:rPr>
            </w:pPr>
          </w:p>
        </w:tc>
        <w:tc>
          <w:tcPr>
            <w:tcW w:w="870"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海洋旅游装备的检验检测</w:t>
            </w:r>
          </w:p>
        </w:tc>
        <w:tc>
          <w:tcPr>
            <w:tcW w:w="3582"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指从事海上运动设备定期检验、监督检验、型式试验、无损检测等技术检验检测服务。</w:t>
            </w:r>
          </w:p>
        </w:tc>
        <w:tc>
          <w:tcPr>
            <w:tcW w:w="956"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ascii="Times New Roman" w:hAnsi="Times New Roman"/>
              </w:rPr>
              <w:t>7452</w:t>
            </w:r>
            <w:r>
              <w:rPr>
                <w:rFonts w:hint="eastAsia" w:ascii="Times New Roman" w:hAnsi="Times New Roman"/>
              </w:rPr>
              <w:t>检测服务</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jc w:val="center"/>
        </w:trPr>
        <w:tc>
          <w:tcPr>
            <w:tcW w:w="716"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Times New Roman" w:hAnsi="Times New Roman"/>
              </w:rPr>
            </w:pPr>
          </w:p>
        </w:tc>
        <w:tc>
          <w:tcPr>
            <w:tcW w:w="868" w:type="dxa"/>
            <w:vMerge w:val="continue"/>
            <w:tcBorders>
              <w:top w:val="single" w:color="auto" w:sz="4" w:space="0"/>
              <w:left w:val="single" w:color="000000" w:sz="4" w:space="0"/>
              <w:bottom w:val="single" w:color="000000" w:sz="4" w:space="0"/>
              <w:right w:val="single" w:color="000000" w:sz="4" w:space="0"/>
            </w:tcBorders>
            <w:vAlign w:val="center"/>
          </w:tcPr>
          <w:p>
            <w:pPr>
              <w:widowControl/>
              <w:spacing w:line="240" w:lineRule="auto"/>
              <w:jc w:val="left"/>
              <w:rPr>
                <w:rFonts w:ascii="Times New Roman" w:hAnsi="Times New Roman"/>
              </w:rPr>
            </w:pPr>
          </w:p>
        </w:tc>
        <w:tc>
          <w:tcPr>
            <w:tcW w:w="870"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海上运动保险</w:t>
            </w:r>
          </w:p>
        </w:tc>
        <w:tc>
          <w:tcPr>
            <w:tcW w:w="3582"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指提供海上各类高风险项目保险服务。</w:t>
            </w:r>
          </w:p>
        </w:tc>
        <w:tc>
          <w:tcPr>
            <w:tcW w:w="956"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ascii="Times New Roman" w:hAnsi="Times New Roman"/>
              </w:rPr>
              <w:t>6814</w:t>
            </w:r>
            <w:r>
              <w:rPr>
                <w:rFonts w:hint="eastAsia" w:ascii="Times New Roman" w:hAnsi="Times New Roman"/>
              </w:rPr>
              <w:t>意外伤害保险</w:t>
            </w:r>
          </w:p>
        </w:tc>
      </w:tr>
    </w:tbl>
    <w:p>
      <w:pPr>
        <w:rPr>
          <w:rFonts w:ascii="Times New Roman" w:hAnsi="Times New Roman"/>
        </w:rPr>
      </w:pPr>
      <w:r>
        <w:rPr>
          <w:rFonts w:hint="eastAsia" w:ascii="Times New Roman" w:hAnsi="Times New Roman"/>
        </w:rPr>
        <w:t>注：</w:t>
      </w:r>
    </w:p>
    <w:p>
      <w:pPr>
        <w:ind w:firstLine="480" w:firstLineChars="200"/>
        <w:rPr>
          <w:rFonts w:ascii="Times New Roman" w:hAnsi="Times New Roman"/>
        </w:rPr>
      </w:pPr>
      <w:r>
        <w:rPr>
          <w:rFonts w:hint="eastAsia" w:ascii="Times New Roman" w:hAnsi="Times New Roman"/>
        </w:rPr>
        <w:t>根据我国颁布《国海洋功能区划》、《全国海洋经济发展</w:t>
      </w:r>
      <w:r>
        <w:rPr>
          <w:rFonts w:ascii="Times New Roman" w:hAnsi="Times New Roman"/>
        </w:rPr>
        <w:t>“</w:t>
      </w:r>
      <w:r>
        <w:rPr>
          <w:rFonts w:hint="eastAsia" w:ascii="Times New Roman" w:hAnsi="Times New Roman"/>
        </w:rPr>
        <w:t>十二五</w:t>
      </w:r>
      <w:r>
        <w:rPr>
          <w:rFonts w:ascii="Times New Roman" w:hAnsi="Times New Roman"/>
        </w:rPr>
        <w:t>”</w:t>
      </w:r>
      <w:r>
        <w:rPr>
          <w:rFonts w:hint="eastAsia" w:ascii="Times New Roman" w:hAnsi="Times New Roman"/>
        </w:rPr>
        <w:t>规划》、《全国海洋主体功能区划》、《全国海洋经济发展</w:t>
      </w:r>
      <w:r>
        <w:rPr>
          <w:rFonts w:ascii="Times New Roman" w:hAnsi="Times New Roman"/>
        </w:rPr>
        <w:t>“</w:t>
      </w:r>
      <w:r>
        <w:rPr>
          <w:rFonts w:hint="eastAsia" w:ascii="Times New Roman" w:hAnsi="Times New Roman"/>
        </w:rPr>
        <w:t>十二五</w:t>
      </w:r>
      <w:r>
        <w:rPr>
          <w:rFonts w:ascii="Times New Roman" w:hAnsi="Times New Roman"/>
        </w:rPr>
        <w:t>”</w:t>
      </w:r>
      <w:r>
        <w:rPr>
          <w:rFonts w:hint="eastAsia" w:ascii="Times New Roman" w:hAnsi="Times New Roman"/>
        </w:rPr>
        <w:t>规划》、《全国海洋主体功能区规划》等相关行政规范文件，海上运动指那些全过程或者主要过程都在海上或者海下进行的以帆船、帆板、快艇、摩托艇、沙滩排球、沙滩足球、潜水等运动为代表的深具滨海特色的休闲运动。海上运动的不确定性较大，受自然条件影响大，因此把提供海上安全监测信息服务列入海上运动旅游的配套服务。</w:t>
      </w:r>
      <w:bookmarkStart w:id="44" w:name="_Toc304382666"/>
      <w:bookmarkStart w:id="45" w:name="_Toc297304083"/>
      <w:bookmarkStart w:id="46" w:name="_Toc296615900"/>
    </w:p>
    <w:p>
      <w:pPr>
        <w:ind w:firstLine="480" w:firstLineChars="200"/>
        <w:rPr>
          <w:rFonts w:ascii="Times New Roman" w:hAnsi="Times New Roman"/>
        </w:rPr>
      </w:pPr>
      <w:r>
        <w:rPr>
          <w:rFonts w:hint="eastAsia" w:ascii="Times New Roman" w:hAnsi="Times New Roman"/>
          <w:kern w:val="0"/>
        </w:rPr>
        <w:t>海洋休闲活动（</w:t>
      </w:r>
      <w:r>
        <w:rPr>
          <w:rFonts w:ascii="Times New Roman" w:hAnsi="Times New Roman"/>
          <w:kern w:val="0"/>
        </w:rPr>
        <w:t>Ocean</w:t>
      </w:r>
      <w:r>
        <w:rPr>
          <w:rFonts w:ascii="Times New Roman" w:hAnsi="Times New Roman"/>
        </w:rPr>
        <w:t xml:space="preserve"> Leisure </w:t>
      </w:r>
      <w:r>
        <w:rPr>
          <w:rFonts w:ascii="Times New Roman" w:hAnsi="Times New Roman"/>
          <w:kern w:val="0"/>
        </w:rPr>
        <w:t>Activity</w:t>
      </w:r>
      <w:r>
        <w:rPr>
          <w:rFonts w:hint="eastAsia" w:ascii="Times New Roman" w:hAnsi="Times New Roman"/>
          <w:kern w:val="0"/>
        </w:rPr>
        <w:t>）</w:t>
      </w:r>
      <w:bookmarkEnd w:id="44"/>
      <w:bookmarkEnd w:id="45"/>
      <w:bookmarkEnd w:id="46"/>
      <w:r>
        <w:rPr>
          <w:rFonts w:hint="eastAsia" w:ascii="Times New Roman" w:hAnsi="Times New Roman"/>
        </w:rPr>
        <w:t>指旅游者在海岸带、海岛、远洋、环球等区域进行的以海洋为依托的旅游休闲活动。根据活动的空间位置不同可分为四类。一类是海滨休闲，如海边嬉水、瑜伽、水疗美容与养生，沙滩排球、足球、迪斯科，日光浴、沙浴、泥浴，沙雕、滑沙、滑泥，观海、海钓、尝海洋美味、品海洋文化、购海洋特产、海滨度假区疗养等旅游休闲活动。二类是海上休闲，如乘帆船、帆板、游艇、摩托艇、邮轮、水上飞车，滑水、冲浪，海岛高尔夫、环岛观光、群岛穿梭、大洋航行、环球航行等旅游休闲活动。三类是海底休闲，如潜水、乘坐水下观光潜艇、参观水下海洋馆、入住海底旅馆等。四类是海空休闲。如放风筝、滑翔、跳伞、直升机或飞艇观光等旅游休闲活动。</w:t>
      </w:r>
    </w:p>
    <w:p>
      <w:pPr>
        <w:pStyle w:val="3"/>
        <w:ind w:firstLine="549"/>
        <w:rPr>
          <w:rFonts w:ascii="Times New Roman" w:hAnsi="Times New Roman"/>
        </w:rPr>
      </w:pPr>
      <w:r>
        <w:rPr>
          <w:rFonts w:ascii="Times New Roman" w:hAnsi="Times New Roman"/>
          <w:b w:val="0"/>
          <w:bCs w:val="0"/>
          <w:iCs w:val="0"/>
        </w:rPr>
        <w:br w:type="page"/>
      </w:r>
      <w:bookmarkStart w:id="47" w:name="_Toc498329495"/>
      <w:bookmarkStart w:id="48" w:name="_Toc500343514"/>
      <w:bookmarkStart w:id="49" w:name="_Toc499470967"/>
      <w:bookmarkStart w:id="50" w:name="_Toc499411021"/>
      <w:bookmarkStart w:id="51" w:name="_Toc499410904"/>
      <w:r>
        <w:rPr>
          <w:rFonts w:ascii="Times New Roman" w:hAnsi="Times New Roman"/>
        </w:rPr>
        <w:t>2</w:t>
      </w:r>
      <w:r>
        <w:rPr>
          <w:rFonts w:hint="eastAsia" w:ascii="Times New Roman" w:hAnsi="Times New Roman"/>
        </w:rPr>
        <w:t>、海域低空飞行</w:t>
      </w:r>
      <w:bookmarkEnd w:id="47"/>
      <w:r>
        <w:rPr>
          <w:rFonts w:hint="eastAsia" w:ascii="Times New Roman" w:hAnsi="Times New Roman"/>
        </w:rPr>
        <w:t>的经营</w:t>
      </w:r>
      <w:bookmarkEnd w:id="48"/>
      <w:bookmarkEnd w:id="49"/>
      <w:bookmarkEnd w:id="50"/>
      <w:bookmarkEnd w:id="51"/>
    </w:p>
    <w:tbl>
      <w:tblPr>
        <w:tblStyle w:val="22"/>
        <w:tblpPr w:leftFromText="180" w:rightFromText="180" w:vertAnchor="page" w:horzAnchor="margin" w:tblpXSpec="center" w:tblpY="2582"/>
        <w:tblOverlap w:val="never"/>
        <w:tblW w:w="67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570"/>
        <w:gridCol w:w="682"/>
        <w:gridCol w:w="1273"/>
        <w:gridCol w:w="3227"/>
        <w:gridCol w:w="104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c>
          <w:tcPr>
            <w:tcW w:w="570" w:type="dxa"/>
            <w:tcBorders>
              <w:top w:val="single" w:color="auto" w:sz="4" w:space="0"/>
              <w:left w:val="single" w:color="auto" w:sz="4" w:space="0"/>
              <w:bottom w:val="single" w:color="auto" w:sz="4" w:space="0"/>
              <w:right w:val="single" w:color="auto" w:sz="4" w:space="0"/>
            </w:tcBorders>
            <w:shd w:val="clear" w:color="auto" w:fill="FFFFFF"/>
            <w:vAlign w:val="center"/>
          </w:tcPr>
          <w:p>
            <w:pPr>
              <w:rPr>
                <w:rFonts w:ascii="Times New Roman" w:hAnsi="Times New Roman"/>
              </w:rPr>
            </w:pPr>
            <w:r>
              <w:rPr>
                <w:rFonts w:hint="eastAsia" w:ascii="Times New Roman" w:hAnsi="Times New Roman"/>
              </w:rPr>
              <w:t>优惠目录</w:t>
            </w:r>
          </w:p>
        </w:tc>
        <w:tc>
          <w:tcPr>
            <w:tcW w:w="682" w:type="dxa"/>
            <w:tcBorders>
              <w:top w:val="single" w:color="auto" w:sz="4" w:space="0"/>
              <w:left w:val="single" w:color="auto" w:sz="4" w:space="0"/>
              <w:bottom w:val="single" w:color="auto" w:sz="4" w:space="0"/>
              <w:right w:val="single" w:color="auto" w:sz="4" w:space="0"/>
            </w:tcBorders>
            <w:shd w:val="clear" w:color="auto" w:fill="FFFFFF"/>
            <w:vAlign w:val="center"/>
          </w:tcPr>
          <w:p>
            <w:pPr>
              <w:rPr>
                <w:rFonts w:ascii="Times New Roman" w:hAnsi="Times New Roman"/>
              </w:rPr>
            </w:pPr>
            <w:r>
              <w:rPr>
                <w:rFonts w:hint="eastAsia" w:ascii="Times New Roman" w:hAnsi="Times New Roman"/>
              </w:rPr>
              <w:t>一级细化目录</w:t>
            </w:r>
          </w:p>
        </w:tc>
        <w:tc>
          <w:tcPr>
            <w:tcW w:w="1273" w:type="dxa"/>
            <w:tcBorders>
              <w:top w:val="single" w:color="auto" w:sz="4" w:space="0"/>
              <w:left w:val="single" w:color="auto" w:sz="4" w:space="0"/>
              <w:bottom w:val="single" w:color="auto" w:sz="4" w:space="0"/>
              <w:right w:val="single" w:color="auto" w:sz="4" w:space="0"/>
            </w:tcBorders>
            <w:shd w:val="clear" w:color="auto" w:fill="FFFFFF"/>
            <w:vAlign w:val="center"/>
          </w:tcPr>
          <w:p>
            <w:pPr>
              <w:rPr>
                <w:rFonts w:ascii="Times New Roman" w:hAnsi="Times New Roman"/>
              </w:rPr>
            </w:pPr>
            <w:r>
              <w:rPr>
                <w:rFonts w:hint="eastAsia" w:ascii="Times New Roman" w:hAnsi="Times New Roman"/>
              </w:rPr>
              <w:t>二级细化目录</w:t>
            </w:r>
          </w:p>
        </w:tc>
        <w:tc>
          <w:tcPr>
            <w:tcW w:w="3227" w:type="dxa"/>
            <w:tcBorders>
              <w:top w:val="single" w:color="auto" w:sz="4" w:space="0"/>
              <w:left w:val="single" w:color="auto" w:sz="4" w:space="0"/>
              <w:bottom w:val="single" w:color="auto" w:sz="4" w:space="0"/>
              <w:right w:val="single" w:color="auto" w:sz="4" w:space="0"/>
            </w:tcBorders>
            <w:shd w:val="clear" w:color="auto" w:fill="FFFFFF"/>
            <w:vAlign w:val="center"/>
          </w:tcPr>
          <w:p>
            <w:pPr>
              <w:rPr>
                <w:rFonts w:ascii="Times New Roman" w:hAnsi="Times New Roman"/>
              </w:rPr>
            </w:pPr>
            <w:r>
              <w:rPr>
                <w:rFonts w:hint="eastAsia" w:ascii="Times New Roman" w:hAnsi="Times New Roman"/>
              </w:rPr>
              <w:t>行业定义</w:t>
            </w:r>
          </w:p>
        </w:tc>
        <w:tc>
          <w:tcPr>
            <w:tcW w:w="1044" w:type="dxa"/>
            <w:tcBorders>
              <w:top w:val="single" w:color="auto" w:sz="4" w:space="0"/>
              <w:left w:val="single" w:color="auto" w:sz="4" w:space="0"/>
              <w:bottom w:val="single" w:color="auto" w:sz="4" w:space="0"/>
              <w:right w:val="single" w:color="auto" w:sz="4" w:space="0"/>
            </w:tcBorders>
            <w:shd w:val="clear" w:color="auto" w:fill="FFFFFF"/>
            <w:vAlign w:val="center"/>
          </w:tcPr>
          <w:p>
            <w:pPr>
              <w:jc w:val="center"/>
              <w:rPr>
                <w:rFonts w:ascii="Times New Roman" w:hAnsi="Times New Roman"/>
              </w:rPr>
            </w:pPr>
            <w:r>
              <w:rPr>
                <w:rFonts w:hint="eastAsia" w:ascii="Times New Roman" w:hAnsi="Times New Roman"/>
              </w:rPr>
              <w:t>国民经济行业分类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312" w:hRule="atLeast"/>
        </w:trPr>
        <w:tc>
          <w:tcPr>
            <w:tcW w:w="570" w:type="dxa"/>
            <w:vMerge w:val="restart"/>
            <w:tcBorders>
              <w:top w:val="single" w:color="auto" w:sz="4" w:space="0"/>
              <w:left w:val="single" w:color="auto" w:sz="4" w:space="0"/>
              <w:bottom w:val="single" w:color="auto" w:sz="4" w:space="0"/>
              <w:right w:val="single" w:color="auto" w:sz="4" w:space="0"/>
            </w:tcBorders>
            <w:shd w:val="clear" w:color="auto" w:fill="FFFFFF"/>
            <w:vAlign w:val="center"/>
          </w:tcPr>
          <w:p>
            <w:pPr>
              <w:rPr>
                <w:rFonts w:ascii="Times New Roman" w:hAnsi="Times New Roman"/>
              </w:rPr>
            </w:pPr>
            <w:r>
              <w:rPr>
                <w:rFonts w:hint="eastAsia" w:ascii="Times New Roman" w:hAnsi="Times New Roman"/>
              </w:rPr>
              <w:t>海域低空飞行的开发与运营</w:t>
            </w:r>
          </w:p>
        </w:tc>
        <w:tc>
          <w:tcPr>
            <w:tcW w:w="682" w:type="dxa"/>
            <w:vMerge w:val="restart"/>
            <w:tcBorders>
              <w:top w:val="single" w:color="auto" w:sz="4" w:space="0"/>
              <w:left w:val="single" w:color="auto" w:sz="4" w:space="0"/>
              <w:bottom w:val="single" w:color="auto" w:sz="4" w:space="0"/>
              <w:right w:val="single" w:color="auto" w:sz="4" w:space="0"/>
            </w:tcBorders>
            <w:shd w:val="clear" w:color="auto" w:fill="FFFFFF"/>
            <w:vAlign w:val="center"/>
          </w:tcPr>
          <w:p>
            <w:pPr>
              <w:rPr>
                <w:rFonts w:ascii="Times New Roman" w:hAnsi="Times New Roman"/>
              </w:rPr>
            </w:pPr>
            <w:r>
              <w:rPr>
                <w:rFonts w:hint="eastAsia" w:ascii="Times New Roman" w:hAnsi="Times New Roman"/>
              </w:rPr>
              <w:t>海域低空飞行项目的整体开发与运营</w:t>
            </w:r>
          </w:p>
        </w:tc>
        <w:tc>
          <w:tcPr>
            <w:tcW w:w="1273" w:type="dxa"/>
            <w:tcBorders>
              <w:top w:val="single" w:color="auto" w:sz="4" w:space="0"/>
              <w:left w:val="single" w:color="auto" w:sz="4" w:space="0"/>
              <w:bottom w:val="single" w:color="auto" w:sz="4" w:space="0"/>
              <w:right w:val="single" w:color="auto" w:sz="4" w:space="0"/>
            </w:tcBorders>
            <w:shd w:val="clear" w:color="auto" w:fill="FFFFFF"/>
            <w:vAlign w:val="center"/>
          </w:tcPr>
          <w:p>
            <w:pPr>
              <w:rPr>
                <w:rFonts w:ascii="Times New Roman" w:hAnsi="Times New Roman"/>
              </w:rPr>
            </w:pPr>
            <w:r>
              <w:rPr>
                <w:rFonts w:hint="eastAsia" w:ascii="Times New Roman" w:hAnsi="Times New Roman"/>
              </w:rPr>
              <w:t>通用航空观光旅游</w:t>
            </w:r>
          </w:p>
        </w:tc>
        <w:tc>
          <w:tcPr>
            <w:tcW w:w="3227" w:type="dxa"/>
            <w:tcBorders>
              <w:top w:val="single" w:color="auto" w:sz="4" w:space="0"/>
              <w:left w:val="single" w:color="auto" w:sz="4" w:space="0"/>
              <w:bottom w:val="single" w:color="auto" w:sz="4" w:space="0"/>
              <w:right w:val="single" w:color="auto" w:sz="4" w:space="0"/>
            </w:tcBorders>
            <w:shd w:val="clear" w:color="auto" w:fill="FFFFFF"/>
            <w:vAlign w:val="center"/>
          </w:tcPr>
          <w:p>
            <w:pPr>
              <w:rPr>
                <w:rFonts w:ascii="Times New Roman" w:hAnsi="Times New Roman"/>
              </w:rPr>
            </w:pPr>
            <w:r>
              <w:rPr>
                <w:rFonts w:hint="eastAsia" w:ascii="Times New Roman" w:hAnsi="Times New Roman"/>
                <w:shd w:val="clear" w:color="auto" w:fill="FFFFFF"/>
              </w:rPr>
              <w:t>指在</w:t>
            </w:r>
            <w:r>
              <w:rPr>
                <w:rFonts w:hint="eastAsia" w:ascii="Times New Roman" w:hAnsi="Times New Roman"/>
              </w:rPr>
              <w:t>海面</w:t>
            </w:r>
            <w:r>
              <w:rPr>
                <w:rFonts w:hint="eastAsia" w:ascii="Times New Roman" w:hAnsi="Times New Roman"/>
                <w:shd w:val="clear" w:color="auto" w:fill="FFFFFF"/>
              </w:rPr>
              <w:t>低空空域，依托通用航空运输及通用航空器，提供</w:t>
            </w:r>
            <w:r>
              <w:rPr>
                <w:rFonts w:hint="eastAsia" w:ascii="Times New Roman" w:hAnsi="Times New Roman"/>
              </w:rPr>
              <w:t>空中览胜、飞行体验、产业参观</w:t>
            </w:r>
            <w:r>
              <w:rPr>
                <w:rFonts w:hint="eastAsia" w:ascii="Times New Roman" w:hAnsi="Times New Roman"/>
                <w:shd w:val="clear" w:color="auto" w:fill="FFFFFF"/>
              </w:rPr>
              <w:t>等旅游服务。</w:t>
            </w:r>
          </w:p>
        </w:tc>
        <w:tc>
          <w:tcPr>
            <w:tcW w:w="1044" w:type="dxa"/>
            <w:tcBorders>
              <w:top w:val="single" w:color="auto" w:sz="4" w:space="0"/>
              <w:left w:val="single" w:color="auto" w:sz="4" w:space="0"/>
              <w:bottom w:val="single" w:color="auto" w:sz="4" w:space="0"/>
              <w:right w:val="single" w:color="auto" w:sz="4" w:space="0"/>
            </w:tcBorders>
            <w:shd w:val="clear" w:color="auto" w:fill="FFFFFF"/>
            <w:vAlign w:val="center"/>
          </w:tcPr>
          <w:p>
            <w:pPr>
              <w:rPr>
                <w:rFonts w:ascii="Times New Roman" w:hAnsi="Times New Roman"/>
              </w:rPr>
            </w:pPr>
            <w:r>
              <w:rPr>
                <w:rFonts w:ascii="Times New Roman" w:hAnsi="Times New Roman"/>
              </w:rPr>
              <w:t>5622</w:t>
            </w:r>
            <w:r>
              <w:rPr>
                <w:rFonts w:hint="eastAsia" w:ascii="Times New Roman" w:hAnsi="Times New Roman"/>
              </w:rPr>
              <w:t>观光游览航空服务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1381" w:hRule="atLeast"/>
        </w:trPr>
        <w:tc>
          <w:tcPr>
            <w:tcW w:w="570"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c>
          <w:tcPr>
            <w:tcW w:w="682"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c>
          <w:tcPr>
            <w:tcW w:w="1273" w:type="dxa"/>
            <w:tcBorders>
              <w:top w:val="single" w:color="auto" w:sz="4" w:space="0"/>
              <w:left w:val="single" w:color="auto" w:sz="4" w:space="0"/>
              <w:bottom w:val="single" w:color="auto" w:sz="4" w:space="0"/>
              <w:right w:val="single" w:color="auto" w:sz="4" w:space="0"/>
            </w:tcBorders>
            <w:shd w:val="clear" w:color="auto" w:fill="FFFFFF"/>
            <w:vAlign w:val="center"/>
          </w:tcPr>
          <w:p>
            <w:pPr>
              <w:rPr>
                <w:rFonts w:ascii="Times New Roman" w:hAnsi="Times New Roman"/>
                <w:shd w:val="clear" w:color="auto" w:fill="FFFFFF"/>
              </w:rPr>
            </w:pPr>
            <w:r>
              <w:rPr>
                <w:rFonts w:hint="eastAsia" w:ascii="Times New Roman" w:hAnsi="Times New Roman"/>
                <w:shd w:val="clear" w:color="auto" w:fill="FFFFFF"/>
              </w:rPr>
              <w:t>其它低空飞行休闲运动</w:t>
            </w:r>
          </w:p>
        </w:tc>
        <w:tc>
          <w:tcPr>
            <w:tcW w:w="3227" w:type="dxa"/>
            <w:tcBorders>
              <w:top w:val="single" w:color="auto" w:sz="4" w:space="0"/>
              <w:left w:val="single" w:color="auto" w:sz="4" w:space="0"/>
              <w:bottom w:val="single" w:color="auto" w:sz="4" w:space="0"/>
              <w:right w:val="single" w:color="auto" w:sz="4" w:space="0"/>
            </w:tcBorders>
            <w:shd w:val="clear" w:color="auto" w:fill="FFFFFF"/>
            <w:vAlign w:val="center"/>
          </w:tcPr>
          <w:p>
            <w:pPr>
              <w:rPr>
                <w:rFonts w:ascii="Times New Roman" w:hAnsi="Times New Roman"/>
                <w:shd w:val="clear" w:color="auto" w:fill="FFFFFF"/>
              </w:rPr>
            </w:pPr>
            <w:r>
              <w:rPr>
                <w:rFonts w:hint="eastAsia" w:ascii="Times New Roman" w:hAnsi="Times New Roman"/>
                <w:shd w:val="clear" w:color="auto" w:fill="FFFFFF"/>
              </w:rPr>
              <w:t>指在海面低空空域，依托滑翔伞、跳伞、飞艇、热气球、动力伞、三角翼等低空飞行器，提供低空飞行休闲及配套服务。</w:t>
            </w:r>
          </w:p>
        </w:tc>
        <w:tc>
          <w:tcPr>
            <w:tcW w:w="1044" w:type="dxa"/>
            <w:tcBorders>
              <w:top w:val="single" w:color="auto" w:sz="4" w:space="0"/>
              <w:left w:val="single" w:color="auto" w:sz="4" w:space="0"/>
              <w:bottom w:val="single" w:color="auto" w:sz="4" w:space="0"/>
              <w:right w:val="single" w:color="auto" w:sz="4" w:space="0"/>
            </w:tcBorders>
            <w:shd w:val="clear" w:color="auto" w:fill="FFFFFF"/>
            <w:vAlign w:val="center"/>
          </w:tcPr>
          <w:p>
            <w:pPr>
              <w:rPr>
                <w:rFonts w:ascii="Times New Roman" w:hAnsi="Times New Roman"/>
                <w:shd w:val="clear" w:color="auto" w:fill="FFFFFF"/>
              </w:rPr>
            </w:pPr>
            <w:r>
              <w:rPr>
                <w:rFonts w:ascii="Times New Roman" w:hAnsi="Times New Roman"/>
                <w:shd w:val="clear" w:color="auto" w:fill="FFFFFF"/>
              </w:rPr>
              <w:t>5623</w:t>
            </w:r>
            <w:r>
              <w:rPr>
                <w:rFonts w:hint="eastAsia" w:ascii="Times New Roman" w:hAnsi="Times New Roman"/>
                <w:shd w:val="clear" w:color="auto" w:fill="FFFFFF"/>
              </w:rPr>
              <w:t>体育航空运动服务</w:t>
            </w:r>
          </w:p>
          <w:p>
            <w:pPr>
              <w:rPr>
                <w:rFonts w:ascii="Times New Roman" w:hAnsi="Times New Roman"/>
                <w:shd w:val="clear" w:color="auto" w:fill="FFFFFF"/>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336" w:hRule="atLeast"/>
        </w:trPr>
        <w:tc>
          <w:tcPr>
            <w:tcW w:w="570"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c>
          <w:tcPr>
            <w:tcW w:w="682"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c>
          <w:tcPr>
            <w:tcW w:w="1273" w:type="dxa"/>
            <w:tcBorders>
              <w:top w:val="single" w:color="auto" w:sz="4" w:space="0"/>
              <w:left w:val="single" w:color="auto" w:sz="4" w:space="0"/>
              <w:bottom w:val="single" w:color="auto" w:sz="4" w:space="0"/>
              <w:right w:val="single" w:color="auto" w:sz="4" w:space="0"/>
            </w:tcBorders>
            <w:shd w:val="clear" w:color="auto" w:fill="FFFFFF"/>
            <w:vAlign w:val="center"/>
          </w:tcPr>
          <w:p>
            <w:pPr>
              <w:rPr>
                <w:rFonts w:ascii="Times New Roman" w:hAnsi="Times New Roman"/>
                <w:shd w:val="clear" w:color="auto" w:fill="FFFFFF"/>
              </w:rPr>
            </w:pPr>
            <w:r>
              <w:rPr>
                <w:rFonts w:hint="eastAsia" w:ascii="Times New Roman" w:hAnsi="Times New Roman"/>
                <w:shd w:val="clear" w:color="auto" w:fill="FFFFFF"/>
              </w:rPr>
              <w:t>航空科技馆或博物馆</w:t>
            </w:r>
          </w:p>
        </w:tc>
        <w:tc>
          <w:tcPr>
            <w:tcW w:w="3227" w:type="dxa"/>
            <w:tcBorders>
              <w:top w:val="single" w:color="auto" w:sz="4" w:space="0"/>
              <w:left w:val="single" w:color="auto" w:sz="4" w:space="0"/>
              <w:bottom w:val="single" w:color="auto" w:sz="4" w:space="0"/>
              <w:right w:val="single" w:color="auto" w:sz="4" w:space="0"/>
            </w:tcBorders>
            <w:shd w:val="clear" w:color="auto" w:fill="FFFFFF"/>
            <w:vAlign w:val="center"/>
          </w:tcPr>
          <w:p>
            <w:pPr>
              <w:rPr>
                <w:rFonts w:ascii="Times New Roman" w:hAnsi="Times New Roman"/>
                <w:shd w:val="clear" w:color="auto" w:fill="FFFFFF"/>
              </w:rPr>
            </w:pPr>
            <w:r>
              <w:rPr>
                <w:rFonts w:hint="eastAsia" w:ascii="Times New Roman" w:hAnsi="Times New Roman"/>
                <w:shd w:val="clear" w:color="auto" w:fill="FFFFFF"/>
              </w:rPr>
              <w:t>指以航天航空为主题，利用航天航空文化影视资料、航天航空器材与模型，提供航空知识普及、休闲观摩等服务。</w:t>
            </w:r>
          </w:p>
        </w:tc>
        <w:tc>
          <w:tcPr>
            <w:tcW w:w="1044" w:type="dxa"/>
            <w:tcBorders>
              <w:top w:val="single" w:color="auto" w:sz="4" w:space="0"/>
              <w:left w:val="single" w:color="auto" w:sz="4" w:space="0"/>
              <w:bottom w:val="single" w:color="auto" w:sz="4" w:space="0"/>
              <w:right w:val="single" w:color="auto" w:sz="4" w:space="0"/>
            </w:tcBorders>
            <w:shd w:val="clear" w:color="auto" w:fill="FFFFFF"/>
            <w:vAlign w:val="center"/>
          </w:tcPr>
          <w:p>
            <w:pPr>
              <w:rPr>
                <w:rFonts w:ascii="Times New Roman" w:hAnsi="Times New Roman"/>
                <w:shd w:val="clear" w:color="auto" w:fill="FFFFFF"/>
              </w:rPr>
            </w:pPr>
            <w:r>
              <w:rPr>
                <w:rFonts w:ascii="Times New Roman" w:hAnsi="Times New Roman"/>
                <w:shd w:val="clear" w:color="auto" w:fill="FFFFFF"/>
              </w:rPr>
              <w:t>8850</w:t>
            </w:r>
            <w:r>
              <w:rPr>
                <w:rFonts w:hint="eastAsia" w:ascii="Times New Roman" w:hAnsi="Times New Roman"/>
                <w:shd w:val="clear" w:color="auto" w:fill="FFFFFF"/>
              </w:rPr>
              <w:t>博物馆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336" w:hRule="atLeast"/>
        </w:trPr>
        <w:tc>
          <w:tcPr>
            <w:tcW w:w="570"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c>
          <w:tcPr>
            <w:tcW w:w="682"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c>
          <w:tcPr>
            <w:tcW w:w="1273" w:type="dxa"/>
            <w:tcBorders>
              <w:top w:val="single" w:color="auto" w:sz="4" w:space="0"/>
              <w:left w:val="single" w:color="auto" w:sz="4" w:space="0"/>
              <w:bottom w:val="single" w:color="auto" w:sz="4" w:space="0"/>
              <w:right w:val="single" w:color="auto" w:sz="4" w:space="0"/>
            </w:tcBorders>
            <w:shd w:val="clear" w:color="auto" w:fill="FFFFFF"/>
            <w:vAlign w:val="center"/>
          </w:tcPr>
          <w:p>
            <w:pPr>
              <w:rPr>
                <w:rFonts w:ascii="Times New Roman" w:hAnsi="Times New Roman"/>
              </w:rPr>
            </w:pPr>
            <w:r>
              <w:rPr>
                <w:rFonts w:hint="eastAsia" w:ascii="Times New Roman" w:hAnsi="Times New Roman"/>
              </w:rPr>
              <w:t>通航小镇</w:t>
            </w:r>
          </w:p>
        </w:tc>
        <w:tc>
          <w:tcPr>
            <w:tcW w:w="3227" w:type="dxa"/>
            <w:tcBorders>
              <w:top w:val="single" w:color="auto" w:sz="4" w:space="0"/>
              <w:left w:val="single" w:color="auto" w:sz="4" w:space="0"/>
              <w:bottom w:val="single" w:color="auto" w:sz="4" w:space="0"/>
              <w:right w:val="single" w:color="auto" w:sz="4" w:space="0"/>
            </w:tcBorders>
            <w:shd w:val="clear" w:color="auto" w:fill="FFFFFF"/>
            <w:vAlign w:val="center"/>
          </w:tcPr>
          <w:p>
            <w:pPr>
              <w:rPr>
                <w:rFonts w:ascii="Times New Roman" w:hAnsi="Times New Roman"/>
                <w:szCs w:val="21"/>
              </w:rPr>
            </w:pPr>
            <w:r>
              <w:rPr>
                <w:rFonts w:hint="eastAsia" w:ascii="Times New Roman" w:hAnsi="Times New Roman"/>
                <w:szCs w:val="21"/>
              </w:rPr>
              <w:t>指围绕通航核心业务与基础设施，以通航产业链为核心，建设与运营具备生产、居住、商务、休闲、旅游、会展等多种功能指向的新型城镇化区，提供休闲娱乐服务。</w:t>
            </w:r>
          </w:p>
        </w:tc>
        <w:tc>
          <w:tcPr>
            <w:tcW w:w="1044" w:type="dxa"/>
            <w:tcBorders>
              <w:top w:val="single" w:color="auto" w:sz="4" w:space="0"/>
              <w:left w:val="single" w:color="auto" w:sz="4" w:space="0"/>
              <w:bottom w:val="single" w:color="auto" w:sz="4" w:space="0"/>
              <w:right w:val="single" w:color="auto" w:sz="4" w:space="0"/>
            </w:tcBorders>
            <w:shd w:val="clear" w:color="auto" w:fill="FFFFFF"/>
            <w:vAlign w:val="center"/>
          </w:tcPr>
          <w:p>
            <w:pPr>
              <w:rPr>
                <w:rFonts w:ascii="Times New Roman" w:hAnsi="Times New Roman"/>
              </w:rPr>
            </w:pPr>
            <w:r>
              <w:rPr>
                <w:rFonts w:ascii="Times New Roman" w:hAnsi="Times New Roman"/>
              </w:rPr>
              <w:t>5622</w:t>
            </w:r>
            <w:r>
              <w:rPr>
                <w:rFonts w:hint="eastAsia" w:ascii="Times New Roman" w:hAnsi="Times New Roman"/>
              </w:rPr>
              <w:t>观光游览航空服务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398" w:hRule="atLeast"/>
        </w:trPr>
        <w:tc>
          <w:tcPr>
            <w:tcW w:w="570"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c>
          <w:tcPr>
            <w:tcW w:w="682"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c>
          <w:tcPr>
            <w:tcW w:w="1273" w:type="dxa"/>
            <w:tcBorders>
              <w:top w:val="single" w:color="auto" w:sz="4" w:space="0"/>
              <w:left w:val="single" w:color="auto" w:sz="4" w:space="0"/>
              <w:bottom w:val="single" w:color="auto" w:sz="4" w:space="0"/>
              <w:right w:val="single" w:color="auto" w:sz="4" w:space="0"/>
            </w:tcBorders>
            <w:shd w:val="clear" w:color="auto" w:fill="FFFFFF"/>
            <w:vAlign w:val="center"/>
          </w:tcPr>
          <w:p>
            <w:pPr>
              <w:rPr>
                <w:rFonts w:ascii="Times New Roman" w:hAnsi="Times New Roman"/>
              </w:rPr>
            </w:pPr>
            <w:r>
              <w:rPr>
                <w:rFonts w:hint="eastAsia" w:ascii="Times New Roman" w:hAnsi="Times New Roman"/>
              </w:rPr>
              <w:t>低空飞行俱乐部</w:t>
            </w:r>
          </w:p>
        </w:tc>
        <w:tc>
          <w:tcPr>
            <w:tcW w:w="3227" w:type="dxa"/>
            <w:tcBorders>
              <w:top w:val="single" w:color="auto" w:sz="4" w:space="0"/>
              <w:left w:val="single" w:color="auto" w:sz="4" w:space="0"/>
              <w:bottom w:val="single" w:color="auto" w:sz="4" w:space="0"/>
              <w:right w:val="single" w:color="auto" w:sz="4" w:space="0"/>
            </w:tcBorders>
            <w:shd w:val="clear" w:color="auto" w:fill="FFFFFF"/>
            <w:vAlign w:val="center"/>
          </w:tcPr>
          <w:p>
            <w:pPr>
              <w:rPr>
                <w:rFonts w:ascii="Times New Roman" w:hAnsi="Times New Roman"/>
                <w:szCs w:val="21"/>
              </w:rPr>
            </w:pPr>
            <w:r>
              <w:rPr>
                <w:rFonts w:hint="eastAsia" w:ascii="Times New Roman" w:hAnsi="Times New Roman"/>
                <w:szCs w:val="21"/>
              </w:rPr>
              <w:t>指围绕海域低空飞行运动，提供飞行技术培训、飞行体验、飞行器销售代理、低空咨询、机型维护、航材供应、技术交流、飞行赛事、飞行安全管理及配套休闲度假服务。</w:t>
            </w:r>
          </w:p>
        </w:tc>
        <w:tc>
          <w:tcPr>
            <w:tcW w:w="1044" w:type="dxa"/>
            <w:tcBorders>
              <w:top w:val="single" w:color="auto" w:sz="4" w:space="0"/>
              <w:left w:val="single" w:color="auto" w:sz="4" w:space="0"/>
              <w:bottom w:val="single" w:color="auto" w:sz="4" w:space="0"/>
              <w:right w:val="single" w:color="auto" w:sz="4" w:space="0"/>
            </w:tcBorders>
            <w:shd w:val="clear" w:color="auto" w:fill="FFFFFF"/>
            <w:vAlign w:val="center"/>
          </w:tcPr>
          <w:p>
            <w:pPr>
              <w:rPr>
                <w:rFonts w:ascii="Times New Roman" w:hAnsi="Times New Roman"/>
              </w:rPr>
            </w:pPr>
            <w:r>
              <w:rPr>
                <w:rFonts w:ascii="Times New Roman" w:hAnsi="Times New Roman"/>
              </w:rPr>
              <w:t>5623</w:t>
            </w:r>
            <w:r>
              <w:rPr>
                <w:rFonts w:hint="eastAsia" w:ascii="Times New Roman" w:hAnsi="Times New Roman"/>
              </w:rPr>
              <w:t>体育航空运动服务</w:t>
            </w:r>
          </w:p>
          <w:p>
            <w:pPr>
              <w:rPr>
                <w:rFonts w:ascii="Times New Roman" w:hAnsi="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435" w:hRule="atLeast"/>
        </w:trPr>
        <w:tc>
          <w:tcPr>
            <w:tcW w:w="570"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c>
          <w:tcPr>
            <w:tcW w:w="682"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c>
          <w:tcPr>
            <w:tcW w:w="1273" w:type="dxa"/>
            <w:tcBorders>
              <w:top w:val="single" w:color="auto" w:sz="4" w:space="0"/>
              <w:left w:val="single" w:color="auto" w:sz="4" w:space="0"/>
              <w:bottom w:val="single" w:color="auto" w:sz="4" w:space="0"/>
              <w:right w:val="single" w:color="auto" w:sz="4" w:space="0"/>
            </w:tcBorders>
            <w:shd w:val="clear" w:color="auto" w:fill="FFFFFF"/>
            <w:vAlign w:val="center"/>
          </w:tcPr>
          <w:p>
            <w:pPr>
              <w:rPr>
                <w:rFonts w:ascii="Times New Roman" w:hAnsi="Times New Roman"/>
              </w:rPr>
            </w:pPr>
            <w:r>
              <w:rPr>
                <w:rFonts w:hint="eastAsia" w:ascii="Times New Roman" w:hAnsi="Times New Roman"/>
              </w:rPr>
              <w:t>无人机飞行基地</w:t>
            </w:r>
          </w:p>
        </w:tc>
        <w:tc>
          <w:tcPr>
            <w:tcW w:w="3227" w:type="dxa"/>
            <w:tcBorders>
              <w:top w:val="single" w:color="auto" w:sz="4" w:space="0"/>
              <w:left w:val="single" w:color="auto" w:sz="4" w:space="0"/>
              <w:bottom w:val="single" w:color="auto" w:sz="4" w:space="0"/>
              <w:right w:val="single" w:color="auto" w:sz="4" w:space="0"/>
            </w:tcBorders>
            <w:shd w:val="clear" w:color="auto" w:fill="FFFFFF"/>
            <w:vAlign w:val="center"/>
          </w:tcPr>
          <w:p>
            <w:pPr>
              <w:rPr>
                <w:rFonts w:ascii="Times New Roman" w:hAnsi="Times New Roman"/>
              </w:rPr>
            </w:pPr>
            <w:r>
              <w:rPr>
                <w:rFonts w:hint="eastAsia" w:ascii="Times New Roman" w:hAnsi="Times New Roman"/>
              </w:rPr>
              <w:t>指为无人机飞行单位和个人爱好者提供飞行空域和场面设备的民用无人机飞行运行及配套休闲服务。</w:t>
            </w:r>
          </w:p>
        </w:tc>
        <w:tc>
          <w:tcPr>
            <w:tcW w:w="1044" w:type="dxa"/>
            <w:tcBorders>
              <w:top w:val="single" w:color="auto" w:sz="4" w:space="0"/>
              <w:left w:val="single" w:color="auto" w:sz="4" w:space="0"/>
              <w:bottom w:val="single" w:color="auto" w:sz="4" w:space="0"/>
              <w:right w:val="single" w:color="auto" w:sz="4" w:space="0"/>
            </w:tcBorders>
            <w:shd w:val="clear" w:color="auto" w:fill="FFFFFF"/>
            <w:vAlign w:val="center"/>
          </w:tcPr>
          <w:p>
            <w:pPr>
              <w:rPr>
                <w:rFonts w:ascii="Times New Roman" w:hAnsi="Times New Roman"/>
              </w:rPr>
            </w:pPr>
            <w:r>
              <w:rPr>
                <w:rFonts w:ascii="Times New Roman" w:hAnsi="Times New Roman"/>
              </w:rPr>
              <w:t>5623</w:t>
            </w:r>
            <w:r>
              <w:rPr>
                <w:rFonts w:hint="eastAsia" w:ascii="Times New Roman" w:hAnsi="Times New Roman"/>
              </w:rPr>
              <w:t>体育航空运动服务</w:t>
            </w:r>
          </w:p>
          <w:p>
            <w:pPr>
              <w:rPr>
                <w:rFonts w:ascii="Times New Roman" w:hAnsi="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726" w:hRule="atLeast"/>
        </w:trPr>
        <w:tc>
          <w:tcPr>
            <w:tcW w:w="570"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c>
          <w:tcPr>
            <w:tcW w:w="682" w:type="dxa"/>
            <w:vMerge w:val="restart"/>
            <w:tcBorders>
              <w:top w:val="single" w:color="auto" w:sz="4" w:space="0"/>
              <w:left w:val="single" w:color="auto" w:sz="4" w:space="0"/>
              <w:bottom w:val="single" w:color="auto" w:sz="4" w:space="0"/>
              <w:right w:val="single" w:color="auto" w:sz="4" w:space="0"/>
            </w:tcBorders>
            <w:shd w:val="clear" w:color="auto" w:fill="FFFFFF"/>
            <w:vAlign w:val="center"/>
          </w:tcPr>
          <w:p>
            <w:pPr>
              <w:rPr>
                <w:rFonts w:ascii="Times New Roman" w:hAnsi="Times New Roman"/>
              </w:rPr>
            </w:pPr>
            <w:r>
              <w:rPr>
                <w:rFonts w:hint="eastAsia" w:ascii="Times New Roman" w:hAnsi="Times New Roman"/>
              </w:rPr>
              <w:t>海域低空飞行项目配套服务</w:t>
            </w:r>
          </w:p>
        </w:tc>
        <w:tc>
          <w:tcPr>
            <w:tcW w:w="1273" w:type="dxa"/>
            <w:tcBorders>
              <w:top w:val="single" w:color="auto" w:sz="4" w:space="0"/>
              <w:left w:val="single" w:color="auto" w:sz="4" w:space="0"/>
              <w:bottom w:val="single" w:color="auto" w:sz="4" w:space="0"/>
              <w:right w:val="single" w:color="auto" w:sz="4" w:space="0"/>
            </w:tcBorders>
            <w:shd w:val="clear" w:color="auto" w:fill="FFFFFF"/>
            <w:vAlign w:val="center"/>
          </w:tcPr>
          <w:p>
            <w:pPr>
              <w:rPr>
                <w:rFonts w:ascii="Times New Roman" w:hAnsi="Times New Roman"/>
              </w:rPr>
            </w:pPr>
            <w:r>
              <w:rPr>
                <w:rFonts w:hint="eastAsia" w:ascii="Times New Roman" w:hAnsi="Times New Roman"/>
              </w:rPr>
              <w:t>飞行设备设计</w:t>
            </w:r>
          </w:p>
        </w:tc>
        <w:tc>
          <w:tcPr>
            <w:tcW w:w="3227" w:type="dxa"/>
            <w:tcBorders>
              <w:top w:val="single" w:color="auto" w:sz="4" w:space="0"/>
              <w:left w:val="single" w:color="auto" w:sz="4" w:space="0"/>
              <w:bottom w:val="single" w:color="auto" w:sz="4" w:space="0"/>
              <w:right w:val="single" w:color="auto" w:sz="4" w:space="0"/>
            </w:tcBorders>
            <w:shd w:val="clear" w:color="auto" w:fill="FFFFFF"/>
            <w:vAlign w:val="center"/>
          </w:tcPr>
          <w:p>
            <w:pPr>
              <w:rPr>
                <w:rFonts w:ascii="Times New Roman" w:hAnsi="Times New Roman"/>
              </w:rPr>
            </w:pPr>
            <w:r>
              <w:rPr>
                <w:rFonts w:hint="eastAsia" w:ascii="Times New Roman" w:hAnsi="Times New Roman"/>
              </w:rPr>
              <w:t>指从事直升机、滑翔伞、跳伞、飞艇、热气球、动力伞、三角翼等通用航空器和低空飞行器设计。</w:t>
            </w:r>
          </w:p>
        </w:tc>
        <w:tc>
          <w:tcPr>
            <w:tcW w:w="1044" w:type="dxa"/>
            <w:tcBorders>
              <w:top w:val="single" w:color="auto" w:sz="4" w:space="0"/>
              <w:left w:val="single" w:color="auto" w:sz="4" w:space="0"/>
              <w:bottom w:val="single" w:color="auto" w:sz="4" w:space="0"/>
              <w:right w:val="single" w:color="auto" w:sz="4" w:space="0"/>
            </w:tcBorders>
            <w:shd w:val="clear" w:color="auto" w:fill="FFFFFF"/>
            <w:vAlign w:val="center"/>
          </w:tcPr>
          <w:p>
            <w:pPr>
              <w:rPr>
                <w:rFonts w:ascii="Times New Roman" w:hAnsi="Times New Roman"/>
              </w:rPr>
            </w:pPr>
            <w:r>
              <w:rPr>
                <w:rFonts w:ascii="Times New Roman" w:hAnsi="Times New Roman"/>
              </w:rPr>
              <w:t>3744</w:t>
            </w:r>
            <w:r>
              <w:rPr>
                <w:rFonts w:hint="eastAsia" w:ascii="Times New Roman" w:hAnsi="Times New Roman"/>
              </w:rPr>
              <w:t>航空相关设备制造</w:t>
            </w:r>
          </w:p>
          <w:p>
            <w:pPr>
              <w:rPr>
                <w:rFonts w:ascii="Times New Roman" w:hAnsi="Times New Roman"/>
              </w:rPr>
            </w:pPr>
            <w:r>
              <w:rPr>
                <w:rFonts w:ascii="Times New Roman" w:hAnsi="Times New Roman"/>
              </w:rPr>
              <w:t>3963</w:t>
            </w:r>
            <w:r>
              <w:rPr>
                <w:rFonts w:hint="eastAsia" w:ascii="Times New Roman" w:hAnsi="Times New Roman"/>
              </w:rPr>
              <w:t>智能无人飞行器制造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831" w:hRule="atLeast"/>
        </w:trPr>
        <w:tc>
          <w:tcPr>
            <w:tcW w:w="570"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c>
          <w:tcPr>
            <w:tcW w:w="682"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c>
          <w:tcPr>
            <w:tcW w:w="1273" w:type="dxa"/>
            <w:tcBorders>
              <w:top w:val="single" w:color="auto" w:sz="4" w:space="0"/>
              <w:left w:val="single" w:color="auto" w:sz="4" w:space="0"/>
              <w:bottom w:val="single" w:color="auto" w:sz="4" w:space="0"/>
              <w:right w:val="single" w:color="auto" w:sz="4" w:space="0"/>
            </w:tcBorders>
            <w:shd w:val="clear" w:color="auto" w:fill="FFFFFF"/>
            <w:vAlign w:val="center"/>
          </w:tcPr>
          <w:p>
            <w:pPr>
              <w:rPr>
                <w:rFonts w:ascii="Times New Roman" w:hAnsi="Times New Roman"/>
              </w:rPr>
            </w:pPr>
            <w:r>
              <w:rPr>
                <w:rFonts w:hint="eastAsia" w:ascii="Times New Roman" w:hAnsi="Times New Roman"/>
              </w:rPr>
              <w:t>飞行设备安全检测</w:t>
            </w:r>
          </w:p>
        </w:tc>
        <w:tc>
          <w:tcPr>
            <w:tcW w:w="3227" w:type="dxa"/>
            <w:tcBorders>
              <w:top w:val="single" w:color="auto" w:sz="4" w:space="0"/>
              <w:left w:val="single" w:color="auto" w:sz="4" w:space="0"/>
              <w:bottom w:val="single" w:color="auto" w:sz="4" w:space="0"/>
              <w:right w:val="single" w:color="auto" w:sz="4" w:space="0"/>
            </w:tcBorders>
            <w:shd w:val="clear" w:color="auto" w:fill="FFFFFF"/>
            <w:vAlign w:val="center"/>
          </w:tcPr>
          <w:p>
            <w:pPr>
              <w:rPr>
                <w:rFonts w:ascii="Times New Roman" w:hAnsi="Times New Roman"/>
              </w:rPr>
            </w:pPr>
            <w:r>
              <w:rPr>
                <w:rFonts w:hint="eastAsia" w:ascii="Times New Roman" w:hAnsi="Times New Roman"/>
              </w:rPr>
              <w:t>指从事直升机、滑翔伞、跳伞、飞艇、热气球、动力伞、三角翼等通用航空器和低空飞行器定期检验、监督检验、型式试验、无损检测等检验检测服务。</w:t>
            </w:r>
          </w:p>
        </w:tc>
        <w:tc>
          <w:tcPr>
            <w:tcW w:w="1044" w:type="dxa"/>
            <w:tcBorders>
              <w:top w:val="single" w:color="auto" w:sz="4" w:space="0"/>
              <w:left w:val="single" w:color="auto" w:sz="4" w:space="0"/>
              <w:bottom w:val="single" w:color="auto" w:sz="4" w:space="0"/>
              <w:right w:val="single" w:color="auto" w:sz="4" w:space="0"/>
            </w:tcBorders>
            <w:shd w:val="clear" w:color="auto" w:fill="FFFFFF"/>
            <w:vAlign w:val="center"/>
          </w:tcPr>
          <w:p>
            <w:pPr>
              <w:rPr>
                <w:rFonts w:ascii="Times New Roman" w:hAnsi="Times New Roman"/>
              </w:rPr>
            </w:pPr>
            <w:r>
              <w:rPr>
                <w:rFonts w:ascii="Times New Roman" w:hAnsi="Times New Roman"/>
              </w:rPr>
              <w:t>7452</w:t>
            </w:r>
            <w:r>
              <w:rPr>
                <w:rFonts w:hint="eastAsia" w:ascii="Times New Roman" w:hAnsi="Times New Roman"/>
              </w:rPr>
              <w:t>检测服务</w:t>
            </w:r>
          </w:p>
        </w:tc>
      </w:tr>
    </w:tbl>
    <w:p>
      <w:pPr>
        <w:rPr>
          <w:rFonts w:ascii="Times New Roman" w:hAnsi="Times New Roman"/>
        </w:rPr>
      </w:pPr>
    </w:p>
    <w:p>
      <w:pPr>
        <w:rPr>
          <w:rFonts w:ascii="Times New Roman" w:hAnsi="Times New Roman"/>
        </w:rPr>
      </w:pPr>
      <w:r>
        <w:rPr>
          <w:rFonts w:hint="eastAsia" w:ascii="Times New Roman" w:hAnsi="Times New Roman"/>
        </w:rPr>
        <w:t>注：</w:t>
      </w:r>
    </w:p>
    <w:p>
      <w:pPr>
        <w:ind w:firstLine="480" w:firstLineChars="200"/>
        <w:rPr>
          <w:rFonts w:ascii="Times New Roman" w:hAnsi="Times New Roman"/>
        </w:rPr>
      </w:pPr>
      <w:r>
        <w:rPr>
          <w:rFonts w:hint="eastAsia" w:ascii="Times New Roman" w:hAnsi="Times New Roman"/>
        </w:rPr>
        <w:t>通用航空服务：指使用民用航空器从事除公共航空运输以外的民用航空活动。低空飞行旅游主要是通航旅游，指利用通用航空设施，整合周边旅游资源展开的，以通用航空体验为特色的旅游活动。产品类型主要包括以产业参观、文化体验、空中览胜为主的观光体验类产品，以旅游航线、飞行体验、通航运动为主的运动休闲类产品，以通航赛事、航空会展、空中运动为主的赛事活动类产品。</w:t>
      </w:r>
    </w:p>
    <w:p>
      <w:pPr>
        <w:ind w:firstLine="480" w:firstLineChars="200"/>
        <w:rPr>
          <w:rFonts w:ascii="Times New Roman" w:hAnsi="Times New Roman"/>
        </w:rPr>
      </w:pPr>
      <w:r>
        <w:rPr>
          <w:rFonts w:ascii="Times New Roman" w:hAnsi="Times New Roman"/>
        </w:rPr>
        <w:t>2010</w:t>
      </w:r>
      <w:r>
        <w:rPr>
          <w:rFonts w:hint="eastAsia" w:ascii="Times New Roman" w:hAnsi="Times New Roman"/>
        </w:rPr>
        <w:t>年，我国颁布了《关于深化我国低空空域管理改革的意见》，明确了低空飞行的范围，即在现行航路内、高度</w:t>
      </w:r>
      <w:r>
        <w:rPr>
          <w:rFonts w:ascii="Times New Roman" w:hAnsi="Times New Roman"/>
        </w:rPr>
        <w:t>4000</w:t>
      </w:r>
      <w:r>
        <w:rPr>
          <w:rFonts w:hint="eastAsia" w:ascii="Times New Roman" w:hAnsi="Times New Roman"/>
        </w:rPr>
        <w:t>米</w:t>
      </w:r>
      <w:r>
        <w:rPr>
          <w:rFonts w:ascii="Times New Roman" w:hAnsi="Times New Roman"/>
        </w:rPr>
        <w:t>(</w:t>
      </w:r>
      <w:r>
        <w:rPr>
          <w:rFonts w:hint="eastAsia" w:ascii="Times New Roman" w:hAnsi="Times New Roman"/>
        </w:rPr>
        <w:t>含</w:t>
      </w:r>
      <w:r>
        <w:rPr>
          <w:rFonts w:ascii="Times New Roman" w:hAnsi="Times New Roman"/>
        </w:rPr>
        <w:t>)</w:t>
      </w:r>
      <w:r>
        <w:rPr>
          <w:rFonts w:hint="eastAsia" w:ascii="Times New Roman" w:hAnsi="Times New Roman"/>
        </w:rPr>
        <w:t>以下，按监视空域管理办法为通用航空飞行提供空中交通服务。目前，低空旅游发展主要有以下四种形式：一是私用航空器</w:t>
      </w:r>
      <w:r>
        <w:rPr>
          <w:rFonts w:ascii="Times New Roman" w:hAnsi="Times New Roman"/>
        </w:rPr>
        <w:t>(</w:t>
      </w:r>
      <w:r>
        <w:rPr>
          <w:rFonts w:hint="eastAsia" w:ascii="Times New Roman" w:hAnsi="Times New Roman"/>
        </w:rPr>
        <w:t>公务机、直升机、轻型飞机</w:t>
      </w:r>
      <w:r>
        <w:rPr>
          <w:rFonts w:ascii="Times New Roman" w:hAnsi="Times New Roman"/>
        </w:rPr>
        <w:t>)</w:t>
      </w:r>
      <w:r>
        <w:rPr>
          <w:rFonts w:hint="eastAsia" w:ascii="Times New Roman" w:hAnsi="Times New Roman"/>
        </w:rPr>
        <w:t>旅游；二是租赁类航空旅游，主要采用通用航空公司运营模式；一是飞行背包类航空器，为大众在景区空旷地，提供飞行体验；四是利用动力伞、三角翼、热气球等航空器进行低空旅游。通用航空器飞行高度一般在</w:t>
      </w:r>
      <w:r>
        <w:rPr>
          <w:rFonts w:ascii="Times New Roman" w:hAnsi="Times New Roman"/>
        </w:rPr>
        <w:t>2000</w:t>
      </w:r>
      <w:r>
        <w:rPr>
          <w:rFonts w:hint="eastAsia" w:ascii="Times New Roman" w:hAnsi="Times New Roman"/>
        </w:rPr>
        <w:t>米左右，属低空空域范围。</w:t>
      </w:r>
    </w:p>
    <w:p>
      <w:pPr>
        <w:ind w:firstLine="480" w:firstLineChars="200"/>
        <w:rPr>
          <w:rFonts w:ascii="Times New Roman" w:hAnsi="Times New Roman"/>
        </w:rPr>
      </w:pPr>
      <w:r>
        <w:rPr>
          <w:rFonts w:hint="eastAsia" w:ascii="Times New Roman" w:hAnsi="Times New Roman"/>
        </w:rPr>
        <w:t>飞行体验包括经营性与非经营性，其中非经营性的飞行体验按照</w:t>
      </w:r>
      <w:r>
        <w:rPr>
          <w:rFonts w:ascii="Times New Roman" w:hAnsi="Times New Roman"/>
        </w:rPr>
        <w:t>CCAR-91</w:t>
      </w:r>
      <w:r>
        <w:rPr>
          <w:rFonts w:hint="eastAsia" w:ascii="Times New Roman" w:hAnsi="Times New Roman"/>
        </w:rPr>
        <w:t>部私用飞行运行，由私照驾驶员带飞，客户在获得授权后可体验操纵，但不能取得飞行经历；经营性飞行体验，需通过</w:t>
      </w:r>
      <w:r>
        <w:rPr>
          <w:rFonts w:ascii="Times New Roman" w:hAnsi="Times New Roman"/>
        </w:rPr>
        <w:t>CCAR-91</w:t>
      </w:r>
      <w:r>
        <w:rPr>
          <w:rFonts w:hint="eastAsia" w:ascii="Times New Roman" w:hAnsi="Times New Roman"/>
        </w:rPr>
        <w:t>部</w:t>
      </w:r>
      <w:r>
        <w:rPr>
          <w:rFonts w:ascii="Times New Roman" w:hAnsi="Times New Roman"/>
        </w:rPr>
        <w:t>H</w:t>
      </w:r>
      <w:r>
        <w:rPr>
          <w:rFonts w:hint="eastAsia" w:ascii="Times New Roman" w:hAnsi="Times New Roman"/>
        </w:rPr>
        <w:t>章商业非运输运营人运行合格审定，并申请飞行训练运行种类，驾驶员具备商照、客户通过体检并办理学生照，可以取得飞行经历。空中游览是指按照</w:t>
      </w:r>
      <w:r>
        <w:rPr>
          <w:rFonts w:ascii="Times New Roman" w:hAnsi="Times New Roman"/>
        </w:rPr>
        <w:t>CCAR-91</w:t>
      </w:r>
      <w:r>
        <w:rPr>
          <w:rFonts w:hint="eastAsia" w:ascii="Times New Roman" w:hAnsi="Times New Roman"/>
        </w:rPr>
        <w:t>部</w:t>
      </w:r>
      <w:r>
        <w:rPr>
          <w:rFonts w:ascii="Times New Roman" w:hAnsi="Times New Roman"/>
        </w:rPr>
        <w:t>H</w:t>
      </w:r>
      <w:r>
        <w:rPr>
          <w:rFonts w:hint="eastAsia" w:ascii="Times New Roman" w:hAnsi="Times New Roman"/>
        </w:rPr>
        <w:t>章商业非运输运营人运行合格审定，并申请空中游览运行种类，配备商照驾驶员，在本场半径</w:t>
      </w:r>
      <w:r>
        <w:rPr>
          <w:rFonts w:ascii="Times New Roman" w:hAnsi="Times New Roman"/>
        </w:rPr>
        <w:t>40</w:t>
      </w:r>
      <w:r>
        <w:rPr>
          <w:rFonts w:hint="eastAsia" w:ascii="Times New Roman" w:hAnsi="Times New Roman"/>
        </w:rPr>
        <w:t>公里范围内开展的观摩飞行。非定期载客运输飞行，是指按照</w:t>
      </w:r>
      <w:r>
        <w:rPr>
          <w:rFonts w:ascii="Times New Roman" w:hAnsi="Times New Roman"/>
        </w:rPr>
        <w:t>CCAR-135</w:t>
      </w:r>
      <w:r>
        <w:rPr>
          <w:rFonts w:hint="eastAsia" w:ascii="Times New Roman" w:hAnsi="Times New Roman"/>
        </w:rPr>
        <w:t>部，使用旅客座位不超过</w:t>
      </w:r>
      <w:r>
        <w:rPr>
          <w:rFonts w:ascii="Times New Roman" w:hAnsi="Times New Roman"/>
        </w:rPr>
        <w:t>30</w:t>
      </w:r>
      <w:r>
        <w:rPr>
          <w:rFonts w:hint="eastAsia" w:ascii="Times New Roman" w:hAnsi="Times New Roman"/>
        </w:rPr>
        <w:t>座和最大商载不超过</w:t>
      </w:r>
      <w:r>
        <w:rPr>
          <w:rFonts w:ascii="Times New Roman" w:hAnsi="Times New Roman"/>
        </w:rPr>
        <w:t>3400</w:t>
      </w:r>
      <w:r>
        <w:rPr>
          <w:rFonts w:hint="eastAsia" w:ascii="Times New Roman" w:hAnsi="Times New Roman"/>
        </w:rPr>
        <w:t>千克的多发飞机或单发飞机或旋翼机，配备商照以上级别驾驶员，在</w:t>
      </w:r>
      <w:r>
        <w:rPr>
          <w:rFonts w:ascii="Times New Roman" w:hAnsi="Times New Roman"/>
        </w:rPr>
        <w:t>A-B</w:t>
      </w:r>
      <w:r>
        <w:rPr>
          <w:rFonts w:hint="eastAsia" w:ascii="Times New Roman" w:hAnsi="Times New Roman"/>
        </w:rPr>
        <w:t>两点间开展的非定期载客运输飞行服务，在此期间观赏景点，或作为旅游的交通解决方式。</w:t>
      </w:r>
    </w:p>
    <w:p>
      <w:pPr>
        <w:ind w:firstLine="480" w:firstLineChars="200"/>
        <w:rPr>
          <w:rFonts w:ascii="Times New Roman" w:hAnsi="Times New Roman"/>
        </w:rPr>
      </w:pPr>
    </w:p>
    <w:p>
      <w:pPr>
        <w:ind w:firstLine="480" w:firstLineChars="200"/>
        <w:rPr>
          <w:rFonts w:ascii="Times New Roman" w:hAnsi="Times New Roman"/>
        </w:rPr>
      </w:pPr>
    </w:p>
    <w:p>
      <w:pPr>
        <w:rPr>
          <w:rFonts w:ascii="Times New Roman" w:hAnsi="Times New Roman"/>
        </w:rPr>
      </w:pPr>
    </w:p>
    <w:p>
      <w:pPr>
        <w:pStyle w:val="3"/>
        <w:ind w:firstLine="0" w:firstLineChars="0"/>
        <w:rPr>
          <w:rFonts w:ascii="Times New Roman" w:hAnsi="Times New Roman"/>
        </w:rPr>
      </w:pPr>
      <w:r>
        <w:rPr>
          <w:rFonts w:ascii="Times New Roman" w:hAnsi="Times New Roman"/>
          <w:iCs w:val="0"/>
        </w:rPr>
        <w:br w:type="page"/>
      </w:r>
      <w:bookmarkStart w:id="52" w:name="_Toc498329496"/>
      <w:bookmarkStart w:id="53" w:name="_Toc499470968"/>
      <w:bookmarkStart w:id="54" w:name="_Toc499410905"/>
      <w:bookmarkStart w:id="55" w:name="_Toc499411022"/>
      <w:bookmarkStart w:id="56" w:name="_Toc500343515"/>
      <w:r>
        <w:rPr>
          <w:rFonts w:ascii="Times New Roman" w:hAnsi="Times New Roman"/>
        </w:rPr>
        <w:t>3</w:t>
      </w:r>
      <w:r>
        <w:rPr>
          <w:rFonts w:hint="eastAsia" w:ascii="Times New Roman" w:hAnsi="Times New Roman"/>
        </w:rPr>
        <w:t>、邮轮旅游</w:t>
      </w:r>
      <w:bookmarkEnd w:id="52"/>
      <w:r>
        <w:rPr>
          <w:rFonts w:hint="eastAsia" w:ascii="Times New Roman" w:hAnsi="Times New Roman"/>
        </w:rPr>
        <w:t>的经营</w:t>
      </w:r>
      <w:bookmarkEnd w:id="53"/>
      <w:bookmarkEnd w:id="54"/>
      <w:bookmarkEnd w:id="55"/>
      <w:bookmarkEnd w:id="56"/>
    </w:p>
    <w:tbl>
      <w:tblPr>
        <w:tblStyle w:val="22"/>
        <w:tblW w:w="6791"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583"/>
        <w:gridCol w:w="724"/>
        <w:gridCol w:w="1252"/>
        <w:gridCol w:w="3321"/>
        <w:gridCol w:w="91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jc w:val="center"/>
        </w:trPr>
        <w:tc>
          <w:tcPr>
            <w:tcW w:w="583" w:type="dxa"/>
            <w:tcBorders>
              <w:top w:val="single" w:color="auto" w:sz="4" w:space="0"/>
              <w:left w:val="single" w:color="auto" w:sz="4" w:space="0"/>
              <w:bottom w:val="single" w:color="auto" w:sz="4" w:space="0"/>
              <w:right w:val="single" w:color="auto" w:sz="4" w:space="0"/>
            </w:tcBorders>
            <w:vAlign w:val="center"/>
          </w:tcPr>
          <w:p>
            <w:pPr>
              <w:jc w:val="center"/>
              <w:rPr>
                <w:rFonts w:ascii="Times New Roman" w:hAnsi="Times New Roman"/>
              </w:rPr>
            </w:pPr>
            <w:r>
              <w:rPr>
                <w:rFonts w:hint="eastAsia" w:ascii="Times New Roman" w:hAnsi="Times New Roman"/>
              </w:rPr>
              <w:t>优惠</w:t>
            </w:r>
          </w:p>
          <w:p>
            <w:pPr>
              <w:jc w:val="center"/>
              <w:rPr>
                <w:rFonts w:ascii="Times New Roman" w:hAnsi="Times New Roman"/>
              </w:rPr>
            </w:pPr>
            <w:r>
              <w:rPr>
                <w:rFonts w:hint="eastAsia" w:ascii="Times New Roman" w:hAnsi="Times New Roman"/>
              </w:rPr>
              <w:t>目录</w:t>
            </w:r>
          </w:p>
        </w:tc>
        <w:tc>
          <w:tcPr>
            <w:tcW w:w="724" w:type="dxa"/>
            <w:tcBorders>
              <w:top w:val="single" w:color="auto" w:sz="4" w:space="0"/>
              <w:left w:val="single" w:color="auto" w:sz="4" w:space="0"/>
              <w:bottom w:val="single" w:color="auto" w:sz="4" w:space="0"/>
              <w:right w:val="single" w:color="auto" w:sz="4" w:space="0"/>
            </w:tcBorders>
            <w:vAlign w:val="center"/>
          </w:tcPr>
          <w:p>
            <w:pPr>
              <w:jc w:val="center"/>
              <w:rPr>
                <w:rFonts w:ascii="Times New Roman" w:hAnsi="Times New Roman"/>
              </w:rPr>
            </w:pPr>
            <w:r>
              <w:rPr>
                <w:rFonts w:hint="eastAsia" w:ascii="Times New Roman" w:hAnsi="Times New Roman"/>
              </w:rPr>
              <w:t>一级细化目录</w:t>
            </w:r>
          </w:p>
        </w:tc>
        <w:tc>
          <w:tcPr>
            <w:tcW w:w="1252" w:type="dxa"/>
            <w:tcBorders>
              <w:top w:val="single" w:color="auto" w:sz="4" w:space="0"/>
              <w:left w:val="single" w:color="auto" w:sz="4" w:space="0"/>
              <w:bottom w:val="single" w:color="auto" w:sz="4" w:space="0"/>
              <w:right w:val="single" w:color="auto" w:sz="4" w:space="0"/>
            </w:tcBorders>
            <w:vAlign w:val="center"/>
          </w:tcPr>
          <w:p>
            <w:pPr>
              <w:jc w:val="center"/>
              <w:rPr>
                <w:rFonts w:ascii="Times New Roman" w:hAnsi="Times New Roman"/>
              </w:rPr>
            </w:pPr>
            <w:r>
              <w:rPr>
                <w:rFonts w:hint="eastAsia" w:ascii="Times New Roman" w:hAnsi="Times New Roman"/>
              </w:rPr>
              <w:t>二级细化目录</w:t>
            </w:r>
          </w:p>
        </w:tc>
        <w:tc>
          <w:tcPr>
            <w:tcW w:w="3321" w:type="dxa"/>
            <w:tcBorders>
              <w:top w:val="single" w:color="auto" w:sz="4" w:space="0"/>
              <w:left w:val="single" w:color="auto" w:sz="4" w:space="0"/>
              <w:bottom w:val="single" w:color="auto" w:sz="4" w:space="0"/>
              <w:right w:val="single" w:color="auto" w:sz="4" w:space="0"/>
            </w:tcBorders>
            <w:vAlign w:val="center"/>
          </w:tcPr>
          <w:p>
            <w:pPr>
              <w:jc w:val="center"/>
              <w:rPr>
                <w:rFonts w:ascii="Times New Roman" w:hAnsi="Times New Roman"/>
              </w:rPr>
            </w:pPr>
            <w:r>
              <w:rPr>
                <w:rFonts w:hint="eastAsia" w:ascii="Times New Roman" w:hAnsi="Times New Roman"/>
              </w:rPr>
              <w:t>行业定义</w:t>
            </w:r>
          </w:p>
        </w:tc>
        <w:tc>
          <w:tcPr>
            <w:tcW w:w="911" w:type="dxa"/>
            <w:tcBorders>
              <w:top w:val="single" w:color="auto" w:sz="4" w:space="0"/>
              <w:left w:val="single" w:color="auto" w:sz="4" w:space="0"/>
              <w:bottom w:val="single" w:color="auto" w:sz="4" w:space="0"/>
              <w:right w:val="single" w:color="auto" w:sz="4" w:space="0"/>
            </w:tcBorders>
            <w:vAlign w:val="center"/>
          </w:tcPr>
          <w:p>
            <w:pPr>
              <w:jc w:val="center"/>
              <w:rPr>
                <w:rFonts w:ascii="Times New Roman" w:hAnsi="Times New Roman"/>
              </w:rPr>
            </w:pPr>
            <w:r>
              <w:rPr>
                <w:rFonts w:hint="eastAsia" w:ascii="Times New Roman" w:hAnsi="Times New Roman"/>
              </w:rPr>
              <w:t>国民经济行业分类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jc w:val="center"/>
        </w:trPr>
        <w:tc>
          <w:tcPr>
            <w:tcW w:w="583" w:type="dxa"/>
            <w:vMerge w:val="restart"/>
            <w:tcBorders>
              <w:top w:val="single" w:color="auto" w:sz="4" w:space="0"/>
              <w:left w:val="single" w:color="auto" w:sz="4" w:space="0"/>
              <w:bottom w:val="single" w:color="auto" w:sz="4" w:space="0"/>
              <w:right w:val="single" w:color="auto" w:sz="4" w:space="0"/>
            </w:tcBorders>
            <w:vAlign w:val="center"/>
          </w:tcPr>
          <w:p>
            <w:pPr>
              <w:jc w:val="left"/>
              <w:rPr>
                <w:rFonts w:ascii="Times New Roman" w:hAnsi="Times New Roman"/>
              </w:rPr>
            </w:pPr>
            <w:r>
              <w:rPr>
                <w:rFonts w:hint="eastAsia" w:ascii="Times New Roman" w:hAnsi="Times New Roman"/>
              </w:rPr>
              <w:t>邮轮旅游的开发与运营</w:t>
            </w:r>
          </w:p>
        </w:tc>
        <w:tc>
          <w:tcPr>
            <w:tcW w:w="724" w:type="dxa"/>
            <w:vMerge w:val="restart"/>
            <w:tcBorders>
              <w:top w:val="single" w:color="auto" w:sz="4" w:space="0"/>
              <w:left w:val="single" w:color="auto" w:sz="4" w:space="0"/>
              <w:bottom w:val="single" w:color="auto" w:sz="4" w:space="0"/>
              <w:right w:val="single" w:color="auto" w:sz="4" w:space="0"/>
            </w:tcBorders>
            <w:vAlign w:val="center"/>
          </w:tcPr>
          <w:p>
            <w:pPr>
              <w:rPr>
                <w:rFonts w:ascii="Times New Roman" w:hAnsi="Times New Roman"/>
              </w:rPr>
            </w:pPr>
            <w:r>
              <w:rPr>
                <w:rFonts w:hint="eastAsia" w:ascii="Times New Roman" w:hAnsi="Times New Roman"/>
              </w:rPr>
              <w:t>邮轮旅游整体运营</w:t>
            </w:r>
          </w:p>
        </w:tc>
        <w:tc>
          <w:tcPr>
            <w:tcW w:w="1252" w:type="dxa"/>
            <w:tcBorders>
              <w:top w:val="single" w:color="auto" w:sz="4" w:space="0"/>
              <w:left w:val="single" w:color="auto" w:sz="4" w:space="0"/>
              <w:bottom w:val="single" w:color="auto" w:sz="4" w:space="0"/>
              <w:right w:val="single" w:color="auto" w:sz="4" w:space="0"/>
            </w:tcBorders>
            <w:vAlign w:val="center"/>
          </w:tcPr>
          <w:p>
            <w:pPr>
              <w:rPr>
                <w:rFonts w:ascii="Times New Roman" w:hAnsi="Times New Roman"/>
              </w:rPr>
            </w:pPr>
            <w:r>
              <w:rPr>
                <w:rFonts w:hint="eastAsia" w:ascii="Times New Roman" w:hAnsi="Times New Roman"/>
              </w:rPr>
              <w:t>邮轮公司运营</w:t>
            </w:r>
          </w:p>
        </w:tc>
        <w:tc>
          <w:tcPr>
            <w:tcW w:w="3321" w:type="dxa"/>
            <w:tcBorders>
              <w:top w:val="single" w:color="auto" w:sz="4" w:space="0"/>
              <w:left w:val="single" w:color="auto" w:sz="4" w:space="0"/>
              <w:bottom w:val="single" w:color="auto" w:sz="4" w:space="0"/>
              <w:right w:val="single" w:color="auto" w:sz="4" w:space="0"/>
            </w:tcBorders>
            <w:vAlign w:val="center"/>
          </w:tcPr>
          <w:p>
            <w:pPr>
              <w:rPr>
                <w:rFonts w:ascii="Times New Roman" w:hAnsi="Times New Roman"/>
              </w:rPr>
            </w:pPr>
            <w:r>
              <w:rPr>
                <w:rFonts w:hint="eastAsia" w:ascii="Times New Roman" w:hAnsi="Times New Roman"/>
                <w:shd w:val="clear" w:color="auto" w:fill="FFFFFF"/>
              </w:rPr>
              <w:t>指以</w:t>
            </w:r>
            <w:r>
              <w:rPr>
                <w:rFonts w:hint="eastAsia" w:ascii="Times New Roman" w:hAnsi="Times New Roman"/>
              </w:rPr>
              <w:t>拥有或控制</w:t>
            </w:r>
            <w:r>
              <w:rPr>
                <w:rFonts w:hint="eastAsia" w:ascii="Times New Roman" w:hAnsi="Times New Roman"/>
                <w:shd w:val="clear" w:color="auto" w:fill="FFFFFF"/>
              </w:rPr>
              <w:t>邮轮为载体，提供邮轮旅游休闲</w:t>
            </w:r>
            <w:r>
              <w:rPr>
                <w:rFonts w:hint="eastAsia" w:ascii="Times New Roman" w:hAnsi="Times New Roman"/>
              </w:rPr>
              <w:t>服务。</w:t>
            </w:r>
          </w:p>
        </w:tc>
        <w:tc>
          <w:tcPr>
            <w:tcW w:w="911" w:type="dxa"/>
            <w:vMerge w:val="restart"/>
            <w:tcBorders>
              <w:top w:val="single" w:color="auto" w:sz="4" w:space="0"/>
              <w:left w:val="single" w:color="auto" w:sz="4" w:space="0"/>
              <w:bottom w:val="single" w:color="auto" w:sz="4" w:space="0"/>
              <w:right w:val="single" w:color="auto" w:sz="4" w:space="0"/>
            </w:tcBorders>
            <w:vAlign w:val="center"/>
          </w:tcPr>
          <w:p>
            <w:pPr>
              <w:rPr>
                <w:rFonts w:ascii="Times New Roman" w:hAnsi="Times New Roman"/>
              </w:rPr>
            </w:pPr>
            <w:r>
              <w:rPr>
                <w:rFonts w:ascii="Times New Roman" w:hAnsi="Times New Roman"/>
              </w:rPr>
              <w:t>5511</w:t>
            </w:r>
            <w:r>
              <w:rPr>
                <w:rFonts w:hint="eastAsia" w:ascii="Times New Roman" w:hAnsi="Times New Roman"/>
              </w:rPr>
              <w:t>海上旅客运输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jc w:val="center"/>
        </w:trPr>
        <w:tc>
          <w:tcPr>
            <w:tcW w:w="583"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c>
          <w:tcPr>
            <w:tcW w:w="724"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c>
          <w:tcPr>
            <w:tcW w:w="1252" w:type="dxa"/>
            <w:tcBorders>
              <w:top w:val="single" w:color="auto" w:sz="4" w:space="0"/>
              <w:left w:val="single" w:color="auto" w:sz="4" w:space="0"/>
              <w:bottom w:val="single" w:color="auto" w:sz="4" w:space="0"/>
              <w:right w:val="single" w:color="auto" w:sz="4" w:space="0"/>
            </w:tcBorders>
            <w:vAlign w:val="center"/>
          </w:tcPr>
          <w:p>
            <w:pPr>
              <w:rPr>
                <w:rFonts w:ascii="Times New Roman" w:hAnsi="Times New Roman"/>
              </w:rPr>
            </w:pPr>
            <w:r>
              <w:rPr>
                <w:rFonts w:hint="eastAsia" w:ascii="Times New Roman" w:hAnsi="Times New Roman"/>
              </w:rPr>
              <w:t>邮轮旅游线路产品运营</w:t>
            </w:r>
          </w:p>
        </w:tc>
        <w:tc>
          <w:tcPr>
            <w:tcW w:w="3321" w:type="dxa"/>
            <w:tcBorders>
              <w:top w:val="single" w:color="auto" w:sz="4" w:space="0"/>
              <w:left w:val="single" w:color="auto" w:sz="4" w:space="0"/>
              <w:bottom w:val="single" w:color="auto" w:sz="4" w:space="0"/>
              <w:right w:val="single" w:color="auto" w:sz="4" w:space="0"/>
            </w:tcBorders>
            <w:vAlign w:val="center"/>
          </w:tcPr>
          <w:p>
            <w:pPr>
              <w:rPr>
                <w:rFonts w:ascii="Times New Roman" w:hAnsi="Times New Roman"/>
              </w:rPr>
            </w:pPr>
            <w:r>
              <w:rPr>
                <w:rFonts w:hint="eastAsia" w:ascii="Times New Roman" w:hAnsi="Times New Roman"/>
              </w:rPr>
              <w:t>指承包邮轮公司航线，或与邮轮公司合作，设计邮轮旅游线路产品，并招徕、接待邮轮游客，开展邮轮旅游活动。</w:t>
            </w:r>
          </w:p>
        </w:tc>
        <w:tc>
          <w:tcPr>
            <w:tcW w:w="911"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90" w:hRule="atLeast"/>
          <w:jc w:val="center"/>
        </w:trPr>
        <w:tc>
          <w:tcPr>
            <w:tcW w:w="583"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c>
          <w:tcPr>
            <w:tcW w:w="724"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c>
          <w:tcPr>
            <w:tcW w:w="1252" w:type="dxa"/>
            <w:tcBorders>
              <w:top w:val="single" w:color="auto" w:sz="4" w:space="0"/>
              <w:left w:val="single" w:color="auto" w:sz="4" w:space="0"/>
              <w:bottom w:val="single" w:color="auto" w:sz="4" w:space="0"/>
              <w:right w:val="single" w:color="auto" w:sz="4" w:space="0"/>
            </w:tcBorders>
            <w:vAlign w:val="center"/>
          </w:tcPr>
          <w:p>
            <w:pPr>
              <w:rPr>
                <w:rFonts w:ascii="Times New Roman" w:hAnsi="Times New Roman"/>
              </w:rPr>
            </w:pPr>
            <w:r>
              <w:rPr>
                <w:rFonts w:hint="eastAsia" w:ascii="Times New Roman" w:hAnsi="Times New Roman"/>
                <w:bCs/>
              </w:rPr>
              <w:t>邮轮港（母港和停靠港）运营</w:t>
            </w:r>
          </w:p>
        </w:tc>
        <w:tc>
          <w:tcPr>
            <w:tcW w:w="3321" w:type="dxa"/>
            <w:tcBorders>
              <w:top w:val="single" w:color="auto" w:sz="4" w:space="0"/>
              <w:left w:val="single" w:color="auto" w:sz="4" w:space="0"/>
              <w:bottom w:val="single" w:color="auto" w:sz="4" w:space="0"/>
              <w:right w:val="single" w:color="auto" w:sz="4" w:space="0"/>
            </w:tcBorders>
            <w:vAlign w:val="center"/>
          </w:tcPr>
          <w:p>
            <w:pPr>
              <w:rPr>
                <w:rFonts w:ascii="Times New Roman" w:hAnsi="Times New Roman"/>
              </w:rPr>
            </w:pPr>
            <w:r>
              <w:rPr>
                <w:rFonts w:hint="eastAsia" w:ascii="Times New Roman" w:hAnsi="Times New Roman"/>
                <w:szCs w:val="21"/>
              </w:rPr>
              <w:t>指提供邮轮停靠、补给、废物处理、维护与修理以及配套游客进出港服务等。</w:t>
            </w:r>
          </w:p>
        </w:tc>
        <w:tc>
          <w:tcPr>
            <w:tcW w:w="911" w:type="dxa"/>
            <w:tcBorders>
              <w:top w:val="single" w:color="auto" w:sz="4" w:space="0"/>
              <w:left w:val="single" w:color="auto" w:sz="4" w:space="0"/>
              <w:bottom w:val="single" w:color="auto" w:sz="4" w:space="0"/>
              <w:right w:val="single" w:color="auto" w:sz="4" w:space="0"/>
            </w:tcBorders>
            <w:vAlign w:val="center"/>
          </w:tcPr>
          <w:p>
            <w:pPr>
              <w:rPr>
                <w:rFonts w:ascii="Times New Roman" w:hAnsi="Times New Roman"/>
              </w:rPr>
            </w:pPr>
            <w:r>
              <w:rPr>
                <w:rFonts w:ascii="Times New Roman" w:hAnsi="Times New Roman"/>
              </w:rPr>
              <w:t>5531</w:t>
            </w:r>
            <w:r>
              <w:rPr>
                <w:rFonts w:hint="eastAsia" w:ascii="Times New Roman" w:hAnsi="Times New Roman"/>
              </w:rPr>
              <w:t>客运港口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698" w:hRule="atLeast"/>
          <w:jc w:val="center"/>
        </w:trPr>
        <w:tc>
          <w:tcPr>
            <w:tcW w:w="583"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c>
          <w:tcPr>
            <w:tcW w:w="724" w:type="dxa"/>
            <w:vMerge w:val="restart"/>
            <w:tcBorders>
              <w:top w:val="single" w:color="auto" w:sz="4" w:space="0"/>
              <w:left w:val="single" w:color="auto" w:sz="4" w:space="0"/>
              <w:bottom w:val="single" w:color="auto" w:sz="4" w:space="0"/>
              <w:right w:val="single" w:color="auto" w:sz="4" w:space="0"/>
            </w:tcBorders>
            <w:vAlign w:val="center"/>
          </w:tcPr>
          <w:p>
            <w:pPr>
              <w:rPr>
                <w:rFonts w:ascii="Times New Roman" w:hAnsi="Times New Roman"/>
              </w:rPr>
            </w:pPr>
            <w:r>
              <w:rPr>
                <w:rFonts w:hint="eastAsia" w:ascii="Times New Roman" w:hAnsi="Times New Roman"/>
              </w:rPr>
              <w:t>邮轮旅游供应服务</w:t>
            </w:r>
          </w:p>
        </w:tc>
        <w:tc>
          <w:tcPr>
            <w:tcW w:w="1252" w:type="dxa"/>
            <w:tcBorders>
              <w:top w:val="single" w:color="auto" w:sz="4" w:space="0"/>
              <w:left w:val="single" w:color="auto" w:sz="4" w:space="0"/>
              <w:bottom w:val="single" w:color="auto" w:sz="4" w:space="0"/>
              <w:right w:val="single" w:color="auto" w:sz="4" w:space="0"/>
            </w:tcBorders>
            <w:vAlign w:val="center"/>
          </w:tcPr>
          <w:p>
            <w:pPr>
              <w:rPr>
                <w:rFonts w:ascii="Times New Roman" w:hAnsi="Times New Roman"/>
                <w:szCs w:val="20"/>
              </w:rPr>
            </w:pPr>
            <w:r>
              <w:rPr>
                <w:rFonts w:hint="eastAsia" w:ascii="Times New Roman" w:hAnsi="Times New Roman"/>
                <w:szCs w:val="20"/>
              </w:rPr>
              <w:t>邮轮旅游（产品）代理</w:t>
            </w:r>
          </w:p>
        </w:tc>
        <w:tc>
          <w:tcPr>
            <w:tcW w:w="3321" w:type="dxa"/>
            <w:tcBorders>
              <w:top w:val="single" w:color="auto" w:sz="4" w:space="0"/>
              <w:left w:val="single" w:color="auto" w:sz="4" w:space="0"/>
              <w:bottom w:val="single" w:color="auto" w:sz="4" w:space="0"/>
              <w:right w:val="single" w:color="auto" w:sz="4" w:space="0"/>
            </w:tcBorders>
            <w:vAlign w:val="center"/>
          </w:tcPr>
          <w:p>
            <w:pPr>
              <w:rPr>
                <w:rFonts w:ascii="Times New Roman" w:hAnsi="Times New Roman"/>
                <w:szCs w:val="20"/>
              </w:rPr>
            </w:pPr>
            <w:r>
              <w:rPr>
                <w:rFonts w:hint="eastAsia" w:ascii="Times New Roman" w:hAnsi="Times New Roman"/>
                <w:szCs w:val="20"/>
              </w:rPr>
              <w:t>指代理邮轮公司或邮轮航线运营商，销售邮轮旅游产品。</w:t>
            </w:r>
          </w:p>
        </w:tc>
        <w:tc>
          <w:tcPr>
            <w:tcW w:w="911" w:type="dxa"/>
            <w:tcBorders>
              <w:top w:val="single" w:color="auto" w:sz="4" w:space="0"/>
              <w:left w:val="single" w:color="auto" w:sz="4" w:space="0"/>
              <w:bottom w:val="single" w:color="auto" w:sz="4" w:space="0"/>
              <w:right w:val="single" w:color="auto" w:sz="4" w:space="0"/>
            </w:tcBorders>
            <w:vAlign w:val="center"/>
          </w:tcPr>
          <w:p>
            <w:pPr>
              <w:rPr>
                <w:rFonts w:ascii="Times New Roman" w:hAnsi="Times New Roman"/>
              </w:rPr>
            </w:pPr>
            <w:r>
              <w:rPr>
                <w:rFonts w:ascii="Times New Roman" w:hAnsi="Times New Roman"/>
              </w:rPr>
              <w:t>5822</w:t>
            </w:r>
            <w:r>
              <w:rPr>
                <w:rFonts w:hint="eastAsia" w:ascii="Times New Roman" w:hAnsi="Times New Roman"/>
              </w:rPr>
              <w:t>旅客票务代理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392" w:hRule="atLeast"/>
          <w:jc w:val="center"/>
        </w:trPr>
        <w:tc>
          <w:tcPr>
            <w:tcW w:w="583"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c>
          <w:tcPr>
            <w:tcW w:w="724"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c>
          <w:tcPr>
            <w:tcW w:w="1252" w:type="dxa"/>
            <w:tcBorders>
              <w:top w:val="single" w:color="auto" w:sz="4" w:space="0"/>
              <w:left w:val="single" w:color="auto" w:sz="4" w:space="0"/>
              <w:bottom w:val="single" w:color="auto" w:sz="4" w:space="0"/>
              <w:right w:val="single" w:color="auto" w:sz="4" w:space="0"/>
            </w:tcBorders>
            <w:vAlign w:val="center"/>
          </w:tcPr>
          <w:p>
            <w:pPr>
              <w:rPr>
                <w:rFonts w:ascii="Times New Roman" w:hAnsi="Times New Roman"/>
                <w:szCs w:val="20"/>
              </w:rPr>
            </w:pPr>
            <w:r>
              <w:rPr>
                <w:rFonts w:hint="eastAsia" w:ascii="Times New Roman" w:hAnsi="Times New Roman"/>
                <w:szCs w:val="20"/>
              </w:rPr>
              <w:t>邮轮旅游配套服务供应</w:t>
            </w:r>
          </w:p>
        </w:tc>
        <w:tc>
          <w:tcPr>
            <w:tcW w:w="3321" w:type="dxa"/>
            <w:tcBorders>
              <w:top w:val="single" w:color="auto" w:sz="4" w:space="0"/>
              <w:left w:val="single" w:color="auto" w:sz="4" w:space="0"/>
              <w:bottom w:val="single" w:color="auto" w:sz="4" w:space="0"/>
              <w:right w:val="single" w:color="auto" w:sz="4" w:space="0"/>
            </w:tcBorders>
            <w:vAlign w:val="center"/>
          </w:tcPr>
          <w:p>
            <w:pPr>
              <w:rPr>
                <w:rFonts w:ascii="Times New Roman" w:hAnsi="Times New Roman"/>
                <w:szCs w:val="20"/>
              </w:rPr>
            </w:pPr>
            <w:r>
              <w:rPr>
                <w:rFonts w:hint="eastAsia" w:ascii="Times New Roman" w:hAnsi="Times New Roman"/>
                <w:szCs w:val="20"/>
              </w:rPr>
              <w:t>指主要向邮轮提供消耗补给服务。</w:t>
            </w:r>
          </w:p>
        </w:tc>
        <w:tc>
          <w:tcPr>
            <w:tcW w:w="911" w:type="dxa"/>
            <w:tcBorders>
              <w:top w:val="single" w:color="auto" w:sz="4" w:space="0"/>
              <w:left w:val="single" w:color="auto" w:sz="4" w:space="0"/>
              <w:bottom w:val="single" w:color="auto" w:sz="4" w:space="0"/>
              <w:right w:val="single" w:color="auto" w:sz="4" w:space="0"/>
            </w:tcBorders>
            <w:vAlign w:val="center"/>
          </w:tcPr>
          <w:p>
            <w:pPr>
              <w:rPr>
                <w:rFonts w:ascii="Times New Roman" w:hAnsi="Times New Roman"/>
              </w:rPr>
            </w:pPr>
            <w:r>
              <w:rPr>
                <w:rFonts w:ascii="Times New Roman" w:hAnsi="Times New Roman"/>
              </w:rPr>
              <w:t>512</w:t>
            </w:r>
            <w:r>
              <w:rPr>
                <w:rFonts w:hint="eastAsia" w:ascii="Times New Roman" w:hAnsi="Times New Roman"/>
              </w:rPr>
              <w:t>食品、饮料及烟草制品批发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375" w:hRule="atLeast"/>
          <w:jc w:val="center"/>
        </w:trPr>
        <w:tc>
          <w:tcPr>
            <w:tcW w:w="583"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c>
          <w:tcPr>
            <w:tcW w:w="724"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c>
          <w:tcPr>
            <w:tcW w:w="1252" w:type="dxa"/>
            <w:tcBorders>
              <w:top w:val="single" w:color="auto" w:sz="4" w:space="0"/>
              <w:left w:val="single" w:color="auto" w:sz="4" w:space="0"/>
              <w:bottom w:val="single" w:color="auto" w:sz="4" w:space="0"/>
              <w:right w:val="single" w:color="auto" w:sz="4" w:space="0"/>
            </w:tcBorders>
            <w:vAlign w:val="center"/>
          </w:tcPr>
          <w:p>
            <w:pPr>
              <w:rPr>
                <w:rFonts w:ascii="Times New Roman" w:hAnsi="Times New Roman"/>
                <w:szCs w:val="20"/>
              </w:rPr>
            </w:pPr>
            <w:r>
              <w:rPr>
                <w:rFonts w:hint="eastAsia" w:ascii="Times New Roman" w:hAnsi="Times New Roman"/>
                <w:szCs w:val="20"/>
              </w:rPr>
              <w:t>邮轮油品供应</w:t>
            </w:r>
          </w:p>
        </w:tc>
        <w:tc>
          <w:tcPr>
            <w:tcW w:w="3321" w:type="dxa"/>
            <w:tcBorders>
              <w:top w:val="single" w:color="auto" w:sz="4" w:space="0"/>
              <w:left w:val="single" w:color="auto" w:sz="4" w:space="0"/>
              <w:bottom w:val="single" w:color="auto" w:sz="4" w:space="0"/>
              <w:right w:val="single" w:color="auto" w:sz="4" w:space="0"/>
            </w:tcBorders>
            <w:vAlign w:val="center"/>
          </w:tcPr>
          <w:p>
            <w:pPr>
              <w:rPr>
                <w:rFonts w:ascii="Times New Roman" w:hAnsi="Times New Roman"/>
                <w:szCs w:val="20"/>
              </w:rPr>
            </w:pPr>
            <w:r>
              <w:rPr>
                <w:rFonts w:hint="eastAsia" w:ascii="Times New Roman" w:hAnsi="Times New Roman"/>
                <w:szCs w:val="20"/>
              </w:rPr>
              <w:t>指为邮轮提供油品供应服务。</w:t>
            </w:r>
          </w:p>
        </w:tc>
        <w:tc>
          <w:tcPr>
            <w:tcW w:w="911" w:type="dxa"/>
            <w:tcBorders>
              <w:top w:val="single" w:color="auto" w:sz="4" w:space="0"/>
              <w:left w:val="single" w:color="auto" w:sz="4" w:space="0"/>
              <w:bottom w:val="single" w:color="auto" w:sz="4" w:space="0"/>
              <w:right w:val="single" w:color="auto" w:sz="4" w:space="0"/>
            </w:tcBorders>
            <w:vAlign w:val="center"/>
          </w:tcPr>
          <w:p>
            <w:pPr>
              <w:rPr>
                <w:rFonts w:ascii="Times New Roman" w:hAnsi="Times New Roman"/>
              </w:rPr>
            </w:pPr>
            <w:r>
              <w:rPr>
                <w:rFonts w:ascii="Times New Roman" w:hAnsi="Times New Roman"/>
              </w:rPr>
              <w:t>5612</w:t>
            </w:r>
            <w:r>
              <w:rPr>
                <w:rFonts w:hint="eastAsia" w:ascii="Times New Roman" w:hAnsi="Times New Roman"/>
              </w:rPr>
              <w:t>石油及制品批发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289" w:hRule="atLeast"/>
          <w:jc w:val="center"/>
        </w:trPr>
        <w:tc>
          <w:tcPr>
            <w:tcW w:w="583"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c>
          <w:tcPr>
            <w:tcW w:w="724"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c>
          <w:tcPr>
            <w:tcW w:w="1252" w:type="dxa"/>
            <w:tcBorders>
              <w:top w:val="single" w:color="auto" w:sz="4" w:space="0"/>
              <w:left w:val="single" w:color="auto" w:sz="4" w:space="0"/>
              <w:bottom w:val="single" w:color="auto" w:sz="4" w:space="0"/>
              <w:right w:val="single" w:color="auto" w:sz="4" w:space="0"/>
            </w:tcBorders>
            <w:vAlign w:val="center"/>
          </w:tcPr>
          <w:p>
            <w:pPr>
              <w:rPr>
                <w:rFonts w:ascii="Times New Roman" w:hAnsi="Times New Roman"/>
              </w:rPr>
            </w:pPr>
            <w:r>
              <w:rPr>
                <w:rFonts w:hint="eastAsia" w:ascii="Times New Roman" w:hAnsi="Times New Roman"/>
              </w:rPr>
              <w:t>邮轮保险</w:t>
            </w:r>
          </w:p>
        </w:tc>
        <w:tc>
          <w:tcPr>
            <w:tcW w:w="3321" w:type="dxa"/>
            <w:tcBorders>
              <w:top w:val="single" w:color="auto" w:sz="4" w:space="0"/>
              <w:left w:val="single" w:color="auto" w:sz="4" w:space="0"/>
              <w:bottom w:val="single" w:color="auto" w:sz="4" w:space="0"/>
              <w:right w:val="single" w:color="auto" w:sz="4" w:space="0"/>
            </w:tcBorders>
            <w:vAlign w:val="center"/>
          </w:tcPr>
          <w:p>
            <w:pPr>
              <w:rPr>
                <w:rFonts w:ascii="Times New Roman" w:hAnsi="Times New Roman"/>
              </w:rPr>
            </w:pPr>
            <w:r>
              <w:rPr>
                <w:rFonts w:hint="eastAsia" w:ascii="Times New Roman" w:hAnsi="Times New Roman"/>
              </w:rPr>
              <w:t>指为邮轮提供保险服务。</w:t>
            </w:r>
          </w:p>
        </w:tc>
        <w:tc>
          <w:tcPr>
            <w:tcW w:w="911" w:type="dxa"/>
            <w:tcBorders>
              <w:top w:val="single" w:color="auto" w:sz="4" w:space="0"/>
              <w:left w:val="single" w:color="auto" w:sz="4" w:space="0"/>
              <w:bottom w:val="single" w:color="auto" w:sz="4" w:space="0"/>
              <w:right w:val="single" w:color="auto" w:sz="4" w:space="0"/>
            </w:tcBorders>
            <w:vAlign w:val="center"/>
          </w:tcPr>
          <w:p>
            <w:pPr>
              <w:widowControl/>
              <w:jc w:val="left"/>
              <w:textAlignment w:val="center"/>
              <w:rPr>
                <w:rFonts w:ascii="Times New Roman" w:hAnsi="Times New Roman"/>
              </w:rPr>
            </w:pPr>
            <w:r>
              <w:rPr>
                <w:rFonts w:ascii="Times New Roman" w:hAnsi="Times New Roman"/>
                <w:color w:val="000000"/>
              </w:rPr>
              <w:t>6820</w:t>
            </w:r>
            <w:r>
              <w:rPr>
                <w:rFonts w:hint="eastAsia" w:ascii="Times New Roman" w:hAnsi="Times New Roman"/>
                <w:color w:val="000000"/>
              </w:rPr>
              <w:t>财产保险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949" w:hRule="atLeast"/>
          <w:jc w:val="center"/>
        </w:trPr>
        <w:tc>
          <w:tcPr>
            <w:tcW w:w="583"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c>
          <w:tcPr>
            <w:tcW w:w="724"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c>
          <w:tcPr>
            <w:tcW w:w="1252" w:type="dxa"/>
            <w:tcBorders>
              <w:top w:val="single" w:color="auto" w:sz="4" w:space="0"/>
              <w:left w:val="single" w:color="auto" w:sz="4" w:space="0"/>
              <w:bottom w:val="single" w:color="auto" w:sz="4" w:space="0"/>
              <w:right w:val="single" w:color="auto" w:sz="4" w:space="0"/>
            </w:tcBorders>
            <w:vAlign w:val="center"/>
          </w:tcPr>
          <w:p>
            <w:pPr>
              <w:rPr>
                <w:rFonts w:ascii="Times New Roman" w:hAnsi="Times New Roman"/>
              </w:rPr>
            </w:pPr>
            <w:r>
              <w:rPr>
                <w:rFonts w:hint="eastAsia" w:ascii="Times New Roman" w:hAnsi="Times New Roman"/>
              </w:rPr>
              <w:t>邮轮设计</w:t>
            </w:r>
          </w:p>
          <w:p>
            <w:pPr>
              <w:rPr>
                <w:rFonts w:ascii="Times New Roman" w:hAnsi="Times New Roman"/>
              </w:rPr>
            </w:pPr>
          </w:p>
        </w:tc>
        <w:tc>
          <w:tcPr>
            <w:tcW w:w="3321" w:type="dxa"/>
            <w:tcBorders>
              <w:top w:val="single" w:color="auto" w:sz="4" w:space="0"/>
              <w:left w:val="single" w:color="auto" w:sz="4" w:space="0"/>
              <w:bottom w:val="single" w:color="auto" w:sz="4" w:space="0"/>
              <w:right w:val="single" w:color="auto" w:sz="4" w:space="0"/>
            </w:tcBorders>
            <w:vAlign w:val="center"/>
          </w:tcPr>
          <w:p>
            <w:pPr>
              <w:rPr>
                <w:rFonts w:ascii="Times New Roman" w:hAnsi="Times New Roman"/>
              </w:rPr>
            </w:pPr>
            <w:r>
              <w:rPr>
                <w:rFonts w:hint="eastAsia" w:ascii="Times New Roman" w:hAnsi="Times New Roman"/>
              </w:rPr>
              <w:t>指邮轮及邮轮配套设备等的设计。</w:t>
            </w:r>
          </w:p>
        </w:tc>
        <w:tc>
          <w:tcPr>
            <w:tcW w:w="911" w:type="dxa"/>
            <w:tcBorders>
              <w:top w:val="single" w:color="auto" w:sz="4" w:space="0"/>
              <w:left w:val="single" w:color="auto" w:sz="4" w:space="0"/>
              <w:bottom w:val="single" w:color="auto" w:sz="4" w:space="0"/>
              <w:right w:val="single" w:color="auto" w:sz="4" w:space="0"/>
            </w:tcBorders>
            <w:vAlign w:val="center"/>
          </w:tcPr>
          <w:p>
            <w:pPr>
              <w:rPr>
                <w:rFonts w:ascii="Times New Roman" w:hAnsi="Times New Roman"/>
              </w:rPr>
            </w:pPr>
            <w:r>
              <w:rPr>
                <w:rFonts w:ascii="Times New Roman" w:hAnsi="Times New Roman"/>
              </w:rPr>
              <w:t>3733</w:t>
            </w:r>
            <w:r>
              <w:rPr>
                <w:rFonts w:hint="eastAsia" w:ascii="Times New Roman" w:hAnsi="Times New Roman"/>
              </w:rPr>
              <w:t>娱乐船和运动船制造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52" w:hRule="atLeast"/>
          <w:jc w:val="center"/>
        </w:trPr>
        <w:tc>
          <w:tcPr>
            <w:tcW w:w="583"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c>
          <w:tcPr>
            <w:tcW w:w="724"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c>
          <w:tcPr>
            <w:tcW w:w="1252" w:type="dxa"/>
            <w:tcBorders>
              <w:top w:val="single" w:color="auto" w:sz="4" w:space="0"/>
              <w:left w:val="single" w:color="auto" w:sz="4" w:space="0"/>
              <w:bottom w:val="single" w:color="auto" w:sz="4" w:space="0"/>
              <w:right w:val="single" w:color="auto" w:sz="4" w:space="0"/>
            </w:tcBorders>
            <w:vAlign w:val="center"/>
          </w:tcPr>
          <w:p>
            <w:pPr>
              <w:rPr>
                <w:rFonts w:ascii="Times New Roman" w:hAnsi="Times New Roman"/>
              </w:rPr>
            </w:pPr>
            <w:r>
              <w:rPr>
                <w:rFonts w:hint="eastAsia" w:ascii="Times New Roman" w:hAnsi="Times New Roman"/>
              </w:rPr>
              <w:t>邮轮设施的维护与保养</w:t>
            </w:r>
          </w:p>
        </w:tc>
        <w:tc>
          <w:tcPr>
            <w:tcW w:w="3321" w:type="dxa"/>
            <w:tcBorders>
              <w:top w:val="single" w:color="auto" w:sz="4" w:space="0"/>
              <w:left w:val="single" w:color="auto" w:sz="4" w:space="0"/>
              <w:bottom w:val="single" w:color="auto" w:sz="4" w:space="0"/>
              <w:right w:val="single" w:color="auto" w:sz="4" w:space="0"/>
            </w:tcBorders>
            <w:vAlign w:val="center"/>
          </w:tcPr>
          <w:p>
            <w:pPr>
              <w:rPr>
                <w:rFonts w:ascii="Times New Roman" w:hAnsi="Times New Roman"/>
              </w:rPr>
            </w:pPr>
            <w:r>
              <w:rPr>
                <w:rFonts w:hint="eastAsia" w:ascii="Times New Roman" w:hAnsi="Times New Roman"/>
              </w:rPr>
              <w:t>指邮轮设备的保养与维护服务。</w:t>
            </w:r>
          </w:p>
        </w:tc>
        <w:tc>
          <w:tcPr>
            <w:tcW w:w="911" w:type="dxa"/>
            <w:tcBorders>
              <w:top w:val="single" w:color="auto" w:sz="4" w:space="0"/>
              <w:left w:val="single" w:color="auto" w:sz="4" w:space="0"/>
              <w:bottom w:val="single" w:color="auto" w:sz="4" w:space="0"/>
              <w:right w:val="single" w:color="auto" w:sz="4" w:space="0"/>
            </w:tcBorders>
            <w:vAlign w:val="center"/>
          </w:tcPr>
          <w:p>
            <w:pPr>
              <w:rPr>
                <w:rFonts w:ascii="Times New Roman" w:hAnsi="Times New Roman"/>
              </w:rPr>
            </w:pPr>
            <w:r>
              <w:rPr>
                <w:rFonts w:ascii="Times New Roman" w:hAnsi="Times New Roman"/>
              </w:rPr>
              <w:t>4330</w:t>
            </w:r>
            <w:r>
              <w:rPr>
                <w:rFonts w:hint="eastAsia" w:ascii="Times New Roman" w:hAnsi="Times New Roman"/>
              </w:rPr>
              <w:t>专用设备的维修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489" w:hRule="atLeast"/>
          <w:jc w:val="center"/>
        </w:trPr>
        <w:tc>
          <w:tcPr>
            <w:tcW w:w="583"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c>
          <w:tcPr>
            <w:tcW w:w="724"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c>
          <w:tcPr>
            <w:tcW w:w="1252" w:type="dxa"/>
            <w:tcBorders>
              <w:top w:val="single" w:color="auto" w:sz="4" w:space="0"/>
              <w:left w:val="single" w:color="auto" w:sz="4" w:space="0"/>
              <w:bottom w:val="single" w:color="auto" w:sz="4" w:space="0"/>
              <w:right w:val="single" w:color="auto" w:sz="4" w:space="0"/>
            </w:tcBorders>
            <w:vAlign w:val="center"/>
          </w:tcPr>
          <w:p>
            <w:pPr>
              <w:rPr>
                <w:rFonts w:ascii="Times New Roman" w:hAnsi="Times New Roman"/>
              </w:rPr>
            </w:pPr>
            <w:r>
              <w:rPr>
                <w:rFonts w:hint="eastAsia" w:ascii="Times New Roman" w:hAnsi="Times New Roman"/>
              </w:rPr>
              <w:t>邮轮设施设备的检验检测</w:t>
            </w:r>
          </w:p>
        </w:tc>
        <w:tc>
          <w:tcPr>
            <w:tcW w:w="3321" w:type="dxa"/>
            <w:tcBorders>
              <w:top w:val="single" w:color="auto" w:sz="4" w:space="0"/>
              <w:left w:val="single" w:color="auto" w:sz="4" w:space="0"/>
              <w:bottom w:val="single" w:color="auto" w:sz="4" w:space="0"/>
              <w:right w:val="single" w:color="auto" w:sz="4" w:space="0"/>
            </w:tcBorders>
            <w:vAlign w:val="center"/>
          </w:tcPr>
          <w:p>
            <w:pPr>
              <w:rPr>
                <w:rFonts w:ascii="Times New Roman" w:hAnsi="Times New Roman"/>
              </w:rPr>
            </w:pPr>
            <w:r>
              <w:rPr>
                <w:rFonts w:hint="eastAsia" w:ascii="Times New Roman" w:hAnsi="Times New Roman"/>
              </w:rPr>
              <w:t>指邮轮等相关设备定期检验、监督检验、无损检测等检验检测等服务。</w:t>
            </w:r>
          </w:p>
        </w:tc>
        <w:tc>
          <w:tcPr>
            <w:tcW w:w="911" w:type="dxa"/>
            <w:tcBorders>
              <w:top w:val="single" w:color="auto" w:sz="4" w:space="0"/>
              <w:left w:val="single" w:color="auto" w:sz="4" w:space="0"/>
              <w:bottom w:val="single" w:color="auto" w:sz="4" w:space="0"/>
              <w:right w:val="single" w:color="auto" w:sz="4" w:space="0"/>
            </w:tcBorders>
            <w:vAlign w:val="center"/>
          </w:tcPr>
          <w:p>
            <w:pPr>
              <w:rPr>
                <w:rFonts w:ascii="Times New Roman" w:hAnsi="Times New Roman"/>
              </w:rPr>
            </w:pPr>
            <w:r>
              <w:rPr>
                <w:rFonts w:ascii="Times New Roman" w:hAnsi="Times New Roman"/>
              </w:rPr>
              <w:t>7452</w:t>
            </w:r>
            <w:r>
              <w:rPr>
                <w:rFonts w:hint="eastAsia" w:ascii="Times New Roman" w:hAnsi="Times New Roman"/>
              </w:rPr>
              <w:t>检测服务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489" w:hRule="atLeast"/>
          <w:jc w:val="center"/>
        </w:trPr>
        <w:tc>
          <w:tcPr>
            <w:tcW w:w="583"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c>
          <w:tcPr>
            <w:tcW w:w="724"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c>
          <w:tcPr>
            <w:tcW w:w="1252" w:type="dxa"/>
            <w:tcBorders>
              <w:top w:val="single" w:color="auto" w:sz="4" w:space="0"/>
              <w:left w:val="single" w:color="auto" w:sz="4" w:space="0"/>
              <w:bottom w:val="single" w:color="auto" w:sz="4" w:space="0"/>
              <w:right w:val="single" w:color="auto" w:sz="4" w:space="0"/>
            </w:tcBorders>
            <w:vAlign w:val="center"/>
          </w:tcPr>
          <w:p>
            <w:pPr>
              <w:rPr>
                <w:rFonts w:ascii="Times New Roman" w:hAnsi="Times New Roman"/>
              </w:rPr>
            </w:pPr>
            <w:r>
              <w:rPr>
                <w:rFonts w:hint="eastAsia" w:ascii="Times New Roman" w:hAnsi="Times New Roman"/>
              </w:rPr>
              <w:t>邮轮污水处理</w:t>
            </w:r>
          </w:p>
        </w:tc>
        <w:tc>
          <w:tcPr>
            <w:tcW w:w="3321" w:type="dxa"/>
            <w:tcBorders>
              <w:top w:val="single" w:color="auto" w:sz="4" w:space="0"/>
              <w:left w:val="single" w:color="auto" w:sz="4" w:space="0"/>
              <w:bottom w:val="single" w:color="auto" w:sz="4" w:space="0"/>
              <w:right w:val="single" w:color="auto" w:sz="4" w:space="0"/>
            </w:tcBorders>
            <w:vAlign w:val="center"/>
          </w:tcPr>
          <w:p>
            <w:pPr>
              <w:rPr>
                <w:rFonts w:ascii="Times New Roman" w:hAnsi="Times New Roman"/>
              </w:rPr>
            </w:pPr>
            <w:r>
              <w:rPr>
                <w:rFonts w:hint="eastAsia" w:ascii="Times New Roman" w:hAnsi="Times New Roman"/>
              </w:rPr>
              <w:t>指邮轮污水的清理服务。</w:t>
            </w:r>
          </w:p>
        </w:tc>
        <w:tc>
          <w:tcPr>
            <w:tcW w:w="911" w:type="dxa"/>
            <w:tcBorders>
              <w:top w:val="single" w:color="auto" w:sz="4" w:space="0"/>
              <w:left w:val="single" w:color="auto" w:sz="4" w:space="0"/>
              <w:bottom w:val="single" w:color="auto" w:sz="4" w:space="0"/>
              <w:right w:val="single" w:color="auto" w:sz="4" w:space="0"/>
            </w:tcBorders>
            <w:vAlign w:val="center"/>
          </w:tcPr>
          <w:p>
            <w:pPr>
              <w:rPr>
                <w:rFonts w:ascii="Times New Roman" w:hAnsi="Times New Roman"/>
              </w:rPr>
            </w:pPr>
            <w:r>
              <w:rPr>
                <w:rFonts w:ascii="Times New Roman" w:hAnsi="Times New Roman"/>
              </w:rPr>
              <w:t>7729</w:t>
            </w:r>
            <w:r>
              <w:rPr>
                <w:rFonts w:hint="eastAsia" w:ascii="Times New Roman" w:hAnsi="Times New Roman"/>
              </w:rPr>
              <w:t>其它污染治理</w:t>
            </w:r>
          </w:p>
        </w:tc>
      </w:tr>
    </w:tbl>
    <w:p>
      <w:pPr>
        <w:rPr>
          <w:rFonts w:ascii="Times New Roman" w:hAnsi="Times New Roman"/>
        </w:rPr>
      </w:pPr>
      <w:r>
        <w:rPr>
          <w:rFonts w:hint="eastAsia" w:ascii="Times New Roman" w:hAnsi="Times New Roman"/>
        </w:rPr>
        <w:t>注：</w:t>
      </w:r>
    </w:p>
    <w:p>
      <w:pPr>
        <w:ind w:firstLine="480" w:firstLineChars="200"/>
        <w:rPr>
          <w:rFonts w:ascii="Times New Roman" w:hAnsi="Times New Roman"/>
        </w:rPr>
      </w:pPr>
      <w:r>
        <w:rPr>
          <w:rFonts w:hint="eastAsia" w:ascii="Times New Roman" w:hAnsi="Times New Roman"/>
        </w:rPr>
        <w:t>邮轮旅游是一个以邮轮观光、休闲商务娱乐为主，集商务会议、文化交流、运动探险、水上娱乐等一体的多样化综合性旅游产品（《邮轮口岸旅游服务标准》）。邮轮旅游是一种特殊的旅游体验，分为邮轮本身和邮轮航线两方面，船上活动和岸上休闲旅游活动相结合的高端度假旅游活动（《中国旅游大辞典》）。</w:t>
      </w:r>
    </w:p>
    <w:p>
      <w:pPr>
        <w:ind w:firstLine="480" w:firstLineChars="200"/>
        <w:rPr>
          <w:rFonts w:ascii="Times New Roman" w:hAnsi="Times New Roman"/>
        </w:rPr>
      </w:pPr>
      <w:r>
        <w:rPr>
          <w:rFonts w:hint="eastAsia" w:ascii="Times New Roman" w:hAnsi="Times New Roman"/>
        </w:rPr>
        <w:t>邮轮旅游依托母港和停靠港及其所在城市的各类资源，从邮轮抵达之前、抵达、停靠到离开邮轮码头引发一系列的产品和服务交易，由此会向上下游领域延伸，拉动相关产业的发展，形成多产业共同发展的邮轮经济。</w:t>
      </w:r>
    </w:p>
    <w:p>
      <w:pPr>
        <w:ind w:firstLine="480" w:firstLineChars="200"/>
        <w:rPr>
          <w:rFonts w:ascii="Times New Roman" w:hAnsi="Times New Roman"/>
        </w:rPr>
      </w:pPr>
      <w:r>
        <w:rPr>
          <w:rFonts w:hint="eastAsia" w:ascii="Times New Roman" w:hAnsi="Times New Roman"/>
        </w:rPr>
        <w:t>邮轮旅游作为移动的旅游景点，涉及邮轮公司、邮轮母港、邮轮供应商、邮轮旅游代理</w:t>
      </w:r>
      <w:r>
        <w:rPr>
          <w:rFonts w:ascii="Times New Roman" w:hAnsi="Times New Roman"/>
        </w:rPr>
        <w:t xml:space="preserve"> </w:t>
      </w:r>
      <w:r>
        <w:rPr>
          <w:rFonts w:hint="eastAsia" w:ascii="Times New Roman" w:hAnsi="Times New Roman"/>
        </w:rPr>
        <w:t>，邮轮旅游供应链的运行保障、邮轮岸上观光、邮轮保险医疗等相关的企业。</w:t>
      </w:r>
    </w:p>
    <w:p>
      <w:pPr>
        <w:pStyle w:val="3"/>
        <w:ind w:firstLine="549"/>
        <w:rPr>
          <w:rFonts w:ascii="Times New Roman" w:hAnsi="Times New Roman"/>
        </w:rPr>
      </w:pPr>
      <w:r>
        <w:rPr>
          <w:rFonts w:ascii="Times New Roman" w:hAnsi="Times New Roman"/>
          <w:b w:val="0"/>
          <w:bCs w:val="0"/>
          <w:iCs w:val="0"/>
        </w:rPr>
        <w:br w:type="page"/>
      </w:r>
      <w:bookmarkStart w:id="57" w:name="_Toc498329497"/>
      <w:bookmarkStart w:id="58" w:name="_Toc499411023"/>
      <w:bookmarkStart w:id="59" w:name="_Toc499470969"/>
      <w:bookmarkStart w:id="60" w:name="_Toc500343516"/>
      <w:bookmarkStart w:id="61" w:name="_Toc499410906"/>
      <w:r>
        <w:rPr>
          <w:rFonts w:ascii="Times New Roman" w:hAnsi="Times New Roman"/>
        </w:rPr>
        <w:t>4</w:t>
      </w:r>
      <w:r>
        <w:rPr>
          <w:rFonts w:hint="eastAsia" w:ascii="Times New Roman" w:hAnsi="Times New Roman"/>
        </w:rPr>
        <w:t>、游艇旅游</w:t>
      </w:r>
      <w:bookmarkEnd w:id="57"/>
      <w:r>
        <w:rPr>
          <w:rFonts w:hint="eastAsia" w:ascii="Times New Roman" w:hAnsi="Times New Roman"/>
        </w:rPr>
        <w:t>的经营</w:t>
      </w:r>
      <w:bookmarkEnd w:id="58"/>
      <w:bookmarkEnd w:id="59"/>
      <w:bookmarkEnd w:id="60"/>
      <w:bookmarkEnd w:id="61"/>
    </w:p>
    <w:tbl>
      <w:tblPr>
        <w:tblStyle w:val="22"/>
        <w:tblW w:w="6796"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576"/>
        <w:gridCol w:w="688"/>
        <w:gridCol w:w="1265"/>
        <w:gridCol w:w="3281"/>
        <w:gridCol w:w="9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jc w:val="center"/>
        </w:trPr>
        <w:tc>
          <w:tcPr>
            <w:tcW w:w="576" w:type="dxa"/>
            <w:tcBorders>
              <w:top w:val="single" w:color="auto" w:sz="4" w:space="0"/>
              <w:left w:val="single" w:color="auto" w:sz="4" w:space="0"/>
              <w:bottom w:val="single" w:color="auto" w:sz="4" w:space="0"/>
              <w:right w:val="single" w:color="auto" w:sz="4" w:space="0"/>
            </w:tcBorders>
            <w:shd w:val="clear" w:color="auto" w:fill="FFFFFF"/>
            <w:vAlign w:val="center"/>
          </w:tcPr>
          <w:p>
            <w:pPr>
              <w:rPr>
                <w:rFonts w:ascii="Times New Roman" w:hAnsi="Times New Roman"/>
              </w:rPr>
            </w:pPr>
            <w:r>
              <w:rPr>
                <w:rFonts w:hint="eastAsia" w:ascii="Times New Roman" w:hAnsi="Times New Roman"/>
              </w:rPr>
              <w:t>优惠</w:t>
            </w:r>
          </w:p>
          <w:p>
            <w:pPr>
              <w:rPr>
                <w:rFonts w:ascii="Times New Roman" w:hAnsi="Times New Roman"/>
              </w:rPr>
            </w:pPr>
            <w:r>
              <w:rPr>
                <w:rFonts w:hint="eastAsia" w:ascii="Times New Roman" w:hAnsi="Times New Roman"/>
              </w:rPr>
              <w:t>目录</w:t>
            </w:r>
          </w:p>
        </w:tc>
        <w:tc>
          <w:tcPr>
            <w:tcW w:w="688" w:type="dxa"/>
            <w:tcBorders>
              <w:top w:val="single" w:color="auto" w:sz="4" w:space="0"/>
              <w:left w:val="single" w:color="auto" w:sz="4" w:space="0"/>
              <w:bottom w:val="single" w:color="auto" w:sz="4" w:space="0"/>
              <w:right w:val="single" w:color="auto" w:sz="4" w:space="0"/>
            </w:tcBorders>
            <w:shd w:val="clear" w:color="auto" w:fill="FFFFFF"/>
            <w:vAlign w:val="center"/>
          </w:tcPr>
          <w:p>
            <w:pPr>
              <w:rPr>
                <w:rFonts w:ascii="Times New Roman" w:hAnsi="Times New Roman"/>
              </w:rPr>
            </w:pPr>
            <w:r>
              <w:rPr>
                <w:rFonts w:hint="eastAsia" w:ascii="Times New Roman" w:hAnsi="Times New Roman"/>
              </w:rPr>
              <w:t>一级细化目录</w:t>
            </w:r>
          </w:p>
        </w:tc>
        <w:tc>
          <w:tcPr>
            <w:tcW w:w="1265" w:type="dxa"/>
            <w:tcBorders>
              <w:top w:val="single" w:color="auto" w:sz="4" w:space="0"/>
              <w:left w:val="single" w:color="auto" w:sz="4" w:space="0"/>
              <w:bottom w:val="single" w:color="auto" w:sz="4" w:space="0"/>
              <w:right w:val="single" w:color="auto" w:sz="4" w:space="0"/>
            </w:tcBorders>
            <w:shd w:val="clear" w:color="auto" w:fill="FFFFFF"/>
            <w:vAlign w:val="center"/>
          </w:tcPr>
          <w:p>
            <w:pPr>
              <w:rPr>
                <w:rFonts w:ascii="Times New Roman" w:hAnsi="Times New Roman"/>
              </w:rPr>
            </w:pPr>
            <w:r>
              <w:rPr>
                <w:rFonts w:hint="eastAsia" w:ascii="Times New Roman" w:hAnsi="Times New Roman"/>
              </w:rPr>
              <w:t>二级细化目录</w:t>
            </w:r>
          </w:p>
        </w:tc>
        <w:tc>
          <w:tcPr>
            <w:tcW w:w="3281" w:type="dxa"/>
            <w:tcBorders>
              <w:top w:val="single" w:color="auto" w:sz="4" w:space="0"/>
              <w:left w:val="single" w:color="auto" w:sz="4" w:space="0"/>
              <w:bottom w:val="single" w:color="auto" w:sz="4" w:space="0"/>
              <w:right w:val="single" w:color="auto" w:sz="4" w:space="0"/>
            </w:tcBorders>
            <w:shd w:val="clear" w:color="auto" w:fill="FFFFFF"/>
            <w:vAlign w:val="center"/>
          </w:tcPr>
          <w:p>
            <w:pPr>
              <w:rPr>
                <w:rFonts w:ascii="Times New Roman" w:hAnsi="Times New Roman"/>
              </w:rPr>
            </w:pPr>
            <w:r>
              <w:rPr>
                <w:rFonts w:hint="eastAsia" w:ascii="Times New Roman" w:hAnsi="Times New Roman"/>
              </w:rPr>
              <w:t>行业定义</w:t>
            </w:r>
          </w:p>
        </w:tc>
        <w:tc>
          <w:tcPr>
            <w:tcW w:w="986" w:type="dxa"/>
            <w:tcBorders>
              <w:top w:val="single" w:color="auto" w:sz="4" w:space="0"/>
              <w:left w:val="single" w:color="auto" w:sz="4" w:space="0"/>
              <w:bottom w:val="single" w:color="auto" w:sz="4" w:space="0"/>
              <w:right w:val="single" w:color="auto" w:sz="4" w:space="0"/>
            </w:tcBorders>
            <w:shd w:val="clear" w:color="auto" w:fill="FFFFFF"/>
            <w:vAlign w:val="center"/>
          </w:tcPr>
          <w:p>
            <w:pPr>
              <w:jc w:val="center"/>
              <w:rPr>
                <w:rFonts w:ascii="Times New Roman" w:hAnsi="Times New Roman"/>
              </w:rPr>
            </w:pPr>
            <w:r>
              <w:rPr>
                <w:rFonts w:hint="eastAsia" w:ascii="Times New Roman" w:hAnsi="Times New Roman"/>
              </w:rPr>
              <w:t>国民经济行业分类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jc w:val="center"/>
        </w:trPr>
        <w:tc>
          <w:tcPr>
            <w:tcW w:w="576" w:type="dxa"/>
            <w:vMerge w:val="restart"/>
            <w:tcBorders>
              <w:top w:val="single" w:color="auto" w:sz="4" w:space="0"/>
              <w:left w:val="single" w:color="auto" w:sz="4" w:space="0"/>
              <w:bottom w:val="single" w:color="auto" w:sz="4" w:space="0"/>
              <w:right w:val="single" w:color="auto" w:sz="4" w:space="0"/>
            </w:tcBorders>
            <w:shd w:val="clear" w:color="auto" w:fill="FFFFFF"/>
            <w:vAlign w:val="center"/>
          </w:tcPr>
          <w:p>
            <w:pPr>
              <w:jc w:val="left"/>
              <w:rPr>
                <w:rFonts w:ascii="Times New Roman" w:hAnsi="Times New Roman"/>
              </w:rPr>
            </w:pPr>
            <w:r>
              <w:rPr>
                <w:rFonts w:hint="eastAsia" w:ascii="Times New Roman" w:hAnsi="Times New Roman"/>
              </w:rPr>
              <w:t>游艇旅游的开发与运营</w:t>
            </w:r>
          </w:p>
        </w:tc>
        <w:tc>
          <w:tcPr>
            <w:tcW w:w="688" w:type="dxa"/>
            <w:vMerge w:val="restart"/>
            <w:tcBorders>
              <w:top w:val="single" w:color="auto" w:sz="4" w:space="0"/>
              <w:left w:val="single" w:color="auto" w:sz="4" w:space="0"/>
              <w:bottom w:val="single" w:color="auto" w:sz="4" w:space="0"/>
              <w:right w:val="single" w:color="auto" w:sz="4" w:space="0"/>
            </w:tcBorders>
            <w:shd w:val="clear" w:color="auto" w:fill="FFFFFF"/>
            <w:vAlign w:val="center"/>
          </w:tcPr>
          <w:p>
            <w:pPr>
              <w:jc w:val="left"/>
              <w:rPr>
                <w:rFonts w:ascii="Times New Roman" w:hAnsi="Times New Roman"/>
              </w:rPr>
            </w:pPr>
            <w:r>
              <w:rPr>
                <w:rFonts w:hint="eastAsia" w:ascii="Times New Roman" w:hAnsi="Times New Roman"/>
              </w:rPr>
              <w:t>游艇旅游的整体开发与运营</w:t>
            </w:r>
          </w:p>
        </w:tc>
        <w:tc>
          <w:tcPr>
            <w:tcW w:w="1265" w:type="dxa"/>
            <w:tcBorders>
              <w:top w:val="single" w:color="auto" w:sz="4" w:space="0"/>
              <w:left w:val="single" w:color="auto" w:sz="4" w:space="0"/>
              <w:bottom w:val="single" w:color="auto" w:sz="4" w:space="0"/>
              <w:right w:val="single" w:color="auto" w:sz="4" w:space="0"/>
            </w:tcBorders>
            <w:shd w:val="clear" w:color="auto" w:fill="FFFFFF"/>
            <w:vAlign w:val="center"/>
          </w:tcPr>
          <w:p>
            <w:pPr>
              <w:rPr>
                <w:rFonts w:ascii="Times New Roman" w:hAnsi="Times New Roman"/>
              </w:rPr>
            </w:pPr>
            <w:r>
              <w:rPr>
                <w:rFonts w:hint="eastAsia" w:ascii="Times New Roman" w:hAnsi="Times New Roman"/>
              </w:rPr>
              <w:t>游艇旅游服务</w:t>
            </w:r>
          </w:p>
        </w:tc>
        <w:tc>
          <w:tcPr>
            <w:tcW w:w="3281" w:type="dxa"/>
            <w:tcBorders>
              <w:top w:val="single" w:color="auto" w:sz="4" w:space="0"/>
              <w:left w:val="single" w:color="auto" w:sz="4" w:space="0"/>
              <w:bottom w:val="single" w:color="auto" w:sz="4" w:space="0"/>
              <w:right w:val="single" w:color="auto" w:sz="4" w:space="0"/>
            </w:tcBorders>
            <w:shd w:val="clear" w:color="auto" w:fill="FFFFFF"/>
            <w:vAlign w:val="center"/>
          </w:tcPr>
          <w:p>
            <w:pPr>
              <w:rPr>
                <w:rFonts w:ascii="Times New Roman" w:hAnsi="Times New Roman"/>
              </w:rPr>
            </w:pPr>
            <w:r>
              <w:rPr>
                <w:rFonts w:hint="eastAsia" w:ascii="Times New Roman" w:hAnsi="Times New Roman"/>
              </w:rPr>
              <w:t>指在以游艇及游艇周围产品为主要载体，提供旅游观光、休闲、度假、娱乐等旅游服务。</w:t>
            </w:r>
          </w:p>
        </w:tc>
        <w:tc>
          <w:tcPr>
            <w:tcW w:w="986" w:type="dxa"/>
            <w:tcBorders>
              <w:top w:val="single" w:color="auto" w:sz="4" w:space="0"/>
              <w:left w:val="single" w:color="auto" w:sz="4" w:space="0"/>
              <w:bottom w:val="single" w:color="auto" w:sz="4" w:space="0"/>
              <w:right w:val="single" w:color="auto" w:sz="4" w:space="0"/>
            </w:tcBorders>
            <w:shd w:val="clear" w:color="auto" w:fill="FFFFFF"/>
            <w:vAlign w:val="center"/>
          </w:tcPr>
          <w:p>
            <w:pPr>
              <w:rPr>
                <w:rFonts w:ascii="Times New Roman" w:hAnsi="Times New Roman"/>
              </w:rPr>
            </w:pPr>
            <w:r>
              <w:rPr>
                <w:rFonts w:ascii="Times New Roman" w:hAnsi="Times New Roman"/>
              </w:rPr>
              <w:t>551</w:t>
            </w:r>
            <w:r>
              <w:rPr>
                <w:rFonts w:hint="eastAsia" w:ascii="Times New Roman" w:hAnsi="Times New Roman"/>
              </w:rPr>
              <w:t>水上旅客服务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jc w:val="center"/>
        </w:trPr>
        <w:tc>
          <w:tcPr>
            <w:tcW w:w="576"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c>
          <w:tcPr>
            <w:tcW w:w="688"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c>
          <w:tcPr>
            <w:tcW w:w="1265" w:type="dxa"/>
            <w:tcBorders>
              <w:top w:val="single" w:color="auto" w:sz="4" w:space="0"/>
              <w:left w:val="single" w:color="auto" w:sz="4" w:space="0"/>
              <w:bottom w:val="single" w:color="auto" w:sz="4" w:space="0"/>
              <w:right w:val="single" w:color="auto" w:sz="4" w:space="0"/>
            </w:tcBorders>
            <w:shd w:val="clear" w:color="auto" w:fill="FFFFFF"/>
            <w:vAlign w:val="center"/>
          </w:tcPr>
          <w:p>
            <w:pPr>
              <w:rPr>
                <w:rFonts w:ascii="Times New Roman" w:hAnsi="Times New Roman"/>
              </w:rPr>
            </w:pPr>
            <w:r>
              <w:rPr>
                <w:rFonts w:hint="eastAsia" w:ascii="Times New Roman" w:hAnsi="Times New Roman"/>
              </w:rPr>
              <w:t>游艇俱乐部</w:t>
            </w:r>
          </w:p>
        </w:tc>
        <w:tc>
          <w:tcPr>
            <w:tcW w:w="3281" w:type="dxa"/>
            <w:tcBorders>
              <w:top w:val="single" w:color="auto" w:sz="4" w:space="0"/>
              <w:left w:val="single" w:color="auto" w:sz="4" w:space="0"/>
              <w:bottom w:val="single" w:color="auto" w:sz="4" w:space="0"/>
              <w:right w:val="single" w:color="auto" w:sz="4" w:space="0"/>
            </w:tcBorders>
            <w:shd w:val="clear" w:color="auto" w:fill="FFFFFF"/>
            <w:vAlign w:val="center"/>
          </w:tcPr>
          <w:p>
            <w:pPr>
              <w:rPr>
                <w:rFonts w:ascii="Times New Roman" w:hAnsi="Times New Roman"/>
              </w:rPr>
            </w:pPr>
            <w:r>
              <w:rPr>
                <w:rFonts w:hint="eastAsia" w:ascii="Times New Roman" w:hAnsi="Times New Roman"/>
              </w:rPr>
              <w:t>指利用游艇、码头、会所等，提供集游艇停泊、租借、维修保养、补给、驾驶训练及餐饮、娱乐、住宿、商务等多功能服务于一体。包括运动娱乐型游艇俱乐部、休闲型游艇俱乐部、商务型游艇俱乐部。业务涵盖私人游艇派对、商务游艇接待、游艇婚礼、海景拍摄、个人写真所需，商务洽谈、休闲娱乐、游艇生日等主题活动策划及承办，以及游艇游船码头停泊、会员服务、游艇游船驾驶培训等信息咨询服务。</w:t>
            </w:r>
          </w:p>
        </w:tc>
        <w:tc>
          <w:tcPr>
            <w:tcW w:w="986" w:type="dxa"/>
            <w:tcBorders>
              <w:top w:val="single" w:color="auto" w:sz="4" w:space="0"/>
              <w:left w:val="single" w:color="auto" w:sz="4" w:space="0"/>
              <w:bottom w:val="single" w:color="auto" w:sz="4" w:space="0"/>
              <w:right w:val="single" w:color="auto" w:sz="4" w:space="0"/>
            </w:tcBorders>
            <w:shd w:val="clear" w:color="auto" w:fill="FFFFFF"/>
            <w:vAlign w:val="center"/>
          </w:tcPr>
          <w:p>
            <w:pPr>
              <w:rPr>
                <w:rFonts w:ascii="Times New Roman" w:hAnsi="Times New Roman"/>
              </w:rPr>
            </w:pPr>
            <w:r>
              <w:rPr>
                <w:rFonts w:ascii="Times New Roman" w:hAnsi="Times New Roman"/>
              </w:rPr>
              <w:t xml:space="preserve">9020 </w:t>
            </w:r>
            <w:r>
              <w:rPr>
                <w:rFonts w:hint="eastAsia" w:ascii="Times New Roman" w:hAnsi="Times New Roman"/>
              </w:rPr>
              <w:t>游乐园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jc w:val="center"/>
        </w:trPr>
        <w:tc>
          <w:tcPr>
            <w:tcW w:w="576"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c>
          <w:tcPr>
            <w:tcW w:w="688"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c>
          <w:tcPr>
            <w:tcW w:w="1265" w:type="dxa"/>
            <w:tcBorders>
              <w:top w:val="single" w:color="auto" w:sz="4" w:space="0"/>
              <w:left w:val="single" w:color="auto" w:sz="4" w:space="0"/>
              <w:bottom w:val="single" w:color="auto" w:sz="4" w:space="0"/>
              <w:right w:val="single" w:color="auto" w:sz="4" w:space="0"/>
            </w:tcBorders>
            <w:shd w:val="clear" w:color="auto" w:fill="FFFFFF"/>
            <w:vAlign w:val="center"/>
          </w:tcPr>
          <w:p>
            <w:pPr>
              <w:rPr>
                <w:rFonts w:ascii="Times New Roman" w:hAnsi="Times New Roman"/>
              </w:rPr>
            </w:pPr>
            <w:r>
              <w:rPr>
                <w:rFonts w:hint="eastAsia" w:ascii="Times New Roman" w:hAnsi="Times New Roman"/>
              </w:rPr>
              <w:t>游艇赛事</w:t>
            </w:r>
          </w:p>
        </w:tc>
        <w:tc>
          <w:tcPr>
            <w:tcW w:w="3281" w:type="dxa"/>
            <w:tcBorders>
              <w:top w:val="single" w:color="auto" w:sz="4" w:space="0"/>
              <w:left w:val="single" w:color="auto" w:sz="4" w:space="0"/>
              <w:bottom w:val="single" w:color="auto" w:sz="4" w:space="0"/>
              <w:right w:val="single" w:color="auto" w:sz="4" w:space="0"/>
            </w:tcBorders>
            <w:shd w:val="clear" w:color="auto" w:fill="FFFFFF"/>
            <w:vAlign w:val="center"/>
          </w:tcPr>
          <w:p>
            <w:pPr>
              <w:rPr>
                <w:rFonts w:ascii="Times New Roman" w:hAnsi="Times New Roman"/>
              </w:rPr>
            </w:pPr>
            <w:r>
              <w:rPr>
                <w:rFonts w:hint="eastAsia" w:ascii="Times New Roman" w:hAnsi="Times New Roman"/>
              </w:rPr>
              <w:t>指组织游艇比赛及相关赛事活动。</w:t>
            </w:r>
          </w:p>
        </w:tc>
        <w:tc>
          <w:tcPr>
            <w:tcW w:w="986" w:type="dxa"/>
            <w:tcBorders>
              <w:top w:val="single" w:color="auto" w:sz="4" w:space="0"/>
              <w:left w:val="single" w:color="auto" w:sz="4" w:space="0"/>
              <w:bottom w:val="single" w:color="auto" w:sz="4" w:space="0"/>
              <w:right w:val="single" w:color="auto" w:sz="4" w:space="0"/>
            </w:tcBorders>
            <w:shd w:val="clear" w:color="auto" w:fill="FFFFFF"/>
            <w:vAlign w:val="center"/>
          </w:tcPr>
          <w:p>
            <w:pPr>
              <w:rPr>
                <w:rFonts w:ascii="Times New Roman" w:hAnsi="Times New Roman"/>
              </w:rPr>
            </w:pPr>
            <w:r>
              <w:rPr>
                <w:rFonts w:ascii="Times New Roman" w:hAnsi="Times New Roman"/>
              </w:rPr>
              <w:t>9052</w:t>
            </w:r>
            <w:r>
              <w:rPr>
                <w:rFonts w:hint="eastAsia" w:ascii="Times New Roman" w:hAnsi="Times New Roman"/>
              </w:rPr>
              <w:t>体育表演服务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jc w:val="center"/>
        </w:trPr>
        <w:tc>
          <w:tcPr>
            <w:tcW w:w="576"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c>
          <w:tcPr>
            <w:tcW w:w="688"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c>
          <w:tcPr>
            <w:tcW w:w="1265" w:type="dxa"/>
            <w:tcBorders>
              <w:top w:val="single" w:color="auto" w:sz="4" w:space="0"/>
              <w:left w:val="single" w:color="auto" w:sz="4" w:space="0"/>
              <w:bottom w:val="single" w:color="auto" w:sz="4" w:space="0"/>
              <w:right w:val="single" w:color="auto" w:sz="4" w:space="0"/>
            </w:tcBorders>
            <w:shd w:val="clear" w:color="auto" w:fill="FFFFFF"/>
            <w:vAlign w:val="center"/>
          </w:tcPr>
          <w:p>
            <w:pPr>
              <w:rPr>
                <w:rFonts w:ascii="Times New Roman" w:hAnsi="Times New Roman"/>
              </w:rPr>
            </w:pPr>
            <w:r>
              <w:rPr>
                <w:rFonts w:hint="eastAsia" w:ascii="Times New Roman" w:hAnsi="Times New Roman"/>
              </w:rPr>
              <w:t>游艇港（码头）</w:t>
            </w:r>
          </w:p>
        </w:tc>
        <w:tc>
          <w:tcPr>
            <w:tcW w:w="3281" w:type="dxa"/>
            <w:tcBorders>
              <w:top w:val="single" w:color="auto" w:sz="4" w:space="0"/>
              <w:left w:val="single" w:color="auto" w:sz="4" w:space="0"/>
              <w:bottom w:val="single" w:color="auto" w:sz="4" w:space="0"/>
              <w:right w:val="single" w:color="auto" w:sz="4" w:space="0"/>
            </w:tcBorders>
            <w:shd w:val="clear" w:color="auto" w:fill="FFFFFF"/>
            <w:vAlign w:val="center"/>
          </w:tcPr>
          <w:p>
            <w:pPr>
              <w:rPr>
                <w:rFonts w:ascii="Times New Roman" w:hAnsi="Times New Roman"/>
              </w:rPr>
            </w:pPr>
            <w:r>
              <w:rPr>
                <w:rFonts w:hint="eastAsia" w:ascii="Times New Roman" w:hAnsi="Times New Roman"/>
              </w:rPr>
              <w:t>指提供游艇停泊、清洗、维修、换乘等码头服务。</w:t>
            </w:r>
          </w:p>
        </w:tc>
        <w:tc>
          <w:tcPr>
            <w:tcW w:w="986" w:type="dxa"/>
            <w:tcBorders>
              <w:top w:val="single" w:color="auto" w:sz="4" w:space="0"/>
              <w:left w:val="single" w:color="auto" w:sz="4" w:space="0"/>
              <w:bottom w:val="single" w:color="auto" w:sz="4" w:space="0"/>
              <w:right w:val="single" w:color="auto" w:sz="4" w:space="0"/>
            </w:tcBorders>
            <w:shd w:val="clear" w:color="auto" w:fill="FFFFFF"/>
            <w:vAlign w:val="center"/>
          </w:tcPr>
          <w:p>
            <w:pPr>
              <w:rPr>
                <w:rFonts w:ascii="Times New Roman" w:hAnsi="Times New Roman"/>
              </w:rPr>
            </w:pPr>
            <w:r>
              <w:rPr>
                <w:rFonts w:ascii="Times New Roman" w:hAnsi="Times New Roman"/>
              </w:rPr>
              <w:t>5531</w:t>
            </w:r>
            <w:r>
              <w:rPr>
                <w:rFonts w:hint="eastAsia" w:ascii="Times New Roman" w:hAnsi="Times New Roman"/>
              </w:rPr>
              <w:t>客运港口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1805" w:hRule="atLeast"/>
          <w:jc w:val="center"/>
        </w:trPr>
        <w:tc>
          <w:tcPr>
            <w:tcW w:w="576"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c>
          <w:tcPr>
            <w:tcW w:w="688" w:type="dxa"/>
            <w:vMerge w:val="restart"/>
            <w:tcBorders>
              <w:top w:val="single" w:color="auto" w:sz="4" w:space="0"/>
              <w:left w:val="single" w:color="auto" w:sz="4" w:space="0"/>
              <w:bottom w:val="single" w:color="auto" w:sz="4" w:space="0"/>
              <w:right w:val="single" w:color="auto" w:sz="4" w:space="0"/>
            </w:tcBorders>
            <w:shd w:val="clear" w:color="auto" w:fill="FFFFFF"/>
            <w:vAlign w:val="center"/>
          </w:tcPr>
          <w:p>
            <w:pPr>
              <w:rPr>
                <w:rFonts w:ascii="Times New Roman" w:hAnsi="Times New Roman"/>
              </w:rPr>
            </w:pPr>
            <w:r>
              <w:rPr>
                <w:rFonts w:hint="eastAsia" w:ascii="Times New Roman" w:hAnsi="Times New Roman"/>
              </w:rPr>
              <w:t>游艇旅游配套服务</w:t>
            </w:r>
          </w:p>
        </w:tc>
        <w:tc>
          <w:tcPr>
            <w:tcW w:w="1265" w:type="dxa"/>
            <w:tcBorders>
              <w:top w:val="single" w:color="auto" w:sz="4" w:space="0"/>
              <w:left w:val="single" w:color="auto" w:sz="4" w:space="0"/>
              <w:bottom w:val="single" w:color="auto" w:sz="4" w:space="0"/>
              <w:right w:val="single" w:color="auto" w:sz="4" w:space="0"/>
            </w:tcBorders>
            <w:shd w:val="clear" w:color="auto" w:fill="FFFFFF"/>
            <w:vAlign w:val="center"/>
          </w:tcPr>
          <w:p>
            <w:pPr>
              <w:rPr>
                <w:rFonts w:ascii="Times New Roman" w:hAnsi="Times New Roman"/>
              </w:rPr>
            </w:pPr>
            <w:r>
              <w:rPr>
                <w:rFonts w:hint="eastAsia" w:ascii="Times New Roman" w:hAnsi="Times New Roman"/>
              </w:rPr>
              <w:t>游艇租赁</w:t>
            </w:r>
          </w:p>
        </w:tc>
        <w:tc>
          <w:tcPr>
            <w:tcW w:w="3281" w:type="dxa"/>
            <w:tcBorders>
              <w:top w:val="single" w:color="auto" w:sz="4" w:space="0"/>
              <w:left w:val="single" w:color="auto" w:sz="4" w:space="0"/>
              <w:bottom w:val="single" w:color="auto" w:sz="4" w:space="0"/>
              <w:right w:val="single" w:color="auto" w:sz="4" w:space="0"/>
            </w:tcBorders>
            <w:shd w:val="clear" w:color="auto" w:fill="FFFFFF"/>
            <w:vAlign w:val="center"/>
          </w:tcPr>
          <w:p>
            <w:pPr>
              <w:rPr>
                <w:rFonts w:ascii="Times New Roman" w:hAnsi="Times New Roman"/>
              </w:rPr>
            </w:pPr>
            <w:r>
              <w:rPr>
                <w:rFonts w:hint="eastAsia" w:ascii="Times New Roman" w:hAnsi="Times New Roman"/>
              </w:rPr>
              <w:t>指游艇出租及配套游艇驾驶等服务。</w:t>
            </w:r>
          </w:p>
        </w:tc>
        <w:tc>
          <w:tcPr>
            <w:tcW w:w="986" w:type="dxa"/>
            <w:tcBorders>
              <w:top w:val="single" w:color="auto" w:sz="4" w:space="0"/>
              <w:left w:val="single" w:color="auto" w:sz="4" w:space="0"/>
              <w:bottom w:val="single" w:color="auto" w:sz="4" w:space="0"/>
              <w:right w:val="single" w:color="auto" w:sz="4" w:space="0"/>
            </w:tcBorders>
            <w:shd w:val="clear" w:color="auto" w:fill="FFFFFF"/>
            <w:vAlign w:val="center"/>
          </w:tcPr>
          <w:p>
            <w:pPr>
              <w:rPr>
                <w:rFonts w:ascii="Times New Roman" w:hAnsi="Times New Roman"/>
              </w:rPr>
            </w:pPr>
            <w:r>
              <w:rPr>
                <w:rFonts w:ascii="Times New Roman" w:hAnsi="Times New Roman"/>
              </w:rPr>
              <w:t>7121</w:t>
            </w:r>
            <w:r>
              <w:rPr>
                <w:rFonts w:hint="eastAsia" w:ascii="Times New Roman" w:hAnsi="Times New Roman"/>
              </w:rPr>
              <w:t>休闲娱乐用品设备出租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jc w:val="center"/>
        </w:trPr>
        <w:tc>
          <w:tcPr>
            <w:tcW w:w="576"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c>
          <w:tcPr>
            <w:tcW w:w="688"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c>
          <w:tcPr>
            <w:tcW w:w="1265" w:type="dxa"/>
            <w:tcBorders>
              <w:top w:val="single" w:color="auto" w:sz="4" w:space="0"/>
              <w:left w:val="single" w:color="auto" w:sz="4" w:space="0"/>
              <w:bottom w:val="single" w:color="auto" w:sz="4" w:space="0"/>
              <w:right w:val="single" w:color="auto" w:sz="4" w:space="0"/>
            </w:tcBorders>
            <w:shd w:val="clear" w:color="auto" w:fill="FFFFFF"/>
            <w:vAlign w:val="center"/>
          </w:tcPr>
          <w:p>
            <w:pPr>
              <w:rPr>
                <w:rFonts w:ascii="Times New Roman" w:hAnsi="Times New Roman"/>
              </w:rPr>
            </w:pPr>
            <w:r>
              <w:rPr>
                <w:rFonts w:hint="eastAsia" w:ascii="Times New Roman" w:hAnsi="Times New Roman"/>
              </w:rPr>
              <w:t>游艇培训</w:t>
            </w:r>
          </w:p>
        </w:tc>
        <w:tc>
          <w:tcPr>
            <w:tcW w:w="3281" w:type="dxa"/>
            <w:tcBorders>
              <w:top w:val="single" w:color="auto" w:sz="4" w:space="0"/>
              <w:left w:val="single" w:color="auto" w:sz="4" w:space="0"/>
              <w:bottom w:val="single" w:color="auto" w:sz="4" w:space="0"/>
              <w:right w:val="single" w:color="auto" w:sz="4" w:space="0"/>
            </w:tcBorders>
            <w:shd w:val="clear" w:color="auto" w:fill="FFFFFF"/>
            <w:vAlign w:val="center"/>
          </w:tcPr>
          <w:p>
            <w:pPr>
              <w:rPr>
                <w:rFonts w:ascii="Times New Roman" w:hAnsi="Times New Roman"/>
              </w:rPr>
            </w:pPr>
            <w:r>
              <w:rPr>
                <w:rFonts w:hint="eastAsia" w:ascii="Times New Roman" w:hAnsi="Times New Roman"/>
              </w:rPr>
              <w:t>指游艇驾驶培训、游艇维修保养及安全技能培训</w:t>
            </w:r>
          </w:p>
        </w:tc>
        <w:tc>
          <w:tcPr>
            <w:tcW w:w="986" w:type="dxa"/>
            <w:tcBorders>
              <w:top w:val="single" w:color="auto" w:sz="4" w:space="0"/>
              <w:left w:val="single" w:color="auto" w:sz="4" w:space="0"/>
              <w:bottom w:val="single" w:color="auto" w:sz="4" w:space="0"/>
              <w:right w:val="single" w:color="auto" w:sz="4" w:space="0"/>
            </w:tcBorders>
            <w:shd w:val="clear" w:color="auto" w:fill="FFFFFF"/>
            <w:vAlign w:val="center"/>
          </w:tcPr>
          <w:p>
            <w:pPr>
              <w:widowControl/>
              <w:jc w:val="left"/>
              <w:textAlignment w:val="center"/>
              <w:rPr>
                <w:rFonts w:ascii="Times New Roman" w:hAnsi="Times New Roman"/>
              </w:rPr>
            </w:pPr>
            <w:r>
              <w:rPr>
                <w:rFonts w:ascii="Times New Roman" w:hAnsi="Times New Roman"/>
              </w:rPr>
              <w:t>8392</w:t>
            </w:r>
            <w:r>
              <w:rPr>
                <w:rFonts w:hint="eastAsia" w:ascii="Times New Roman" w:hAnsi="Times New Roman"/>
              </w:rPr>
              <w:t>体校及体育培训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885" w:hRule="atLeast"/>
          <w:jc w:val="center"/>
        </w:trPr>
        <w:tc>
          <w:tcPr>
            <w:tcW w:w="576"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c>
          <w:tcPr>
            <w:tcW w:w="688"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c>
          <w:tcPr>
            <w:tcW w:w="1265" w:type="dxa"/>
            <w:tcBorders>
              <w:top w:val="single" w:color="auto" w:sz="4" w:space="0"/>
              <w:left w:val="single" w:color="auto" w:sz="4" w:space="0"/>
              <w:bottom w:val="single" w:color="auto" w:sz="4" w:space="0"/>
              <w:right w:val="single" w:color="auto" w:sz="4" w:space="0"/>
            </w:tcBorders>
            <w:shd w:val="clear" w:color="auto" w:fill="FFFFFF"/>
            <w:vAlign w:val="center"/>
          </w:tcPr>
          <w:p>
            <w:pPr>
              <w:rPr>
                <w:rFonts w:ascii="Times New Roman" w:hAnsi="Times New Roman"/>
              </w:rPr>
            </w:pPr>
            <w:r>
              <w:rPr>
                <w:rFonts w:hint="eastAsia" w:ascii="Times New Roman" w:hAnsi="Times New Roman"/>
              </w:rPr>
              <w:t>游艇设施设备研发</w:t>
            </w:r>
          </w:p>
        </w:tc>
        <w:tc>
          <w:tcPr>
            <w:tcW w:w="3281" w:type="dxa"/>
            <w:tcBorders>
              <w:top w:val="single" w:color="auto" w:sz="4" w:space="0"/>
              <w:left w:val="single" w:color="auto" w:sz="4" w:space="0"/>
              <w:bottom w:val="single" w:color="auto" w:sz="4" w:space="0"/>
              <w:right w:val="single" w:color="auto" w:sz="4" w:space="0"/>
            </w:tcBorders>
            <w:shd w:val="clear" w:color="auto" w:fill="FFFFFF"/>
            <w:vAlign w:val="center"/>
          </w:tcPr>
          <w:p>
            <w:pPr>
              <w:rPr>
                <w:rFonts w:ascii="Times New Roman" w:hAnsi="Times New Roman"/>
              </w:rPr>
            </w:pPr>
            <w:r>
              <w:rPr>
                <w:rFonts w:hint="eastAsia" w:ascii="Times New Roman" w:hAnsi="Times New Roman"/>
              </w:rPr>
              <w:t>指游艇和用于娱乐或运动的其他船只的研发。</w:t>
            </w:r>
          </w:p>
        </w:tc>
        <w:tc>
          <w:tcPr>
            <w:tcW w:w="986" w:type="dxa"/>
            <w:tcBorders>
              <w:top w:val="single" w:color="auto" w:sz="4" w:space="0"/>
              <w:left w:val="single" w:color="auto" w:sz="4" w:space="0"/>
              <w:bottom w:val="single" w:color="auto" w:sz="4" w:space="0"/>
              <w:right w:val="single" w:color="auto" w:sz="4" w:space="0"/>
            </w:tcBorders>
            <w:shd w:val="clear" w:color="auto" w:fill="FFFFFF"/>
            <w:vAlign w:val="center"/>
          </w:tcPr>
          <w:p>
            <w:pPr>
              <w:rPr>
                <w:rFonts w:ascii="Times New Roman" w:hAnsi="Times New Roman"/>
              </w:rPr>
            </w:pPr>
            <w:r>
              <w:rPr>
                <w:rFonts w:ascii="Times New Roman" w:hAnsi="Times New Roman"/>
              </w:rPr>
              <w:t>3733</w:t>
            </w:r>
            <w:r>
              <w:rPr>
                <w:rFonts w:hint="eastAsia" w:ascii="Times New Roman" w:hAnsi="Times New Roman"/>
              </w:rPr>
              <w:t>娱乐船和运动船制造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685" w:hRule="atLeast"/>
          <w:jc w:val="center"/>
        </w:trPr>
        <w:tc>
          <w:tcPr>
            <w:tcW w:w="576"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c>
          <w:tcPr>
            <w:tcW w:w="688"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c>
          <w:tcPr>
            <w:tcW w:w="1265" w:type="dxa"/>
            <w:tcBorders>
              <w:top w:val="single" w:color="auto" w:sz="4" w:space="0"/>
              <w:left w:val="single" w:color="auto" w:sz="4" w:space="0"/>
              <w:bottom w:val="single" w:color="auto" w:sz="4" w:space="0"/>
              <w:right w:val="single" w:color="auto" w:sz="4" w:space="0"/>
            </w:tcBorders>
            <w:shd w:val="clear" w:color="auto" w:fill="FFFFFF"/>
            <w:vAlign w:val="center"/>
          </w:tcPr>
          <w:p>
            <w:pPr>
              <w:rPr>
                <w:rFonts w:ascii="Times New Roman" w:hAnsi="Times New Roman"/>
              </w:rPr>
            </w:pPr>
            <w:r>
              <w:rPr>
                <w:rFonts w:hint="eastAsia" w:ascii="Times New Roman" w:hAnsi="Times New Roman"/>
              </w:rPr>
              <w:t>游艇设施设备检验检测</w:t>
            </w:r>
          </w:p>
        </w:tc>
        <w:tc>
          <w:tcPr>
            <w:tcW w:w="3281" w:type="dxa"/>
            <w:tcBorders>
              <w:top w:val="single" w:color="auto" w:sz="4" w:space="0"/>
              <w:left w:val="single" w:color="auto" w:sz="4" w:space="0"/>
              <w:bottom w:val="single" w:color="auto" w:sz="4" w:space="0"/>
              <w:right w:val="single" w:color="auto" w:sz="4" w:space="0"/>
            </w:tcBorders>
            <w:shd w:val="clear" w:color="auto" w:fill="FFFFFF"/>
            <w:vAlign w:val="center"/>
          </w:tcPr>
          <w:p>
            <w:pPr>
              <w:rPr>
                <w:rFonts w:ascii="Times New Roman" w:hAnsi="Times New Roman"/>
              </w:rPr>
            </w:pPr>
            <w:r>
              <w:rPr>
                <w:rFonts w:hint="eastAsia" w:ascii="Times New Roman" w:hAnsi="Times New Roman"/>
              </w:rPr>
              <w:t>指游艇设备定期检验、监督检验、型式试验、无损检测等检验检测活动。</w:t>
            </w:r>
          </w:p>
        </w:tc>
        <w:tc>
          <w:tcPr>
            <w:tcW w:w="986" w:type="dxa"/>
            <w:tcBorders>
              <w:top w:val="single" w:color="auto" w:sz="4" w:space="0"/>
              <w:left w:val="single" w:color="auto" w:sz="4" w:space="0"/>
              <w:bottom w:val="single" w:color="auto" w:sz="4" w:space="0"/>
              <w:right w:val="single" w:color="auto" w:sz="4" w:space="0"/>
            </w:tcBorders>
            <w:shd w:val="clear" w:color="auto" w:fill="FFFFFF"/>
            <w:vAlign w:val="center"/>
          </w:tcPr>
          <w:p>
            <w:pPr>
              <w:pStyle w:val="31"/>
              <w:jc w:val="both"/>
              <w:rPr>
                <w:rFonts w:ascii="Times New Roman" w:hAnsi="Times New Roman" w:cs="Times New Roman"/>
                <w:color w:val="auto"/>
              </w:rPr>
            </w:pPr>
            <w:r>
              <w:rPr>
                <w:rFonts w:ascii="Times New Roman" w:hAnsi="Times New Roman" w:cs="Times New Roman"/>
                <w:color w:val="auto"/>
              </w:rPr>
              <w:t>7452</w:t>
            </w:r>
            <w:r>
              <w:rPr>
                <w:rFonts w:hint="eastAsia" w:ascii="Times New Roman" w:hAnsi="Times New Roman" w:cs="Times New Roman"/>
                <w:color w:val="auto"/>
              </w:rPr>
              <w:t>检测服务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52" w:hRule="atLeast"/>
          <w:jc w:val="center"/>
        </w:trPr>
        <w:tc>
          <w:tcPr>
            <w:tcW w:w="576"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c>
          <w:tcPr>
            <w:tcW w:w="688"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c>
          <w:tcPr>
            <w:tcW w:w="1265" w:type="dxa"/>
            <w:tcBorders>
              <w:top w:val="single" w:color="auto" w:sz="4" w:space="0"/>
              <w:left w:val="single" w:color="auto" w:sz="4" w:space="0"/>
              <w:bottom w:val="single" w:color="auto" w:sz="4" w:space="0"/>
              <w:right w:val="single" w:color="auto" w:sz="4" w:space="0"/>
            </w:tcBorders>
            <w:shd w:val="clear" w:color="auto" w:fill="FFFFFF"/>
            <w:vAlign w:val="center"/>
          </w:tcPr>
          <w:p>
            <w:pPr>
              <w:rPr>
                <w:rFonts w:ascii="Times New Roman" w:hAnsi="Times New Roman"/>
              </w:rPr>
            </w:pPr>
            <w:r>
              <w:rPr>
                <w:rFonts w:hint="eastAsia" w:ascii="Times New Roman" w:hAnsi="Times New Roman"/>
              </w:rPr>
              <w:t>游艇设施设备维护与保养</w:t>
            </w:r>
          </w:p>
        </w:tc>
        <w:tc>
          <w:tcPr>
            <w:tcW w:w="3281" w:type="dxa"/>
            <w:tcBorders>
              <w:top w:val="single" w:color="auto" w:sz="4" w:space="0"/>
              <w:left w:val="single" w:color="auto" w:sz="4" w:space="0"/>
              <w:bottom w:val="single" w:color="auto" w:sz="4" w:space="0"/>
              <w:right w:val="single" w:color="auto" w:sz="4" w:space="0"/>
            </w:tcBorders>
            <w:shd w:val="clear" w:color="auto" w:fill="FFFFFF"/>
            <w:vAlign w:val="center"/>
          </w:tcPr>
          <w:p>
            <w:pPr>
              <w:rPr>
                <w:rFonts w:ascii="Times New Roman" w:hAnsi="Times New Roman"/>
              </w:rPr>
            </w:pPr>
            <w:r>
              <w:rPr>
                <w:rFonts w:hint="eastAsia" w:ascii="Times New Roman" w:hAnsi="Times New Roman"/>
              </w:rPr>
              <w:t>指游艇相关设备的保养与维护服务。</w:t>
            </w:r>
          </w:p>
        </w:tc>
        <w:tc>
          <w:tcPr>
            <w:tcW w:w="986" w:type="dxa"/>
            <w:tcBorders>
              <w:top w:val="single" w:color="auto" w:sz="4" w:space="0"/>
              <w:left w:val="single" w:color="auto" w:sz="4" w:space="0"/>
              <w:bottom w:val="single" w:color="auto" w:sz="4" w:space="0"/>
              <w:right w:val="single" w:color="auto" w:sz="4" w:space="0"/>
            </w:tcBorders>
            <w:shd w:val="clear" w:color="auto" w:fill="FFFFFF"/>
            <w:vAlign w:val="center"/>
          </w:tcPr>
          <w:p>
            <w:pPr>
              <w:rPr>
                <w:rFonts w:ascii="Times New Roman" w:hAnsi="Times New Roman"/>
              </w:rPr>
            </w:pPr>
            <w:r>
              <w:rPr>
                <w:rFonts w:ascii="Times New Roman" w:hAnsi="Times New Roman"/>
              </w:rPr>
              <w:t>4330</w:t>
            </w:r>
            <w:r>
              <w:rPr>
                <w:rFonts w:hint="eastAsia" w:ascii="Times New Roman" w:hAnsi="Times New Roman"/>
              </w:rPr>
              <w:t>专用设备的维修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360" w:hRule="atLeast"/>
          <w:jc w:val="center"/>
        </w:trPr>
        <w:tc>
          <w:tcPr>
            <w:tcW w:w="576"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c>
          <w:tcPr>
            <w:tcW w:w="688"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c>
          <w:tcPr>
            <w:tcW w:w="1265" w:type="dxa"/>
            <w:tcBorders>
              <w:top w:val="single" w:color="auto" w:sz="4" w:space="0"/>
              <w:left w:val="single" w:color="auto" w:sz="4" w:space="0"/>
              <w:bottom w:val="single" w:color="auto" w:sz="4" w:space="0"/>
              <w:right w:val="single" w:color="auto" w:sz="4" w:space="0"/>
            </w:tcBorders>
            <w:shd w:val="clear" w:color="auto" w:fill="FFFFFF"/>
            <w:vAlign w:val="center"/>
          </w:tcPr>
          <w:p>
            <w:pPr>
              <w:rPr>
                <w:rFonts w:ascii="Times New Roman" w:hAnsi="Times New Roman"/>
              </w:rPr>
            </w:pPr>
            <w:r>
              <w:rPr>
                <w:rFonts w:hint="eastAsia" w:ascii="Times New Roman" w:hAnsi="Times New Roman"/>
              </w:rPr>
              <w:t>游艇保险</w:t>
            </w:r>
          </w:p>
        </w:tc>
        <w:tc>
          <w:tcPr>
            <w:tcW w:w="3281" w:type="dxa"/>
            <w:tcBorders>
              <w:top w:val="single" w:color="auto" w:sz="4" w:space="0"/>
              <w:left w:val="single" w:color="auto" w:sz="4" w:space="0"/>
              <w:bottom w:val="single" w:color="auto" w:sz="4" w:space="0"/>
              <w:right w:val="single" w:color="auto" w:sz="4" w:space="0"/>
            </w:tcBorders>
            <w:shd w:val="clear" w:color="auto" w:fill="FFFFFF"/>
            <w:vAlign w:val="center"/>
          </w:tcPr>
          <w:p>
            <w:pPr>
              <w:rPr>
                <w:rFonts w:ascii="Times New Roman" w:hAnsi="Times New Roman"/>
              </w:rPr>
            </w:pPr>
            <w:r>
              <w:rPr>
                <w:rFonts w:hint="eastAsia" w:ascii="Times New Roman" w:hAnsi="Times New Roman"/>
              </w:rPr>
              <w:t>指为游艇设施设备提供海上航运时的意外伤害以及救援等保障服务。</w:t>
            </w:r>
          </w:p>
        </w:tc>
        <w:tc>
          <w:tcPr>
            <w:tcW w:w="986" w:type="dxa"/>
            <w:tcBorders>
              <w:top w:val="single" w:color="auto" w:sz="4" w:space="0"/>
              <w:left w:val="single" w:color="auto" w:sz="4" w:space="0"/>
              <w:bottom w:val="single" w:color="auto" w:sz="4" w:space="0"/>
              <w:right w:val="single" w:color="auto" w:sz="4" w:space="0"/>
            </w:tcBorders>
            <w:shd w:val="clear" w:color="auto" w:fill="FFFFFF"/>
            <w:vAlign w:val="center"/>
          </w:tcPr>
          <w:p>
            <w:pPr>
              <w:rPr>
                <w:rFonts w:ascii="Times New Roman" w:hAnsi="Times New Roman"/>
              </w:rPr>
            </w:pPr>
            <w:r>
              <w:rPr>
                <w:rFonts w:ascii="Times New Roman" w:hAnsi="Times New Roman"/>
              </w:rPr>
              <w:t>6820</w:t>
            </w:r>
            <w:r>
              <w:rPr>
                <w:rFonts w:hint="eastAsia" w:ascii="Times New Roman" w:hAnsi="Times New Roman"/>
              </w:rPr>
              <w:t>财产保险</w:t>
            </w:r>
          </w:p>
        </w:tc>
      </w:tr>
    </w:tbl>
    <w:p>
      <w:pPr>
        <w:rPr>
          <w:rFonts w:ascii="Times New Roman" w:hAnsi="Times New Roman"/>
        </w:rPr>
      </w:pPr>
      <w:r>
        <w:rPr>
          <w:rFonts w:hint="eastAsia" w:ascii="Times New Roman" w:hAnsi="Times New Roman"/>
        </w:rPr>
        <w:t>注：</w:t>
      </w:r>
    </w:p>
    <w:p>
      <w:pPr>
        <w:ind w:firstLine="480" w:firstLineChars="200"/>
        <w:rPr>
          <w:rFonts w:ascii="宋体" w:hAnsi="宋体" w:cs="宋体"/>
        </w:rPr>
      </w:pPr>
      <w:r>
        <w:rPr>
          <w:rFonts w:hint="eastAsia" w:ascii="Times New Roman" w:hAnsi="Times New Roman"/>
        </w:rPr>
        <w:t>游艇</w:t>
      </w:r>
      <w:r>
        <w:rPr>
          <w:rFonts w:hint="eastAsia" w:ascii="宋体" w:hAnsi="宋体" w:cs="宋体"/>
        </w:rPr>
        <w:t>：指“公民、法人或者其他组织所有并使用，从事非营业性游览观光、休闲娱乐、业余水上体育运动等活动的具备机械推进动力装置的船舶；如果船舶为出于休闲娱乐目的而组建的俱乐部所有，被用于俱乐部成员、成员家属的游览观光、休闲娱乐、业余水上体育运动，且除了俱乐部，船舶使用者不得通过船舶的使用获得任何其它费用，船舶也属于游艇。对于一定乘员定额和长度的游艇，如12人以上或者20米以上，按照客船进行管理。（交通运输部《游艇安全管理规定》）</w:t>
      </w:r>
    </w:p>
    <w:p>
      <w:pPr>
        <w:pStyle w:val="3"/>
        <w:ind w:firstLine="549"/>
        <w:rPr>
          <w:rFonts w:hint="eastAsia" w:ascii="Times New Roman" w:hAnsi="Times New Roman"/>
        </w:rPr>
      </w:pPr>
      <w:r>
        <w:rPr>
          <w:rFonts w:ascii="Times New Roman" w:hAnsi="Times New Roman"/>
          <w:b w:val="0"/>
          <w:bCs w:val="0"/>
          <w:iCs w:val="0"/>
        </w:rPr>
        <w:br w:type="page"/>
      </w:r>
      <w:bookmarkStart w:id="62" w:name="_Toc498329498"/>
      <w:bookmarkStart w:id="63" w:name="_Toc499410907"/>
      <w:bookmarkStart w:id="64" w:name="_Toc500343517"/>
      <w:bookmarkStart w:id="65" w:name="_Toc499411024"/>
      <w:bookmarkStart w:id="66" w:name="_Toc499470970"/>
      <w:r>
        <w:rPr>
          <w:rFonts w:ascii="Times New Roman" w:hAnsi="Times New Roman"/>
        </w:rPr>
        <w:t>5</w:t>
      </w:r>
      <w:r>
        <w:rPr>
          <w:rFonts w:hint="eastAsia" w:ascii="Times New Roman" w:hAnsi="Times New Roman"/>
        </w:rPr>
        <w:t>、海岛旅游</w:t>
      </w:r>
      <w:bookmarkEnd w:id="62"/>
      <w:r>
        <w:rPr>
          <w:rFonts w:hint="eastAsia" w:ascii="Times New Roman" w:hAnsi="Times New Roman"/>
        </w:rPr>
        <w:t>的经营</w:t>
      </w:r>
      <w:bookmarkEnd w:id="63"/>
      <w:bookmarkEnd w:id="64"/>
      <w:bookmarkEnd w:id="65"/>
      <w:bookmarkEnd w:id="66"/>
    </w:p>
    <w:tbl>
      <w:tblPr>
        <w:tblStyle w:val="22"/>
        <w:tblW w:w="6992" w:type="dxa"/>
        <w:jc w:val="cente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28"/>
        <w:gridCol w:w="758"/>
        <w:gridCol w:w="883"/>
        <w:gridCol w:w="3409"/>
        <w:gridCol w:w="121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jc w:val="center"/>
        </w:trPr>
        <w:tc>
          <w:tcPr>
            <w:tcW w:w="728"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优惠</w:t>
            </w:r>
          </w:p>
          <w:p>
            <w:pPr>
              <w:rPr>
                <w:rFonts w:ascii="Times New Roman" w:hAnsi="Times New Roman"/>
              </w:rPr>
            </w:pPr>
            <w:r>
              <w:rPr>
                <w:rFonts w:hint="eastAsia" w:ascii="Times New Roman" w:hAnsi="Times New Roman"/>
              </w:rPr>
              <w:t>目录</w:t>
            </w:r>
          </w:p>
        </w:tc>
        <w:tc>
          <w:tcPr>
            <w:tcW w:w="758"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一级细化目录</w:t>
            </w:r>
          </w:p>
        </w:tc>
        <w:tc>
          <w:tcPr>
            <w:tcW w:w="883"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二级细化目录</w:t>
            </w:r>
          </w:p>
        </w:tc>
        <w:tc>
          <w:tcPr>
            <w:tcW w:w="3409"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行业定义</w:t>
            </w:r>
          </w:p>
        </w:tc>
        <w:tc>
          <w:tcPr>
            <w:tcW w:w="1214" w:type="dxa"/>
            <w:tcBorders>
              <w:top w:val="single" w:color="000000" w:sz="4" w:space="0"/>
              <w:left w:val="single" w:color="000000" w:sz="4" w:space="0"/>
              <w:bottom w:val="single" w:color="000000" w:sz="4" w:space="0"/>
              <w:right w:val="single" w:color="000000" w:sz="4" w:space="0"/>
            </w:tcBorders>
            <w:vAlign w:val="center"/>
          </w:tcPr>
          <w:p>
            <w:pPr>
              <w:jc w:val="center"/>
              <w:rPr>
                <w:rFonts w:ascii="Times New Roman" w:hAnsi="Times New Roman"/>
              </w:rPr>
            </w:pPr>
            <w:r>
              <w:rPr>
                <w:rFonts w:hint="eastAsia" w:ascii="Times New Roman" w:hAnsi="Times New Roman"/>
              </w:rPr>
              <w:t>国民经济行业分类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jc w:val="center"/>
        </w:trPr>
        <w:tc>
          <w:tcPr>
            <w:tcW w:w="728" w:type="dxa"/>
            <w:vMerge w:val="restart"/>
            <w:tcBorders>
              <w:top w:val="single" w:color="000000" w:sz="4" w:space="0"/>
              <w:left w:val="single" w:color="000000" w:sz="4" w:space="0"/>
              <w:bottom w:val="single" w:color="000000" w:sz="4" w:space="0"/>
              <w:right w:val="single" w:color="000000" w:sz="4" w:space="0"/>
            </w:tcBorders>
            <w:vAlign w:val="center"/>
          </w:tcPr>
          <w:p>
            <w:pPr>
              <w:jc w:val="left"/>
              <w:rPr>
                <w:rFonts w:ascii="Times New Roman" w:hAnsi="Times New Roman"/>
              </w:rPr>
            </w:pPr>
            <w:r>
              <w:rPr>
                <w:rFonts w:hint="eastAsia" w:ascii="Times New Roman" w:hAnsi="Times New Roman"/>
              </w:rPr>
              <w:t>海岛旅游的开发与运营</w:t>
            </w:r>
          </w:p>
        </w:tc>
        <w:tc>
          <w:tcPr>
            <w:tcW w:w="758" w:type="dxa"/>
            <w:vMerge w:val="restart"/>
            <w:tcBorders>
              <w:top w:val="single" w:color="000000" w:sz="4" w:space="0"/>
              <w:left w:val="single" w:color="000000" w:sz="4" w:space="0"/>
              <w:bottom w:val="single" w:color="000000" w:sz="4" w:space="0"/>
              <w:right w:val="single" w:color="000000" w:sz="4" w:space="0"/>
            </w:tcBorders>
            <w:vAlign w:val="center"/>
          </w:tcPr>
          <w:p>
            <w:pPr>
              <w:jc w:val="left"/>
              <w:rPr>
                <w:rFonts w:ascii="Times New Roman" w:hAnsi="Times New Roman"/>
              </w:rPr>
            </w:pPr>
            <w:r>
              <w:rPr>
                <w:rFonts w:hint="eastAsia" w:ascii="Times New Roman" w:hAnsi="Times New Roman"/>
              </w:rPr>
              <w:t>海岛整体旅游开发</w:t>
            </w:r>
          </w:p>
          <w:p>
            <w:pPr>
              <w:rPr>
                <w:rFonts w:ascii="Times New Roman" w:hAnsi="Times New Roman"/>
              </w:rPr>
            </w:pPr>
          </w:p>
        </w:tc>
        <w:tc>
          <w:tcPr>
            <w:tcW w:w="883"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离岛旅游整体开发</w:t>
            </w:r>
          </w:p>
        </w:tc>
        <w:tc>
          <w:tcPr>
            <w:tcW w:w="3409"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指将远离主体的一个或多个岛屿及周边海域作为一个项目开发区，进行旅游整体规划、开发建设、经营管理，提供海岛娱乐、休闲度假、餐饮、购物、交通等服务。</w:t>
            </w:r>
          </w:p>
        </w:tc>
        <w:tc>
          <w:tcPr>
            <w:tcW w:w="1214"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ascii="Times New Roman" w:hAnsi="Times New Roman"/>
              </w:rPr>
              <w:t>7869</w:t>
            </w:r>
            <w:r>
              <w:rPr>
                <w:rFonts w:hint="eastAsia" w:ascii="Times New Roman" w:hAnsi="Times New Roman"/>
              </w:rPr>
              <w:t>其它游览景区管理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jc w:val="center"/>
        </w:trPr>
        <w:tc>
          <w:tcPr>
            <w:tcW w:w="728"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Times New Roman" w:hAnsi="Times New Roman"/>
              </w:rPr>
            </w:pPr>
          </w:p>
        </w:tc>
        <w:tc>
          <w:tcPr>
            <w:tcW w:w="758"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Times New Roman" w:hAnsi="Times New Roman"/>
              </w:rPr>
            </w:pPr>
          </w:p>
        </w:tc>
        <w:tc>
          <w:tcPr>
            <w:tcW w:w="883"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海岛旅游综合体运营</w:t>
            </w:r>
          </w:p>
        </w:tc>
        <w:tc>
          <w:tcPr>
            <w:tcW w:w="3409"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指在海岛特定区域，为游客提供以短期停留住宿场所为主，包括住宿、餐饮、娱乐、商务、会议等于一体的服务。</w:t>
            </w:r>
          </w:p>
        </w:tc>
        <w:tc>
          <w:tcPr>
            <w:tcW w:w="1214"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ascii="Times New Roman" w:hAnsi="Times New Roman"/>
              </w:rPr>
              <w:t>6190</w:t>
            </w:r>
            <w:r>
              <w:rPr>
                <w:rFonts w:hint="eastAsia" w:ascii="Times New Roman" w:hAnsi="Times New Roman"/>
              </w:rPr>
              <w:t>其它住宿业</w:t>
            </w:r>
          </w:p>
          <w:p>
            <w:pPr>
              <w:rPr>
                <w:rFonts w:ascii="Times New Roman" w:hAnsi="Times New Roman"/>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jc w:val="center"/>
        </w:trPr>
        <w:tc>
          <w:tcPr>
            <w:tcW w:w="728"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Times New Roman" w:hAnsi="Times New Roman"/>
              </w:rPr>
            </w:pPr>
          </w:p>
        </w:tc>
        <w:tc>
          <w:tcPr>
            <w:tcW w:w="758"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Times New Roman" w:hAnsi="Times New Roman"/>
              </w:rPr>
            </w:pPr>
          </w:p>
        </w:tc>
        <w:tc>
          <w:tcPr>
            <w:tcW w:w="883"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海上旅游交通</w:t>
            </w:r>
          </w:p>
        </w:tc>
        <w:tc>
          <w:tcPr>
            <w:tcW w:w="3409"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指提供连接海岛的海上旅游客运交通服务</w:t>
            </w:r>
            <w:r>
              <w:rPr>
                <w:rStyle w:val="21"/>
                <w:rFonts w:hint="eastAsia" w:ascii="Times New Roman" w:hAnsi="Times New Roman"/>
              </w:rPr>
              <w:t>，包括班轮、包船等交通服务。</w:t>
            </w:r>
          </w:p>
        </w:tc>
        <w:tc>
          <w:tcPr>
            <w:tcW w:w="1214"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ascii="Times New Roman" w:hAnsi="Times New Roman"/>
              </w:rPr>
              <w:t>5513</w:t>
            </w:r>
            <w:r>
              <w:rPr>
                <w:rFonts w:hint="eastAsia" w:ascii="Times New Roman" w:hAnsi="Times New Roman"/>
              </w:rPr>
              <w:t>客运轮渡运输</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jc w:val="center"/>
        </w:trPr>
        <w:tc>
          <w:tcPr>
            <w:tcW w:w="728"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Times New Roman" w:hAnsi="Times New Roman"/>
              </w:rPr>
            </w:pPr>
          </w:p>
        </w:tc>
        <w:tc>
          <w:tcPr>
            <w:tcW w:w="758"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Times New Roman" w:hAnsi="Times New Roman"/>
              </w:rPr>
            </w:pPr>
          </w:p>
        </w:tc>
        <w:tc>
          <w:tcPr>
            <w:tcW w:w="883"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海岛旅游交通</w:t>
            </w:r>
          </w:p>
        </w:tc>
        <w:tc>
          <w:tcPr>
            <w:tcW w:w="3409"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指提供海岛上客运交通服务。包括旅游包车、客运班车等交通服务。</w:t>
            </w:r>
          </w:p>
        </w:tc>
        <w:tc>
          <w:tcPr>
            <w:tcW w:w="1214"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ascii="Times New Roman" w:hAnsi="Times New Roman"/>
              </w:rPr>
              <w:t>542</w:t>
            </w:r>
            <w:r>
              <w:rPr>
                <w:rFonts w:hint="eastAsia" w:ascii="Times New Roman" w:hAnsi="Times New Roman"/>
              </w:rPr>
              <w:t>公路旅客运输</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jc w:val="center"/>
        </w:trPr>
        <w:tc>
          <w:tcPr>
            <w:tcW w:w="728"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Times New Roman" w:hAnsi="Times New Roman"/>
              </w:rPr>
            </w:pPr>
          </w:p>
        </w:tc>
        <w:tc>
          <w:tcPr>
            <w:tcW w:w="758"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Times New Roman" w:hAnsi="Times New Roman"/>
              </w:rPr>
            </w:pPr>
          </w:p>
        </w:tc>
        <w:tc>
          <w:tcPr>
            <w:tcW w:w="883" w:type="dxa"/>
            <w:tcBorders>
              <w:top w:val="single" w:color="000000" w:sz="4" w:space="0"/>
              <w:left w:val="single" w:color="000000" w:sz="4" w:space="0"/>
              <w:bottom w:val="single" w:color="000000" w:sz="4" w:space="0"/>
              <w:right w:val="single" w:color="000000" w:sz="4" w:space="0"/>
            </w:tcBorders>
            <w:vAlign w:val="center"/>
          </w:tcPr>
          <w:p>
            <w:pPr>
              <w:jc w:val="left"/>
              <w:rPr>
                <w:rFonts w:ascii="Times New Roman" w:hAnsi="Times New Roman"/>
              </w:rPr>
            </w:pPr>
            <w:r>
              <w:rPr>
                <w:rFonts w:hint="eastAsia" w:ascii="Times New Roman" w:hAnsi="Times New Roman"/>
              </w:rPr>
              <w:t>海岛休闲渔业</w:t>
            </w:r>
          </w:p>
        </w:tc>
        <w:tc>
          <w:tcPr>
            <w:tcW w:w="3409" w:type="dxa"/>
            <w:tcBorders>
              <w:top w:val="single" w:color="000000" w:sz="4" w:space="0"/>
              <w:left w:val="single" w:color="000000" w:sz="4" w:space="0"/>
              <w:bottom w:val="single" w:color="000000" w:sz="4" w:space="0"/>
              <w:right w:val="single" w:color="000000" w:sz="4" w:space="0"/>
            </w:tcBorders>
            <w:vAlign w:val="center"/>
          </w:tcPr>
          <w:p>
            <w:pPr>
              <w:jc w:val="left"/>
              <w:rPr>
                <w:rFonts w:ascii="Times New Roman" w:hAnsi="Times New Roman"/>
              </w:rPr>
            </w:pPr>
            <w:r>
              <w:rPr>
                <w:rFonts w:hint="eastAsia" w:ascii="Times New Roman" w:hAnsi="Times New Roman"/>
              </w:rPr>
              <w:t>指利用海岛渔村自然与人文环境、渔业生产设备及配套休闲服务设施，提供海岛渔村观光、休闲购物、餐饮等服务。</w:t>
            </w:r>
          </w:p>
        </w:tc>
        <w:tc>
          <w:tcPr>
            <w:tcW w:w="1214"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ascii="Times New Roman" w:hAnsi="Times New Roman"/>
              </w:rPr>
              <w:t>9030</w:t>
            </w:r>
            <w:r>
              <w:rPr>
                <w:rFonts w:hint="eastAsia" w:ascii="Times New Roman" w:hAnsi="Times New Roman"/>
              </w:rPr>
              <w:t>休闲观光</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jc w:val="center"/>
        </w:trPr>
        <w:tc>
          <w:tcPr>
            <w:tcW w:w="728"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Times New Roman" w:hAnsi="Times New Roman"/>
              </w:rPr>
            </w:pPr>
          </w:p>
        </w:tc>
        <w:tc>
          <w:tcPr>
            <w:tcW w:w="758"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Times New Roman" w:hAnsi="Times New Roman"/>
              </w:rPr>
            </w:pPr>
          </w:p>
        </w:tc>
        <w:tc>
          <w:tcPr>
            <w:tcW w:w="883" w:type="dxa"/>
            <w:tcBorders>
              <w:top w:val="single" w:color="000000" w:sz="4" w:space="0"/>
              <w:left w:val="single" w:color="000000" w:sz="4" w:space="0"/>
              <w:bottom w:val="single" w:color="000000" w:sz="4" w:space="0"/>
              <w:right w:val="single" w:color="000000" w:sz="4" w:space="0"/>
            </w:tcBorders>
            <w:vAlign w:val="center"/>
          </w:tcPr>
          <w:p>
            <w:pPr>
              <w:jc w:val="left"/>
              <w:rPr>
                <w:rFonts w:ascii="Times New Roman" w:hAnsi="Times New Roman"/>
              </w:rPr>
            </w:pPr>
            <w:r>
              <w:rPr>
                <w:rFonts w:hint="eastAsia" w:ascii="Times New Roman" w:hAnsi="Times New Roman"/>
              </w:rPr>
              <w:t>海岛生态养殖</w:t>
            </w:r>
          </w:p>
        </w:tc>
        <w:tc>
          <w:tcPr>
            <w:tcW w:w="3409" w:type="dxa"/>
            <w:tcBorders>
              <w:top w:val="single" w:color="000000" w:sz="4" w:space="0"/>
              <w:left w:val="single" w:color="000000" w:sz="4" w:space="0"/>
              <w:bottom w:val="single" w:color="000000" w:sz="4" w:space="0"/>
              <w:right w:val="single" w:color="000000" w:sz="4" w:space="0"/>
            </w:tcBorders>
            <w:vAlign w:val="center"/>
          </w:tcPr>
          <w:p>
            <w:pPr>
              <w:jc w:val="left"/>
              <w:rPr>
                <w:rFonts w:ascii="Times New Roman" w:hAnsi="Times New Roman"/>
              </w:rPr>
            </w:pPr>
            <w:r>
              <w:rPr>
                <w:rFonts w:hint="eastAsia" w:ascii="Times New Roman" w:hAnsi="Times New Roman"/>
              </w:rPr>
              <w:t>指利用海岛无污染的水域及天然饵料，或者运用生态技术措施，按照特定的养殖模式进行增殖、养殖，生产无公害绿色食品。</w:t>
            </w:r>
          </w:p>
        </w:tc>
        <w:tc>
          <w:tcPr>
            <w:tcW w:w="1214" w:type="dxa"/>
            <w:tcBorders>
              <w:top w:val="single" w:color="000000" w:sz="4" w:space="0"/>
              <w:left w:val="single" w:color="000000" w:sz="4" w:space="0"/>
              <w:bottom w:val="single" w:color="000000" w:sz="4" w:space="0"/>
              <w:right w:val="single" w:color="000000" w:sz="4" w:space="0"/>
            </w:tcBorders>
            <w:vAlign w:val="center"/>
          </w:tcPr>
          <w:p>
            <w:pPr>
              <w:jc w:val="left"/>
              <w:rPr>
                <w:rFonts w:ascii="Times New Roman" w:hAnsi="Times New Roman"/>
              </w:rPr>
            </w:pPr>
            <w:r>
              <w:rPr>
                <w:rFonts w:ascii="Times New Roman" w:hAnsi="Times New Roman"/>
              </w:rPr>
              <w:t>0411</w:t>
            </w:r>
            <w:r>
              <w:rPr>
                <w:rFonts w:hint="eastAsia" w:ascii="Times New Roman" w:hAnsi="Times New Roman"/>
              </w:rPr>
              <w:t>海水养殖</w:t>
            </w:r>
          </w:p>
        </w:tc>
      </w:tr>
    </w:tbl>
    <w:p>
      <w:pPr>
        <w:ind w:firstLine="480" w:firstLineChars="200"/>
        <w:jc w:val="left"/>
        <w:rPr>
          <w:rFonts w:ascii="Times New Roman" w:hAnsi="Times New Roman"/>
        </w:rPr>
      </w:pPr>
      <w:r>
        <w:rPr>
          <w:rFonts w:hint="eastAsia" w:ascii="Times New Roman" w:hAnsi="Times New Roman"/>
        </w:rPr>
        <w:t>注：目前海岛旅游没有标准、规范的定义。根据《全国海洋经济发展纲要》、《中华人民共和国海岛保护法》等文件对海岛旅游相关阐述，将海岛旅游定义为：以特定的海岛地域空间为依托，凭借岛上特有的自然和人文旅游资源，以满足游客需要，同时促进海岛社区经济、文化、社会全面健康发展为目标而开展的旅游活动。</w:t>
      </w:r>
    </w:p>
    <w:p>
      <w:pPr>
        <w:pStyle w:val="2"/>
        <w:rPr>
          <w:rFonts w:ascii="Times New Roman" w:hAnsi="Times New Roman"/>
          <w:sz w:val="28"/>
          <w:szCs w:val="28"/>
        </w:rPr>
      </w:pPr>
      <w:r>
        <w:rPr>
          <w:rFonts w:ascii="Times New Roman" w:hAnsi="Times New Roman"/>
          <w:b w:val="0"/>
          <w:bCs w:val="0"/>
          <w:sz w:val="28"/>
          <w:szCs w:val="28"/>
        </w:rPr>
        <w:br w:type="page"/>
      </w:r>
      <w:bookmarkStart w:id="67" w:name="_Toc498329499"/>
      <w:bookmarkStart w:id="68" w:name="_Toc499470971"/>
      <w:bookmarkStart w:id="69" w:name="_Toc499411025"/>
      <w:bookmarkStart w:id="70" w:name="_Toc499410908"/>
      <w:bookmarkStart w:id="71" w:name="_Toc500343518"/>
      <w:bookmarkStart w:id="72" w:name="_Toc12092"/>
      <w:r>
        <w:rPr>
          <w:rFonts w:hint="eastAsia" w:ascii="Times New Roman" w:hAnsi="Times New Roman"/>
        </w:rPr>
        <w:t>三、国际及闽台体育旅游精品赛事、两岸文化创意旅游、旅游实景演出、节庆文化和民俗活动、民宿的经营</w:t>
      </w:r>
      <w:bookmarkEnd w:id="67"/>
      <w:bookmarkEnd w:id="68"/>
      <w:bookmarkEnd w:id="69"/>
      <w:bookmarkEnd w:id="70"/>
      <w:bookmarkEnd w:id="71"/>
    </w:p>
    <w:p>
      <w:pPr>
        <w:pStyle w:val="3"/>
        <w:ind w:firstLine="551"/>
        <w:rPr>
          <w:rFonts w:ascii="Times New Roman" w:hAnsi="Times New Roman"/>
        </w:rPr>
      </w:pPr>
      <w:bookmarkStart w:id="73" w:name="_Toc499410909"/>
      <w:bookmarkStart w:id="74" w:name="_Toc499411026"/>
      <w:bookmarkStart w:id="75" w:name="_Toc499470972"/>
      <w:bookmarkStart w:id="76" w:name="_Toc498329500"/>
      <w:bookmarkStart w:id="77" w:name="_Toc500343519"/>
      <w:r>
        <w:rPr>
          <w:rFonts w:ascii="Times New Roman" w:hAnsi="Times New Roman"/>
        </w:rPr>
        <w:t>1</w:t>
      </w:r>
      <w:r>
        <w:rPr>
          <w:rFonts w:hint="eastAsia" w:ascii="Times New Roman" w:hAnsi="Times New Roman"/>
        </w:rPr>
        <w:t>、国际及闽台体育旅游精品赛事的经营</w:t>
      </w:r>
      <w:bookmarkEnd w:id="73"/>
      <w:bookmarkEnd w:id="74"/>
      <w:bookmarkEnd w:id="75"/>
      <w:bookmarkEnd w:id="76"/>
      <w:bookmarkEnd w:id="77"/>
    </w:p>
    <w:tbl>
      <w:tblPr>
        <w:tblStyle w:val="22"/>
        <w:tblW w:w="6992" w:type="dxa"/>
        <w:jc w:val="cente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614"/>
        <w:gridCol w:w="1044"/>
        <w:gridCol w:w="775"/>
        <w:gridCol w:w="3821"/>
        <w:gridCol w:w="73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1130" w:hRule="atLeast"/>
          <w:jc w:val="center"/>
        </w:trPr>
        <w:tc>
          <w:tcPr>
            <w:tcW w:w="614" w:type="dxa"/>
            <w:tcBorders>
              <w:top w:val="single" w:color="000000" w:sz="4" w:space="0"/>
              <w:left w:val="single" w:color="000000" w:sz="4" w:space="0"/>
              <w:bottom w:val="single" w:color="000000" w:sz="4" w:space="0"/>
              <w:right w:val="single" w:color="000000" w:sz="4" w:space="0"/>
            </w:tcBorders>
            <w:textDirection w:val="tbRlV"/>
            <w:vAlign w:val="center"/>
          </w:tcPr>
          <w:p>
            <w:pPr>
              <w:jc w:val="center"/>
              <w:rPr>
                <w:rFonts w:ascii="Times New Roman" w:hAnsi="Times New Roman"/>
              </w:rPr>
            </w:pPr>
            <w:r>
              <w:rPr>
                <w:rFonts w:hint="eastAsia" w:ascii="Times New Roman" w:hAnsi="Times New Roman"/>
              </w:rPr>
              <w:t>优惠目录</w:t>
            </w:r>
          </w:p>
        </w:tc>
        <w:tc>
          <w:tcPr>
            <w:tcW w:w="1044" w:type="dxa"/>
            <w:tcBorders>
              <w:top w:val="single" w:color="000000" w:sz="4" w:space="0"/>
              <w:left w:val="single" w:color="000000" w:sz="4" w:space="0"/>
              <w:bottom w:val="single" w:color="000000" w:sz="4" w:space="0"/>
              <w:right w:val="single" w:color="000000" w:sz="4" w:space="0"/>
            </w:tcBorders>
            <w:vAlign w:val="center"/>
          </w:tcPr>
          <w:p>
            <w:pPr>
              <w:jc w:val="center"/>
              <w:rPr>
                <w:rFonts w:ascii="Times New Roman" w:hAnsi="Times New Roman"/>
              </w:rPr>
            </w:pPr>
            <w:r>
              <w:rPr>
                <w:rFonts w:hint="eastAsia" w:ascii="Times New Roman" w:hAnsi="Times New Roman"/>
              </w:rPr>
              <w:t>一级细化目录</w:t>
            </w:r>
          </w:p>
        </w:tc>
        <w:tc>
          <w:tcPr>
            <w:tcW w:w="775" w:type="dxa"/>
            <w:tcBorders>
              <w:top w:val="single" w:color="000000" w:sz="4" w:space="0"/>
              <w:left w:val="single" w:color="000000" w:sz="4" w:space="0"/>
              <w:bottom w:val="single" w:color="000000" w:sz="4" w:space="0"/>
              <w:right w:val="single" w:color="000000" w:sz="4" w:space="0"/>
            </w:tcBorders>
            <w:vAlign w:val="center"/>
          </w:tcPr>
          <w:p>
            <w:pPr>
              <w:jc w:val="center"/>
              <w:rPr>
                <w:rFonts w:ascii="Times New Roman" w:hAnsi="Times New Roman"/>
              </w:rPr>
            </w:pPr>
            <w:r>
              <w:rPr>
                <w:rFonts w:hint="eastAsia" w:ascii="Times New Roman" w:hAnsi="Times New Roman"/>
              </w:rPr>
              <w:t>二级细化目录</w:t>
            </w:r>
          </w:p>
        </w:tc>
        <w:tc>
          <w:tcPr>
            <w:tcW w:w="3821" w:type="dxa"/>
            <w:tcBorders>
              <w:top w:val="single" w:color="000000" w:sz="4" w:space="0"/>
              <w:left w:val="single" w:color="000000" w:sz="4" w:space="0"/>
              <w:bottom w:val="single" w:color="000000" w:sz="4" w:space="0"/>
              <w:right w:val="single" w:color="000000" w:sz="4" w:space="0"/>
            </w:tcBorders>
            <w:vAlign w:val="center"/>
          </w:tcPr>
          <w:p>
            <w:pPr>
              <w:jc w:val="center"/>
              <w:rPr>
                <w:rFonts w:ascii="Times New Roman" w:hAnsi="Times New Roman"/>
              </w:rPr>
            </w:pPr>
            <w:r>
              <w:rPr>
                <w:rFonts w:hint="eastAsia" w:ascii="Times New Roman" w:hAnsi="Times New Roman"/>
              </w:rPr>
              <w:t>行业定义</w:t>
            </w:r>
          </w:p>
        </w:tc>
        <w:tc>
          <w:tcPr>
            <w:tcW w:w="738" w:type="dxa"/>
            <w:tcBorders>
              <w:top w:val="single" w:color="000000" w:sz="4" w:space="0"/>
              <w:left w:val="single" w:color="000000" w:sz="4" w:space="0"/>
              <w:bottom w:val="single" w:color="000000" w:sz="4" w:space="0"/>
              <w:right w:val="single" w:color="000000" w:sz="4" w:space="0"/>
            </w:tcBorders>
            <w:vAlign w:val="center"/>
          </w:tcPr>
          <w:p>
            <w:pPr>
              <w:jc w:val="center"/>
              <w:rPr>
                <w:rFonts w:ascii="Times New Roman" w:hAnsi="Times New Roman"/>
              </w:rPr>
            </w:pPr>
            <w:r>
              <w:rPr>
                <w:rFonts w:hint="eastAsia" w:ascii="Times New Roman" w:hAnsi="Times New Roman"/>
              </w:rPr>
              <w:t>国民经济行业分类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35" w:hRule="atLeast"/>
          <w:jc w:val="center"/>
        </w:trPr>
        <w:tc>
          <w:tcPr>
            <w:tcW w:w="614" w:type="dxa"/>
            <w:vMerge w:val="restart"/>
            <w:tcBorders>
              <w:top w:val="single" w:color="000000" w:sz="4" w:space="0"/>
              <w:left w:val="single" w:color="000000" w:sz="4" w:space="0"/>
              <w:bottom w:val="single" w:color="000000" w:sz="4" w:space="0"/>
              <w:right w:val="single" w:color="000000" w:sz="4" w:space="0"/>
            </w:tcBorders>
            <w:textDirection w:val="tbRlV"/>
            <w:vAlign w:val="center"/>
          </w:tcPr>
          <w:p>
            <w:pPr>
              <w:jc w:val="center"/>
              <w:rPr>
                <w:rFonts w:ascii="Times New Roman" w:hAnsi="Times New Roman"/>
              </w:rPr>
            </w:pPr>
            <w:r>
              <w:rPr>
                <w:rFonts w:hint="eastAsia" w:ascii="Times New Roman" w:hAnsi="Times New Roman"/>
              </w:rPr>
              <w:t>国际及闽台体育旅游精品赛事的运营</w:t>
            </w:r>
          </w:p>
        </w:tc>
        <w:tc>
          <w:tcPr>
            <w:tcW w:w="1044" w:type="dxa"/>
            <w:vMerge w:val="restart"/>
            <w:tcBorders>
              <w:top w:val="single" w:color="000000" w:sz="4" w:space="0"/>
              <w:left w:val="single" w:color="000000" w:sz="4" w:space="0"/>
              <w:bottom w:val="single" w:color="auto" w:sz="4" w:space="0"/>
              <w:right w:val="single" w:color="000000" w:sz="4" w:space="0"/>
            </w:tcBorders>
            <w:vAlign w:val="center"/>
          </w:tcPr>
          <w:p>
            <w:pPr>
              <w:jc w:val="center"/>
              <w:rPr>
                <w:rFonts w:ascii="Times New Roman" w:hAnsi="Times New Roman"/>
              </w:rPr>
            </w:pPr>
            <w:r>
              <w:rPr>
                <w:rFonts w:hint="eastAsia" w:ascii="Times New Roman" w:hAnsi="Times New Roman"/>
              </w:rPr>
              <w:t>国际及闽台体育旅游精品赛事运营</w:t>
            </w:r>
          </w:p>
        </w:tc>
        <w:tc>
          <w:tcPr>
            <w:tcW w:w="775" w:type="dxa"/>
            <w:tcBorders>
              <w:top w:val="single" w:color="000000" w:sz="4" w:space="0"/>
              <w:left w:val="single" w:color="000000" w:sz="4" w:space="0"/>
              <w:bottom w:val="single" w:color="000000" w:sz="4" w:space="0"/>
              <w:right w:val="single" w:color="000000" w:sz="4" w:space="0"/>
            </w:tcBorders>
            <w:vAlign w:val="center"/>
          </w:tcPr>
          <w:p>
            <w:pPr>
              <w:jc w:val="center"/>
              <w:rPr>
                <w:rFonts w:ascii="Times New Roman" w:hAnsi="Times New Roman"/>
              </w:rPr>
            </w:pPr>
            <w:r>
              <w:rPr>
                <w:rFonts w:hint="eastAsia" w:ascii="Times New Roman" w:hAnsi="Times New Roman"/>
              </w:rPr>
              <w:t>赛事版权运营</w:t>
            </w:r>
          </w:p>
        </w:tc>
        <w:tc>
          <w:tcPr>
            <w:tcW w:w="3821" w:type="dxa"/>
            <w:tcBorders>
              <w:top w:val="single" w:color="000000" w:sz="4" w:space="0"/>
              <w:left w:val="single" w:color="000000" w:sz="4" w:space="0"/>
              <w:bottom w:val="single" w:color="000000" w:sz="4" w:space="0"/>
              <w:right w:val="single" w:color="000000" w:sz="4" w:space="0"/>
            </w:tcBorders>
            <w:vAlign w:val="center"/>
          </w:tcPr>
          <w:p>
            <w:pPr>
              <w:jc w:val="left"/>
              <w:rPr>
                <w:rFonts w:ascii="Times New Roman" w:hAnsi="Times New Roman"/>
              </w:rPr>
            </w:pPr>
            <w:r>
              <w:rPr>
                <w:rFonts w:hint="eastAsia" w:ascii="Times New Roman" w:hAnsi="Times New Roman"/>
              </w:rPr>
              <w:t>指策划并运作赛事品牌，拥有赛事版权，将版权特许相关机构，获得版权使用费。版权包括：赞助、转播权、门票和衍生品销售。</w:t>
            </w:r>
          </w:p>
        </w:tc>
        <w:tc>
          <w:tcPr>
            <w:tcW w:w="738" w:type="dxa"/>
            <w:vMerge w:val="restart"/>
            <w:tcBorders>
              <w:top w:val="single" w:color="000000" w:sz="4" w:space="0"/>
              <w:left w:val="single" w:color="000000" w:sz="4" w:space="0"/>
              <w:bottom w:val="single" w:color="auto" w:sz="4" w:space="0"/>
              <w:right w:val="single" w:color="000000" w:sz="4" w:space="0"/>
            </w:tcBorders>
            <w:vAlign w:val="center"/>
          </w:tcPr>
          <w:p>
            <w:pPr>
              <w:jc w:val="center"/>
              <w:rPr>
                <w:rFonts w:ascii="Times New Roman" w:hAnsi="Times New Roman"/>
              </w:rPr>
            </w:pPr>
            <w:r>
              <w:rPr>
                <w:rFonts w:ascii="Times New Roman" w:hAnsi="Times New Roman"/>
              </w:rPr>
              <w:t>8911</w:t>
            </w:r>
            <w:r>
              <w:rPr>
                <w:rFonts w:hint="eastAsia" w:ascii="Times New Roman" w:hAnsi="Times New Roman"/>
              </w:rPr>
              <w:t>体育竞赛组织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jc w:val="center"/>
        </w:trPr>
        <w:tc>
          <w:tcPr>
            <w:tcW w:w="614"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Times New Roman" w:hAnsi="Times New Roman"/>
              </w:rPr>
            </w:pPr>
          </w:p>
        </w:tc>
        <w:tc>
          <w:tcPr>
            <w:tcW w:w="1044" w:type="dxa"/>
            <w:vMerge w:val="continue"/>
            <w:tcBorders>
              <w:top w:val="single" w:color="000000" w:sz="4" w:space="0"/>
              <w:left w:val="single" w:color="000000" w:sz="4" w:space="0"/>
              <w:bottom w:val="single" w:color="auto" w:sz="4" w:space="0"/>
              <w:right w:val="single" w:color="000000" w:sz="4" w:space="0"/>
            </w:tcBorders>
            <w:vAlign w:val="center"/>
          </w:tcPr>
          <w:p>
            <w:pPr>
              <w:widowControl/>
              <w:spacing w:line="240" w:lineRule="auto"/>
              <w:jc w:val="left"/>
              <w:rPr>
                <w:rFonts w:ascii="Times New Roman" w:hAnsi="Times New Roman"/>
              </w:rPr>
            </w:pPr>
          </w:p>
        </w:tc>
        <w:tc>
          <w:tcPr>
            <w:tcW w:w="775" w:type="dxa"/>
            <w:tcBorders>
              <w:top w:val="single" w:color="000000" w:sz="4" w:space="0"/>
              <w:left w:val="single" w:color="000000" w:sz="4" w:space="0"/>
              <w:bottom w:val="single" w:color="auto" w:sz="4" w:space="0"/>
              <w:right w:val="single" w:color="000000" w:sz="4" w:space="0"/>
            </w:tcBorders>
            <w:vAlign w:val="center"/>
          </w:tcPr>
          <w:p>
            <w:pPr>
              <w:jc w:val="center"/>
              <w:rPr>
                <w:rFonts w:ascii="Times New Roman" w:hAnsi="Times New Roman"/>
              </w:rPr>
            </w:pPr>
            <w:r>
              <w:rPr>
                <w:rFonts w:hint="eastAsia" w:ascii="Times New Roman" w:hAnsi="Times New Roman"/>
              </w:rPr>
              <w:t>赛事运营</w:t>
            </w:r>
          </w:p>
        </w:tc>
        <w:tc>
          <w:tcPr>
            <w:tcW w:w="3821" w:type="dxa"/>
            <w:tcBorders>
              <w:top w:val="single" w:color="000000" w:sz="4" w:space="0"/>
              <w:left w:val="single" w:color="000000" w:sz="4" w:space="0"/>
              <w:bottom w:val="single" w:color="auto" w:sz="4" w:space="0"/>
              <w:right w:val="single" w:color="000000" w:sz="4" w:space="0"/>
            </w:tcBorders>
            <w:vAlign w:val="center"/>
          </w:tcPr>
          <w:p>
            <w:pPr>
              <w:jc w:val="left"/>
              <w:rPr>
                <w:rFonts w:ascii="Times New Roman" w:hAnsi="Times New Roman"/>
              </w:rPr>
            </w:pPr>
            <w:r>
              <w:rPr>
                <w:rFonts w:hint="eastAsia" w:ascii="Times New Roman" w:hAnsi="Times New Roman"/>
              </w:rPr>
              <w:t>指组织体育赛事，策划与实施赛事赛前、赛中、赛后管理。包括赛前的宣传、赞助商、票务管理，赛中的赛事管理，赛后的衍生产品开发等。</w:t>
            </w:r>
          </w:p>
        </w:tc>
        <w:tc>
          <w:tcPr>
            <w:tcW w:w="738" w:type="dxa"/>
            <w:vMerge w:val="continue"/>
            <w:tcBorders>
              <w:top w:val="single" w:color="000000" w:sz="4" w:space="0"/>
              <w:left w:val="single" w:color="000000" w:sz="4" w:space="0"/>
              <w:bottom w:val="single" w:color="auto" w:sz="4" w:space="0"/>
              <w:right w:val="single" w:color="000000" w:sz="4" w:space="0"/>
            </w:tcBorders>
            <w:vAlign w:val="center"/>
          </w:tcPr>
          <w:p>
            <w:pPr>
              <w:widowControl/>
              <w:spacing w:line="240" w:lineRule="auto"/>
              <w:jc w:val="left"/>
              <w:rPr>
                <w:rFonts w:ascii="Times New Roman" w:hAnsi="Times New Roman"/>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jc w:val="center"/>
        </w:trPr>
        <w:tc>
          <w:tcPr>
            <w:tcW w:w="614"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Times New Roman" w:hAnsi="Times New Roman"/>
              </w:rPr>
            </w:pPr>
          </w:p>
        </w:tc>
        <w:tc>
          <w:tcPr>
            <w:tcW w:w="1044" w:type="dxa"/>
            <w:vMerge w:val="continue"/>
            <w:tcBorders>
              <w:top w:val="single" w:color="000000" w:sz="4" w:space="0"/>
              <w:left w:val="single" w:color="000000" w:sz="4" w:space="0"/>
              <w:bottom w:val="single" w:color="auto" w:sz="4" w:space="0"/>
              <w:right w:val="single" w:color="000000" w:sz="4" w:space="0"/>
            </w:tcBorders>
            <w:vAlign w:val="center"/>
          </w:tcPr>
          <w:p>
            <w:pPr>
              <w:widowControl/>
              <w:spacing w:line="240" w:lineRule="auto"/>
              <w:jc w:val="left"/>
              <w:rPr>
                <w:rFonts w:ascii="Times New Roman" w:hAnsi="Times New Roman"/>
              </w:rPr>
            </w:pPr>
          </w:p>
        </w:tc>
        <w:tc>
          <w:tcPr>
            <w:tcW w:w="775" w:type="dxa"/>
            <w:tcBorders>
              <w:top w:val="single" w:color="000000" w:sz="4" w:space="0"/>
              <w:left w:val="single" w:color="000000" w:sz="4" w:space="0"/>
              <w:bottom w:val="single" w:color="auto" w:sz="4" w:space="0"/>
              <w:right w:val="single" w:color="000000" w:sz="4" w:space="0"/>
            </w:tcBorders>
            <w:vAlign w:val="center"/>
          </w:tcPr>
          <w:p>
            <w:pPr>
              <w:jc w:val="center"/>
              <w:rPr>
                <w:rFonts w:ascii="Times New Roman" w:hAnsi="Times New Roman"/>
              </w:rPr>
            </w:pPr>
            <w:r>
              <w:rPr>
                <w:rFonts w:hint="eastAsia" w:ascii="Times New Roman" w:hAnsi="Times New Roman"/>
              </w:rPr>
              <w:t>体育俱乐部运营</w:t>
            </w:r>
          </w:p>
        </w:tc>
        <w:tc>
          <w:tcPr>
            <w:tcW w:w="3821" w:type="dxa"/>
            <w:tcBorders>
              <w:top w:val="single" w:color="000000" w:sz="4" w:space="0"/>
              <w:left w:val="single" w:color="000000" w:sz="4" w:space="0"/>
              <w:bottom w:val="single" w:color="auto" w:sz="4" w:space="0"/>
              <w:right w:val="single" w:color="000000" w:sz="4" w:space="0"/>
            </w:tcBorders>
            <w:vAlign w:val="center"/>
          </w:tcPr>
          <w:p>
            <w:pPr>
              <w:jc w:val="left"/>
              <w:rPr>
                <w:rFonts w:ascii="Times New Roman" w:hAnsi="Times New Roman"/>
              </w:rPr>
            </w:pPr>
            <w:r>
              <w:rPr>
                <w:rFonts w:hint="eastAsia" w:ascii="Times New Roman" w:hAnsi="Times New Roman"/>
              </w:rPr>
              <w:t>指经营某一个体育运动项目训练及竞赛，并开发训练竞赛及附属产品。包括足球俱乐部、排球俱乐部、网球俱乐部等。</w:t>
            </w:r>
          </w:p>
        </w:tc>
        <w:tc>
          <w:tcPr>
            <w:tcW w:w="738" w:type="dxa"/>
            <w:vMerge w:val="continue"/>
            <w:tcBorders>
              <w:top w:val="single" w:color="000000" w:sz="4" w:space="0"/>
              <w:left w:val="single" w:color="000000" w:sz="4" w:space="0"/>
              <w:bottom w:val="single" w:color="auto" w:sz="4" w:space="0"/>
              <w:right w:val="single" w:color="000000" w:sz="4" w:space="0"/>
            </w:tcBorders>
            <w:vAlign w:val="center"/>
          </w:tcPr>
          <w:p>
            <w:pPr>
              <w:widowControl/>
              <w:spacing w:line="240" w:lineRule="auto"/>
              <w:jc w:val="left"/>
              <w:rPr>
                <w:rFonts w:ascii="Times New Roman" w:hAnsi="Times New Roman"/>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1146" w:hRule="atLeast"/>
          <w:jc w:val="center"/>
        </w:trPr>
        <w:tc>
          <w:tcPr>
            <w:tcW w:w="614"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Times New Roman" w:hAnsi="Times New Roman"/>
              </w:rPr>
            </w:pPr>
          </w:p>
        </w:tc>
        <w:tc>
          <w:tcPr>
            <w:tcW w:w="1044" w:type="dxa"/>
            <w:vMerge w:val="restart"/>
            <w:tcBorders>
              <w:top w:val="single" w:color="auto" w:sz="4" w:space="0"/>
              <w:left w:val="single" w:color="000000" w:sz="4" w:space="0"/>
              <w:bottom w:val="single" w:color="000000" w:sz="4" w:space="0"/>
              <w:right w:val="single" w:color="000000" w:sz="4" w:space="0"/>
            </w:tcBorders>
            <w:vAlign w:val="center"/>
          </w:tcPr>
          <w:p>
            <w:pPr>
              <w:jc w:val="center"/>
              <w:rPr>
                <w:rFonts w:ascii="Times New Roman" w:hAnsi="Times New Roman"/>
              </w:rPr>
            </w:pPr>
            <w:r>
              <w:rPr>
                <w:rFonts w:hint="eastAsia" w:ascii="Times New Roman" w:hAnsi="Times New Roman"/>
              </w:rPr>
              <w:t>国际及闽台体育旅游精品赛事配套服务</w:t>
            </w:r>
          </w:p>
        </w:tc>
        <w:tc>
          <w:tcPr>
            <w:tcW w:w="775" w:type="dxa"/>
            <w:tcBorders>
              <w:top w:val="single" w:color="auto" w:sz="4" w:space="0"/>
              <w:left w:val="single" w:color="000000" w:sz="4" w:space="0"/>
              <w:bottom w:val="single" w:color="000000" w:sz="4" w:space="0"/>
              <w:right w:val="single" w:color="000000" w:sz="4" w:space="0"/>
            </w:tcBorders>
            <w:vAlign w:val="center"/>
          </w:tcPr>
          <w:p>
            <w:pPr>
              <w:jc w:val="center"/>
              <w:rPr>
                <w:rFonts w:ascii="Times New Roman" w:hAnsi="Times New Roman"/>
              </w:rPr>
            </w:pPr>
            <w:r>
              <w:rPr>
                <w:rFonts w:hint="eastAsia" w:ascii="Times New Roman" w:hAnsi="Times New Roman"/>
              </w:rPr>
              <w:t>赛事策划</w:t>
            </w:r>
          </w:p>
        </w:tc>
        <w:tc>
          <w:tcPr>
            <w:tcW w:w="3821" w:type="dxa"/>
            <w:tcBorders>
              <w:top w:val="single" w:color="auto" w:sz="4" w:space="0"/>
              <w:left w:val="single" w:color="000000" w:sz="4" w:space="0"/>
              <w:bottom w:val="single" w:color="000000" w:sz="4" w:space="0"/>
              <w:right w:val="single" w:color="000000" w:sz="4" w:space="0"/>
            </w:tcBorders>
            <w:vAlign w:val="center"/>
          </w:tcPr>
          <w:p>
            <w:pPr>
              <w:jc w:val="left"/>
              <w:rPr>
                <w:rFonts w:ascii="Times New Roman" w:hAnsi="Times New Roman"/>
              </w:rPr>
            </w:pPr>
            <w:r>
              <w:rPr>
                <w:rFonts w:hint="eastAsia" w:ascii="Times New Roman" w:hAnsi="Times New Roman"/>
              </w:rPr>
              <w:t>指按照赛事组织方的要求，策划赛事活动及场馆管理、票务、运动员及嘉宾接待、安全管理等。</w:t>
            </w:r>
          </w:p>
        </w:tc>
        <w:tc>
          <w:tcPr>
            <w:tcW w:w="738" w:type="dxa"/>
            <w:tcBorders>
              <w:top w:val="single" w:color="auto" w:sz="4" w:space="0"/>
              <w:left w:val="single" w:color="000000" w:sz="4" w:space="0"/>
              <w:bottom w:val="single" w:color="000000" w:sz="4" w:space="0"/>
              <w:right w:val="single" w:color="000000" w:sz="4" w:space="0"/>
            </w:tcBorders>
            <w:vAlign w:val="center"/>
          </w:tcPr>
          <w:p>
            <w:pPr>
              <w:jc w:val="center"/>
              <w:rPr>
                <w:rFonts w:ascii="Times New Roman" w:hAnsi="Times New Roman"/>
              </w:rPr>
            </w:pPr>
            <w:r>
              <w:rPr>
                <w:rFonts w:ascii="Times New Roman" w:hAnsi="Times New Roman"/>
              </w:rPr>
              <w:t>8991</w:t>
            </w:r>
            <w:r>
              <w:rPr>
                <w:rFonts w:hint="eastAsia" w:ascii="Times New Roman" w:hAnsi="Times New Roman"/>
              </w:rPr>
              <w:t>体育中介代理服务</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1146" w:hRule="atLeast"/>
          <w:jc w:val="center"/>
        </w:trPr>
        <w:tc>
          <w:tcPr>
            <w:tcW w:w="614"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Times New Roman" w:hAnsi="Times New Roman"/>
              </w:rPr>
            </w:pPr>
          </w:p>
        </w:tc>
        <w:tc>
          <w:tcPr>
            <w:tcW w:w="1044" w:type="dxa"/>
            <w:vMerge w:val="continue"/>
            <w:tcBorders>
              <w:top w:val="single" w:color="auto" w:sz="4" w:space="0"/>
              <w:left w:val="single" w:color="000000" w:sz="4" w:space="0"/>
              <w:bottom w:val="single" w:color="000000" w:sz="4" w:space="0"/>
              <w:right w:val="single" w:color="000000" w:sz="4" w:space="0"/>
            </w:tcBorders>
            <w:vAlign w:val="center"/>
          </w:tcPr>
          <w:p>
            <w:pPr>
              <w:widowControl/>
              <w:spacing w:line="240" w:lineRule="auto"/>
              <w:jc w:val="left"/>
              <w:rPr>
                <w:rFonts w:ascii="Times New Roman" w:hAnsi="Times New Roman"/>
              </w:rPr>
            </w:pPr>
          </w:p>
        </w:tc>
        <w:tc>
          <w:tcPr>
            <w:tcW w:w="775" w:type="dxa"/>
            <w:tcBorders>
              <w:top w:val="single" w:color="000000" w:sz="4" w:space="0"/>
              <w:left w:val="single" w:color="000000" w:sz="4" w:space="0"/>
              <w:bottom w:val="single" w:color="000000" w:sz="4" w:space="0"/>
              <w:right w:val="single" w:color="000000" w:sz="4" w:space="0"/>
            </w:tcBorders>
            <w:vAlign w:val="center"/>
          </w:tcPr>
          <w:p>
            <w:pPr>
              <w:jc w:val="center"/>
              <w:rPr>
                <w:rFonts w:ascii="Times New Roman" w:hAnsi="Times New Roman"/>
              </w:rPr>
            </w:pPr>
            <w:r>
              <w:rPr>
                <w:rFonts w:hint="eastAsia" w:ascii="Times New Roman" w:hAnsi="Times New Roman"/>
              </w:rPr>
              <w:t>赛事直播、转播</w:t>
            </w:r>
          </w:p>
        </w:tc>
        <w:tc>
          <w:tcPr>
            <w:tcW w:w="3821" w:type="dxa"/>
            <w:tcBorders>
              <w:top w:val="single" w:color="000000" w:sz="4" w:space="0"/>
              <w:left w:val="single" w:color="000000" w:sz="4" w:space="0"/>
              <w:bottom w:val="single" w:color="000000" w:sz="4" w:space="0"/>
              <w:right w:val="single" w:color="000000" w:sz="4" w:space="0"/>
            </w:tcBorders>
            <w:vAlign w:val="center"/>
          </w:tcPr>
          <w:p>
            <w:pPr>
              <w:jc w:val="left"/>
              <w:rPr>
                <w:rFonts w:ascii="Times New Roman" w:hAnsi="Times New Roman"/>
              </w:rPr>
            </w:pPr>
            <w:r>
              <w:rPr>
                <w:rFonts w:hint="eastAsia" w:ascii="Times New Roman" w:hAnsi="Times New Roman"/>
              </w:rPr>
              <w:t>指获得授权的广播机构进入比赛场所拍摄赛事节目，并通过电台、电视、网络媒体或其他通讯方式对外同步传播的行为。</w:t>
            </w:r>
          </w:p>
          <w:p>
            <w:pPr>
              <w:jc w:val="left"/>
              <w:rPr>
                <w:rFonts w:ascii="Times New Roman" w:hAnsi="Times New Roman"/>
              </w:rPr>
            </w:pPr>
            <w:r>
              <w:rPr>
                <w:rFonts w:hint="eastAsia" w:ascii="Times New Roman" w:hAnsi="Times New Roman"/>
              </w:rPr>
              <w:t>直播业务：除了广告业务，还包括比赛文字评论、比赛图片拍摄、以赛事为题材创作影视剧、体育专题节目、制作录音录像制片等。</w:t>
            </w:r>
          </w:p>
          <w:p>
            <w:pPr>
              <w:jc w:val="left"/>
              <w:rPr>
                <w:rFonts w:ascii="Times New Roman" w:hAnsi="Times New Roman"/>
              </w:rPr>
            </w:pPr>
            <w:r>
              <w:rPr>
                <w:rFonts w:hint="eastAsia" w:ascii="Times New Roman" w:hAnsi="Times New Roman"/>
              </w:rPr>
              <w:t>转播业务：广播机构将其播放的赛事节目授权给其他一家或多家广播机构进行转播并获得收益。</w:t>
            </w:r>
          </w:p>
        </w:tc>
        <w:tc>
          <w:tcPr>
            <w:tcW w:w="738" w:type="dxa"/>
            <w:tcBorders>
              <w:top w:val="single" w:color="000000" w:sz="4" w:space="0"/>
              <w:left w:val="single" w:color="000000" w:sz="4" w:space="0"/>
              <w:bottom w:val="single" w:color="000000" w:sz="4" w:space="0"/>
              <w:right w:val="single" w:color="000000" w:sz="4" w:space="0"/>
            </w:tcBorders>
            <w:vAlign w:val="center"/>
          </w:tcPr>
          <w:p>
            <w:pPr>
              <w:jc w:val="center"/>
              <w:rPr>
                <w:rFonts w:ascii="Times New Roman" w:hAnsi="Times New Roman"/>
              </w:rPr>
            </w:pPr>
            <w:r>
              <w:rPr>
                <w:rFonts w:ascii="Times New Roman" w:hAnsi="Times New Roman"/>
              </w:rPr>
              <w:t>87</w:t>
            </w:r>
            <w:r>
              <w:rPr>
                <w:rFonts w:hint="eastAsia" w:ascii="Times New Roman" w:hAnsi="Times New Roman"/>
              </w:rPr>
              <w:t>广播、电视、电影和录音制作业</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2538" w:hRule="atLeast"/>
          <w:jc w:val="center"/>
        </w:trPr>
        <w:tc>
          <w:tcPr>
            <w:tcW w:w="614"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Times New Roman" w:hAnsi="Times New Roman"/>
              </w:rPr>
            </w:pPr>
          </w:p>
        </w:tc>
        <w:tc>
          <w:tcPr>
            <w:tcW w:w="1044" w:type="dxa"/>
            <w:vMerge w:val="continue"/>
            <w:tcBorders>
              <w:top w:val="single" w:color="auto" w:sz="4" w:space="0"/>
              <w:left w:val="single" w:color="000000" w:sz="4" w:space="0"/>
              <w:bottom w:val="single" w:color="000000" w:sz="4" w:space="0"/>
              <w:right w:val="single" w:color="000000" w:sz="4" w:space="0"/>
            </w:tcBorders>
            <w:vAlign w:val="center"/>
          </w:tcPr>
          <w:p>
            <w:pPr>
              <w:widowControl/>
              <w:spacing w:line="240" w:lineRule="auto"/>
              <w:jc w:val="left"/>
              <w:rPr>
                <w:rFonts w:ascii="Times New Roman" w:hAnsi="Times New Roman"/>
              </w:rPr>
            </w:pPr>
          </w:p>
        </w:tc>
        <w:tc>
          <w:tcPr>
            <w:tcW w:w="775" w:type="dxa"/>
            <w:tcBorders>
              <w:top w:val="single" w:color="000000" w:sz="4" w:space="0"/>
              <w:left w:val="single" w:color="000000" w:sz="4" w:space="0"/>
              <w:bottom w:val="single" w:color="000000" w:sz="4" w:space="0"/>
              <w:right w:val="single" w:color="000000" w:sz="4" w:space="0"/>
            </w:tcBorders>
            <w:vAlign w:val="center"/>
          </w:tcPr>
          <w:p>
            <w:pPr>
              <w:jc w:val="center"/>
              <w:rPr>
                <w:rFonts w:ascii="Times New Roman" w:hAnsi="Times New Roman"/>
              </w:rPr>
            </w:pPr>
            <w:r>
              <w:rPr>
                <w:rFonts w:hint="eastAsia" w:ascii="Times New Roman" w:hAnsi="Times New Roman"/>
              </w:rPr>
              <w:t>赛事营销</w:t>
            </w:r>
          </w:p>
        </w:tc>
        <w:tc>
          <w:tcPr>
            <w:tcW w:w="3821" w:type="dxa"/>
            <w:tcBorders>
              <w:top w:val="single" w:color="000000" w:sz="4" w:space="0"/>
              <w:left w:val="single" w:color="000000" w:sz="4" w:space="0"/>
              <w:bottom w:val="single" w:color="000000" w:sz="4" w:space="0"/>
              <w:right w:val="single" w:color="000000" w:sz="4" w:space="0"/>
            </w:tcBorders>
            <w:vAlign w:val="center"/>
          </w:tcPr>
          <w:p>
            <w:pPr>
              <w:jc w:val="left"/>
              <w:rPr>
                <w:rFonts w:ascii="Times New Roman" w:hAnsi="Times New Roman"/>
              </w:rPr>
            </w:pPr>
            <w:r>
              <w:rPr>
                <w:rFonts w:hint="eastAsia" w:ascii="Times New Roman" w:hAnsi="Times New Roman"/>
              </w:rPr>
              <w:t>指针对赛事组织方扩大赛事影响、获得最优收益的需求，开展的有关赛事版权销售、品牌推广、电视信号与节目内容制作、门票销售、赞助商招揽与服务、在线娱乐等赛事产品和服务销售行为。</w:t>
            </w:r>
          </w:p>
        </w:tc>
        <w:tc>
          <w:tcPr>
            <w:tcW w:w="738" w:type="dxa"/>
            <w:tcBorders>
              <w:top w:val="single" w:color="000000" w:sz="4" w:space="0"/>
              <w:left w:val="single" w:color="000000" w:sz="4" w:space="0"/>
              <w:bottom w:val="single" w:color="000000" w:sz="4" w:space="0"/>
              <w:right w:val="single" w:color="000000" w:sz="4" w:space="0"/>
            </w:tcBorders>
            <w:vAlign w:val="center"/>
          </w:tcPr>
          <w:p>
            <w:pPr>
              <w:jc w:val="center"/>
              <w:rPr>
                <w:rFonts w:ascii="Times New Roman" w:hAnsi="Times New Roman"/>
              </w:rPr>
            </w:pPr>
            <w:r>
              <w:rPr>
                <w:rFonts w:ascii="Times New Roman" w:hAnsi="Times New Roman"/>
              </w:rPr>
              <w:t>8991</w:t>
            </w:r>
            <w:r>
              <w:rPr>
                <w:rFonts w:hint="eastAsia" w:ascii="Times New Roman" w:hAnsi="Times New Roman"/>
              </w:rPr>
              <w:t>体育中介代理服务</w:t>
            </w:r>
          </w:p>
        </w:tc>
      </w:tr>
    </w:tbl>
    <w:p>
      <w:pPr>
        <w:rPr>
          <w:rFonts w:ascii="Times New Roman" w:hAnsi="Times New Roman" w:eastAsia="仿宋"/>
        </w:rPr>
      </w:pPr>
    </w:p>
    <w:p>
      <w:pPr>
        <w:rPr>
          <w:rFonts w:ascii="Times New Roman" w:hAnsi="Times New Roman"/>
        </w:rPr>
      </w:pPr>
      <w:r>
        <w:rPr>
          <w:rFonts w:hint="eastAsia" w:ascii="Times New Roman" w:hAnsi="Times New Roman"/>
        </w:rPr>
        <w:t>注：</w:t>
      </w:r>
    </w:p>
    <w:p>
      <w:pPr>
        <w:ind w:firstLine="480" w:firstLineChars="200"/>
        <w:rPr>
          <w:rFonts w:ascii="Times New Roman" w:hAnsi="Times New Roman"/>
        </w:rPr>
      </w:pPr>
      <w:r>
        <w:rPr>
          <w:rFonts w:hint="eastAsia" w:ascii="Times New Roman" w:hAnsi="Times New Roman"/>
        </w:rPr>
        <w:t>体育赛事：指一种提供体育竞赛产品和相关服务产品的特殊事件。其内涵包括提供竞赛产品和相关服务产品，受竞赛规则、传统习俗和多种因素的制约，外延具有项目管理特征、组织文化背景和市场潜力（《中国旅游大辞典》）。</w:t>
      </w:r>
    </w:p>
    <w:p>
      <w:pPr>
        <w:ind w:firstLine="480" w:firstLineChars="200"/>
        <w:rPr>
          <w:rFonts w:ascii="Times New Roman" w:hAnsi="Times New Roman"/>
        </w:rPr>
      </w:pPr>
      <w:r>
        <w:rPr>
          <w:rFonts w:hint="eastAsia" w:ascii="Times New Roman" w:hAnsi="Times New Roman"/>
        </w:rPr>
        <w:t>体育赛事包括三类：（一）</w:t>
      </w:r>
      <w:r>
        <w:rPr>
          <w:rFonts w:ascii="Times New Roman" w:hAnsi="Times New Roman"/>
        </w:rPr>
        <w:t>A</w:t>
      </w:r>
      <w:r>
        <w:rPr>
          <w:rFonts w:hint="eastAsia" w:ascii="Times New Roman" w:hAnsi="Times New Roman"/>
        </w:rPr>
        <w:t>类赛事：由国际体育组织主办的综合性和单项体育赛事；由体育总局主办或参与主办的重要国际体育赛事；由体育总局相关单位或所属全国单项协会主办的跨省（区、市）的国际体育赛事，以及举办涉及海域、空域及地面敏感区域等特殊领域的国际体育赛事；（二）</w:t>
      </w:r>
      <w:r>
        <w:rPr>
          <w:rFonts w:ascii="Times New Roman" w:hAnsi="Times New Roman"/>
        </w:rPr>
        <w:t>B</w:t>
      </w:r>
      <w:r>
        <w:rPr>
          <w:rFonts w:hint="eastAsia" w:ascii="Times New Roman" w:hAnsi="Times New Roman"/>
        </w:rPr>
        <w:t>类赛事：由体育总局相关单位或所属全国单项协会主导，与地方共同主办或交由地方承办的国际体育赛事；（三）</w:t>
      </w:r>
      <w:r>
        <w:rPr>
          <w:rFonts w:ascii="Times New Roman" w:hAnsi="Times New Roman"/>
        </w:rPr>
        <w:t>C</w:t>
      </w:r>
      <w:r>
        <w:rPr>
          <w:rFonts w:hint="eastAsia" w:ascii="Times New Roman" w:hAnsi="Times New Roman"/>
        </w:rPr>
        <w:t>类赛事：地方自行举办的国际体育赛事；由地方主导，体育总局相关单位或所属全国单项协会参与主办、协办的国际体育赛事。（《体育竞赛管理办法》第七条）</w:t>
      </w:r>
    </w:p>
    <w:p>
      <w:pPr>
        <w:pStyle w:val="3"/>
        <w:ind w:firstLine="549"/>
        <w:rPr>
          <w:rFonts w:ascii="Times New Roman" w:hAnsi="Times New Roman"/>
        </w:rPr>
      </w:pPr>
      <w:r>
        <w:rPr>
          <w:rFonts w:ascii="Times New Roman" w:hAnsi="Times New Roman" w:eastAsia="仿宋"/>
          <w:b w:val="0"/>
          <w:bCs w:val="0"/>
          <w:iCs w:val="0"/>
        </w:rPr>
        <w:br w:type="page"/>
      </w:r>
      <w:bookmarkStart w:id="78" w:name="_Toc500343520"/>
      <w:bookmarkStart w:id="79" w:name="_Toc499470973"/>
      <w:bookmarkStart w:id="80" w:name="_Toc499411027"/>
      <w:bookmarkStart w:id="81" w:name="_Toc499410910"/>
      <w:bookmarkStart w:id="82" w:name="_Toc498329501"/>
      <w:r>
        <w:rPr>
          <w:rFonts w:ascii="Times New Roman" w:hAnsi="Times New Roman"/>
        </w:rPr>
        <w:t>2</w:t>
      </w:r>
      <w:r>
        <w:rPr>
          <w:rFonts w:hint="eastAsia" w:ascii="Times New Roman" w:hAnsi="Times New Roman"/>
        </w:rPr>
        <w:t>、两岸文化创意旅游的经营</w:t>
      </w:r>
      <w:bookmarkEnd w:id="78"/>
      <w:bookmarkEnd w:id="79"/>
      <w:bookmarkEnd w:id="80"/>
      <w:bookmarkEnd w:id="81"/>
      <w:bookmarkEnd w:id="82"/>
    </w:p>
    <w:tbl>
      <w:tblPr>
        <w:tblStyle w:val="22"/>
        <w:tblW w:w="6992" w:type="dxa"/>
        <w:jc w:val="cente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603"/>
        <w:gridCol w:w="845"/>
        <w:gridCol w:w="845"/>
        <w:gridCol w:w="3713"/>
        <w:gridCol w:w="98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1130" w:hRule="atLeast"/>
          <w:jc w:val="center"/>
        </w:trPr>
        <w:tc>
          <w:tcPr>
            <w:tcW w:w="603" w:type="dxa"/>
            <w:tcBorders>
              <w:top w:val="single" w:color="auto" w:sz="4" w:space="0"/>
              <w:left w:val="single" w:color="auto" w:sz="4" w:space="0"/>
              <w:bottom w:val="single" w:color="auto" w:sz="4" w:space="0"/>
              <w:right w:val="single" w:color="auto" w:sz="4" w:space="0"/>
            </w:tcBorders>
            <w:textDirection w:val="tbRlV"/>
            <w:vAlign w:val="center"/>
          </w:tcPr>
          <w:p>
            <w:pPr>
              <w:jc w:val="center"/>
              <w:rPr>
                <w:rFonts w:ascii="Times New Roman" w:hAnsi="Times New Roman"/>
              </w:rPr>
            </w:pPr>
            <w:r>
              <w:rPr>
                <w:rFonts w:hint="eastAsia" w:ascii="Times New Roman" w:hAnsi="Times New Roman"/>
              </w:rPr>
              <w:t>优惠目录</w:t>
            </w:r>
          </w:p>
        </w:tc>
        <w:tc>
          <w:tcPr>
            <w:tcW w:w="845" w:type="dxa"/>
            <w:tcBorders>
              <w:top w:val="single" w:color="000000" w:sz="4" w:space="0"/>
              <w:left w:val="single" w:color="auto" w:sz="4" w:space="0"/>
              <w:bottom w:val="single" w:color="000000" w:sz="4" w:space="0"/>
              <w:right w:val="single" w:color="000000" w:sz="4" w:space="0"/>
            </w:tcBorders>
            <w:vAlign w:val="center"/>
          </w:tcPr>
          <w:p>
            <w:pPr>
              <w:jc w:val="center"/>
              <w:rPr>
                <w:rFonts w:ascii="Times New Roman" w:hAnsi="Times New Roman"/>
              </w:rPr>
            </w:pPr>
            <w:r>
              <w:rPr>
                <w:rFonts w:hint="eastAsia" w:ascii="Times New Roman" w:hAnsi="Times New Roman"/>
              </w:rPr>
              <w:t>一级细化目录</w:t>
            </w:r>
          </w:p>
        </w:tc>
        <w:tc>
          <w:tcPr>
            <w:tcW w:w="845" w:type="dxa"/>
            <w:tcBorders>
              <w:top w:val="single" w:color="000000" w:sz="4" w:space="0"/>
              <w:left w:val="single" w:color="000000" w:sz="4" w:space="0"/>
              <w:bottom w:val="single" w:color="000000" w:sz="4" w:space="0"/>
              <w:right w:val="single" w:color="000000" w:sz="4" w:space="0"/>
            </w:tcBorders>
            <w:vAlign w:val="center"/>
          </w:tcPr>
          <w:p>
            <w:pPr>
              <w:jc w:val="center"/>
              <w:rPr>
                <w:rFonts w:ascii="Times New Roman" w:hAnsi="Times New Roman"/>
              </w:rPr>
            </w:pPr>
            <w:r>
              <w:rPr>
                <w:rFonts w:hint="eastAsia" w:ascii="Times New Roman" w:hAnsi="Times New Roman"/>
              </w:rPr>
              <w:t>二级细化目录</w:t>
            </w:r>
          </w:p>
        </w:tc>
        <w:tc>
          <w:tcPr>
            <w:tcW w:w="3713" w:type="dxa"/>
            <w:tcBorders>
              <w:top w:val="single" w:color="000000" w:sz="4" w:space="0"/>
              <w:left w:val="single" w:color="000000" w:sz="4" w:space="0"/>
              <w:bottom w:val="single" w:color="000000" w:sz="4" w:space="0"/>
              <w:right w:val="single" w:color="000000" w:sz="4" w:space="0"/>
            </w:tcBorders>
            <w:vAlign w:val="center"/>
          </w:tcPr>
          <w:p>
            <w:pPr>
              <w:jc w:val="center"/>
              <w:rPr>
                <w:rFonts w:ascii="Times New Roman" w:hAnsi="Times New Roman"/>
              </w:rPr>
            </w:pPr>
            <w:r>
              <w:rPr>
                <w:rFonts w:hint="eastAsia" w:ascii="Times New Roman" w:hAnsi="Times New Roman"/>
              </w:rPr>
              <w:t>行业定义</w:t>
            </w:r>
          </w:p>
        </w:tc>
        <w:tc>
          <w:tcPr>
            <w:tcW w:w="986" w:type="dxa"/>
            <w:tcBorders>
              <w:top w:val="single" w:color="000000" w:sz="4" w:space="0"/>
              <w:left w:val="single" w:color="000000" w:sz="4" w:space="0"/>
              <w:bottom w:val="single" w:color="000000" w:sz="4" w:space="0"/>
              <w:right w:val="single" w:color="000000" w:sz="4" w:space="0"/>
            </w:tcBorders>
            <w:vAlign w:val="center"/>
          </w:tcPr>
          <w:p>
            <w:pPr>
              <w:jc w:val="center"/>
              <w:rPr>
                <w:rFonts w:ascii="Times New Roman" w:hAnsi="Times New Roman"/>
              </w:rPr>
            </w:pPr>
            <w:r>
              <w:rPr>
                <w:rFonts w:hint="eastAsia" w:ascii="Times New Roman" w:hAnsi="Times New Roman"/>
              </w:rPr>
              <w:t>国民经济行业分类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cantSplit/>
          <w:trHeight w:val="1134" w:hRule="atLeast"/>
          <w:jc w:val="center"/>
        </w:trPr>
        <w:tc>
          <w:tcPr>
            <w:tcW w:w="603" w:type="dxa"/>
            <w:vMerge w:val="restart"/>
            <w:tcBorders>
              <w:top w:val="single" w:color="auto" w:sz="4" w:space="0"/>
              <w:left w:val="single" w:color="auto" w:sz="4" w:space="0"/>
              <w:bottom w:val="single" w:color="auto" w:sz="4" w:space="0"/>
              <w:right w:val="single" w:color="auto" w:sz="4" w:space="0"/>
            </w:tcBorders>
            <w:textDirection w:val="tbRlV"/>
            <w:vAlign w:val="center"/>
          </w:tcPr>
          <w:p>
            <w:pPr>
              <w:jc w:val="center"/>
              <w:rPr>
                <w:rFonts w:ascii="Times New Roman" w:hAnsi="Times New Roman"/>
              </w:rPr>
            </w:pPr>
            <w:r>
              <w:rPr>
                <w:rFonts w:hint="eastAsia" w:ascii="Times New Roman" w:hAnsi="Times New Roman"/>
                <w:bCs/>
                <w:szCs w:val="28"/>
              </w:rPr>
              <w:t>两岸文化创意旅游的经营</w:t>
            </w:r>
          </w:p>
        </w:tc>
        <w:tc>
          <w:tcPr>
            <w:tcW w:w="845" w:type="dxa"/>
            <w:vMerge w:val="restart"/>
            <w:tcBorders>
              <w:top w:val="single" w:color="000000" w:sz="4" w:space="0"/>
              <w:left w:val="single" w:color="auto"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两岸文化创意旅游园区服务</w:t>
            </w:r>
          </w:p>
        </w:tc>
        <w:tc>
          <w:tcPr>
            <w:tcW w:w="845"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主题公园</w:t>
            </w:r>
          </w:p>
        </w:tc>
        <w:tc>
          <w:tcPr>
            <w:tcW w:w="3713"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指为满足旅游者休闲需求而建造的一种具有创意性游览线索和策划性活动方式的现代旅游目的地形态。</w:t>
            </w:r>
          </w:p>
        </w:tc>
        <w:tc>
          <w:tcPr>
            <w:tcW w:w="986"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ascii="Times New Roman" w:hAnsi="Times New Roman"/>
              </w:rPr>
              <w:t>786</w:t>
            </w:r>
            <w:r>
              <w:rPr>
                <w:rFonts w:hint="eastAsia" w:ascii="Times New Roman" w:hAnsi="Times New Roman"/>
              </w:rPr>
              <w:t>游览景区管理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cantSplit/>
          <w:trHeight w:val="1134" w:hRule="atLeast"/>
          <w:jc w:val="center"/>
        </w:trPr>
        <w:tc>
          <w:tcPr>
            <w:tcW w:w="603"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c>
          <w:tcPr>
            <w:tcW w:w="845" w:type="dxa"/>
            <w:vMerge w:val="continue"/>
            <w:tcBorders>
              <w:top w:val="single" w:color="000000" w:sz="4" w:space="0"/>
              <w:left w:val="single" w:color="auto" w:sz="4" w:space="0"/>
              <w:bottom w:val="single" w:color="000000" w:sz="4" w:space="0"/>
              <w:right w:val="single" w:color="000000" w:sz="4" w:space="0"/>
            </w:tcBorders>
            <w:vAlign w:val="center"/>
          </w:tcPr>
          <w:p>
            <w:pPr>
              <w:widowControl/>
              <w:spacing w:line="240" w:lineRule="auto"/>
              <w:jc w:val="left"/>
              <w:rPr>
                <w:rFonts w:ascii="Times New Roman" w:hAnsi="Times New Roman"/>
              </w:rPr>
            </w:pPr>
          </w:p>
        </w:tc>
        <w:tc>
          <w:tcPr>
            <w:tcW w:w="845"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创意街区</w:t>
            </w:r>
          </w:p>
        </w:tc>
        <w:tc>
          <w:tcPr>
            <w:tcW w:w="3713"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指通过文化创意品质营造的集文化体验、消费体验为一体的城市文化街区。</w:t>
            </w:r>
          </w:p>
        </w:tc>
        <w:tc>
          <w:tcPr>
            <w:tcW w:w="986"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ascii="Times New Roman" w:hAnsi="Times New Roman"/>
              </w:rPr>
              <w:t>7869</w:t>
            </w:r>
            <w:r>
              <w:rPr>
                <w:rFonts w:hint="eastAsia" w:ascii="Times New Roman" w:hAnsi="Times New Roman"/>
              </w:rPr>
              <w:t>其它游览景区管理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cantSplit/>
          <w:trHeight w:val="1134" w:hRule="atLeast"/>
          <w:jc w:val="center"/>
        </w:trPr>
        <w:tc>
          <w:tcPr>
            <w:tcW w:w="603"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c>
          <w:tcPr>
            <w:tcW w:w="845" w:type="dxa"/>
            <w:vMerge w:val="continue"/>
            <w:tcBorders>
              <w:top w:val="single" w:color="000000" w:sz="4" w:space="0"/>
              <w:left w:val="single" w:color="auto" w:sz="4" w:space="0"/>
              <w:bottom w:val="single" w:color="000000" w:sz="4" w:space="0"/>
              <w:right w:val="single" w:color="000000" w:sz="4" w:space="0"/>
            </w:tcBorders>
            <w:vAlign w:val="center"/>
          </w:tcPr>
          <w:p>
            <w:pPr>
              <w:widowControl/>
              <w:spacing w:line="240" w:lineRule="auto"/>
              <w:jc w:val="left"/>
              <w:rPr>
                <w:rFonts w:ascii="Times New Roman" w:hAnsi="Times New Roman"/>
              </w:rPr>
            </w:pPr>
          </w:p>
        </w:tc>
        <w:tc>
          <w:tcPr>
            <w:tcW w:w="845"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创意聚落（村、镇）</w:t>
            </w:r>
          </w:p>
        </w:tc>
        <w:tc>
          <w:tcPr>
            <w:tcW w:w="3713"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指通过文化创意改造的乡村生产生活与休闲部落。</w:t>
            </w:r>
          </w:p>
        </w:tc>
        <w:tc>
          <w:tcPr>
            <w:tcW w:w="986"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ascii="Times New Roman" w:hAnsi="Times New Roman"/>
              </w:rPr>
              <w:t>7869</w:t>
            </w:r>
            <w:r>
              <w:rPr>
                <w:rFonts w:hint="eastAsia" w:ascii="Times New Roman" w:hAnsi="Times New Roman"/>
              </w:rPr>
              <w:t>其它游览景区管理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cantSplit/>
          <w:trHeight w:val="1134" w:hRule="atLeast"/>
          <w:jc w:val="center"/>
        </w:trPr>
        <w:tc>
          <w:tcPr>
            <w:tcW w:w="603"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c>
          <w:tcPr>
            <w:tcW w:w="845" w:type="dxa"/>
            <w:vMerge w:val="continue"/>
            <w:tcBorders>
              <w:top w:val="single" w:color="000000" w:sz="4" w:space="0"/>
              <w:left w:val="single" w:color="auto" w:sz="4" w:space="0"/>
              <w:bottom w:val="single" w:color="000000" w:sz="4" w:space="0"/>
              <w:right w:val="single" w:color="000000" w:sz="4" w:space="0"/>
            </w:tcBorders>
            <w:vAlign w:val="center"/>
          </w:tcPr>
          <w:p>
            <w:pPr>
              <w:widowControl/>
              <w:spacing w:line="240" w:lineRule="auto"/>
              <w:jc w:val="left"/>
              <w:rPr>
                <w:rFonts w:ascii="Times New Roman" w:hAnsi="Times New Roman"/>
              </w:rPr>
            </w:pPr>
          </w:p>
        </w:tc>
        <w:tc>
          <w:tcPr>
            <w:tcW w:w="845"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主题酒店</w:t>
            </w:r>
          </w:p>
        </w:tc>
        <w:tc>
          <w:tcPr>
            <w:tcW w:w="3713"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指主题酒店的经营管理服务。</w:t>
            </w:r>
          </w:p>
        </w:tc>
        <w:tc>
          <w:tcPr>
            <w:tcW w:w="986"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ascii="Times New Roman" w:hAnsi="Times New Roman"/>
              </w:rPr>
              <w:t>6110</w:t>
            </w:r>
            <w:r>
              <w:rPr>
                <w:rFonts w:hint="eastAsia" w:ascii="Times New Roman" w:hAnsi="Times New Roman"/>
              </w:rPr>
              <w:t>旅游饭店</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cantSplit/>
          <w:trHeight w:val="1134" w:hRule="atLeast"/>
          <w:jc w:val="center"/>
        </w:trPr>
        <w:tc>
          <w:tcPr>
            <w:tcW w:w="603"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c>
          <w:tcPr>
            <w:tcW w:w="845" w:type="dxa"/>
            <w:vMerge w:val="continue"/>
            <w:tcBorders>
              <w:top w:val="single" w:color="000000" w:sz="4" w:space="0"/>
              <w:left w:val="single" w:color="auto" w:sz="4" w:space="0"/>
              <w:bottom w:val="single" w:color="000000" w:sz="4" w:space="0"/>
              <w:right w:val="single" w:color="000000" w:sz="4" w:space="0"/>
            </w:tcBorders>
            <w:vAlign w:val="center"/>
          </w:tcPr>
          <w:p>
            <w:pPr>
              <w:widowControl/>
              <w:spacing w:line="240" w:lineRule="auto"/>
              <w:jc w:val="left"/>
              <w:rPr>
                <w:rFonts w:ascii="Times New Roman" w:hAnsi="Times New Roman"/>
              </w:rPr>
            </w:pPr>
          </w:p>
        </w:tc>
        <w:tc>
          <w:tcPr>
            <w:tcW w:w="845"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主题酒吧、咖啡厅、茶室</w:t>
            </w:r>
          </w:p>
        </w:tc>
        <w:tc>
          <w:tcPr>
            <w:tcW w:w="3713"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包括主题酒吧、咖啡厅、茶室服务。</w:t>
            </w:r>
          </w:p>
        </w:tc>
        <w:tc>
          <w:tcPr>
            <w:tcW w:w="986"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ascii="Times New Roman" w:hAnsi="Times New Roman"/>
                <w:sz w:val="21"/>
                <w:szCs w:val="21"/>
              </w:rPr>
              <w:t>6233</w:t>
            </w:r>
            <w:r>
              <w:rPr>
                <w:rFonts w:hint="eastAsia" w:ascii="Times New Roman" w:hAnsi="Times New Roman"/>
                <w:sz w:val="21"/>
                <w:szCs w:val="21"/>
              </w:rPr>
              <w:t>酒吧服务、</w:t>
            </w:r>
            <w:r>
              <w:rPr>
                <w:rFonts w:ascii="Times New Roman" w:hAnsi="Times New Roman"/>
                <w:sz w:val="21"/>
                <w:szCs w:val="21"/>
              </w:rPr>
              <w:t>6231</w:t>
            </w:r>
            <w:r>
              <w:rPr>
                <w:rFonts w:hint="eastAsia" w:ascii="Times New Roman" w:hAnsi="Times New Roman"/>
                <w:sz w:val="21"/>
                <w:szCs w:val="21"/>
              </w:rPr>
              <w:t>茶馆服务、</w:t>
            </w:r>
            <w:r>
              <w:rPr>
                <w:rFonts w:ascii="Times New Roman" w:hAnsi="Times New Roman"/>
                <w:sz w:val="21"/>
                <w:szCs w:val="21"/>
              </w:rPr>
              <w:t>6232</w:t>
            </w:r>
            <w:r>
              <w:rPr>
                <w:rFonts w:hint="eastAsia" w:ascii="Times New Roman" w:hAnsi="Times New Roman"/>
                <w:sz w:val="21"/>
                <w:szCs w:val="21"/>
              </w:rPr>
              <w:t>咖啡馆服务</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cantSplit/>
          <w:trHeight w:val="1134" w:hRule="atLeast"/>
          <w:jc w:val="center"/>
        </w:trPr>
        <w:tc>
          <w:tcPr>
            <w:tcW w:w="603"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c>
          <w:tcPr>
            <w:tcW w:w="845" w:type="dxa"/>
            <w:vMerge w:val="continue"/>
            <w:tcBorders>
              <w:top w:val="single" w:color="000000" w:sz="4" w:space="0"/>
              <w:left w:val="single" w:color="auto" w:sz="4" w:space="0"/>
              <w:bottom w:val="single" w:color="000000" w:sz="4" w:space="0"/>
              <w:right w:val="single" w:color="000000" w:sz="4" w:space="0"/>
            </w:tcBorders>
            <w:vAlign w:val="center"/>
          </w:tcPr>
          <w:p>
            <w:pPr>
              <w:widowControl/>
              <w:spacing w:line="240" w:lineRule="auto"/>
              <w:jc w:val="left"/>
              <w:rPr>
                <w:rFonts w:ascii="Times New Roman" w:hAnsi="Times New Roman"/>
              </w:rPr>
            </w:pPr>
          </w:p>
        </w:tc>
        <w:tc>
          <w:tcPr>
            <w:tcW w:w="845"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主题餐厅</w:t>
            </w:r>
          </w:p>
        </w:tc>
        <w:tc>
          <w:tcPr>
            <w:tcW w:w="3713"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指主题餐厅的经营管理服务。</w:t>
            </w:r>
          </w:p>
        </w:tc>
        <w:tc>
          <w:tcPr>
            <w:tcW w:w="986"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ascii="Times New Roman" w:hAnsi="Times New Roman"/>
              </w:rPr>
              <w:t>6210</w:t>
            </w:r>
            <w:r>
              <w:rPr>
                <w:rFonts w:hint="eastAsia" w:ascii="Times New Roman" w:hAnsi="Times New Roman"/>
              </w:rPr>
              <w:t>正餐服务</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cantSplit/>
          <w:trHeight w:val="1134" w:hRule="atLeast"/>
          <w:jc w:val="center"/>
        </w:trPr>
        <w:tc>
          <w:tcPr>
            <w:tcW w:w="603"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c>
          <w:tcPr>
            <w:tcW w:w="845" w:type="dxa"/>
            <w:vMerge w:val="continue"/>
            <w:tcBorders>
              <w:top w:val="single" w:color="000000" w:sz="4" w:space="0"/>
              <w:left w:val="single" w:color="auto" w:sz="4" w:space="0"/>
              <w:bottom w:val="single" w:color="000000" w:sz="4" w:space="0"/>
              <w:right w:val="single" w:color="000000" w:sz="4" w:space="0"/>
            </w:tcBorders>
            <w:vAlign w:val="center"/>
          </w:tcPr>
          <w:p>
            <w:pPr>
              <w:widowControl/>
              <w:spacing w:line="240" w:lineRule="auto"/>
              <w:jc w:val="left"/>
              <w:rPr>
                <w:rFonts w:ascii="Times New Roman" w:hAnsi="Times New Roman"/>
              </w:rPr>
            </w:pPr>
          </w:p>
        </w:tc>
        <w:tc>
          <w:tcPr>
            <w:tcW w:w="845"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虚拟旅游（项目）</w:t>
            </w:r>
          </w:p>
        </w:tc>
        <w:tc>
          <w:tcPr>
            <w:tcW w:w="3713"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指提供三维立体的虚拟环境观赏体验及配套服务。</w:t>
            </w:r>
          </w:p>
        </w:tc>
        <w:tc>
          <w:tcPr>
            <w:tcW w:w="986"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ascii="Times New Roman" w:hAnsi="Times New Roman"/>
              </w:rPr>
              <w:t>9090</w:t>
            </w:r>
            <w:r>
              <w:rPr>
                <w:rFonts w:hint="eastAsia" w:ascii="Times New Roman" w:hAnsi="Times New Roman"/>
              </w:rPr>
              <w:t>其它娱乐业</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cantSplit/>
          <w:trHeight w:val="1134" w:hRule="atLeast"/>
          <w:jc w:val="center"/>
        </w:trPr>
        <w:tc>
          <w:tcPr>
            <w:tcW w:w="603"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c>
          <w:tcPr>
            <w:tcW w:w="845" w:type="dxa"/>
            <w:vMerge w:val="continue"/>
            <w:tcBorders>
              <w:top w:val="single" w:color="000000" w:sz="4" w:space="0"/>
              <w:left w:val="single" w:color="auto" w:sz="4" w:space="0"/>
              <w:bottom w:val="single" w:color="000000" w:sz="4" w:space="0"/>
              <w:right w:val="single" w:color="000000" w:sz="4" w:space="0"/>
            </w:tcBorders>
            <w:vAlign w:val="center"/>
          </w:tcPr>
          <w:p>
            <w:pPr>
              <w:widowControl/>
              <w:spacing w:line="240" w:lineRule="auto"/>
              <w:jc w:val="left"/>
              <w:rPr>
                <w:rFonts w:ascii="Times New Roman" w:hAnsi="Times New Roman"/>
              </w:rPr>
            </w:pPr>
          </w:p>
        </w:tc>
        <w:tc>
          <w:tcPr>
            <w:tcW w:w="845"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主题演艺服务</w:t>
            </w:r>
          </w:p>
        </w:tc>
        <w:tc>
          <w:tcPr>
            <w:tcW w:w="3713"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指围绕某一个或多个主题，借助现代高科技表现手段，集合现代音乐、舞蹈、杂技、武术、戏剧、多媒体等多种艺术要素于一体的表演项目。</w:t>
            </w:r>
          </w:p>
        </w:tc>
        <w:tc>
          <w:tcPr>
            <w:tcW w:w="986"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ascii="Times New Roman" w:hAnsi="Times New Roman"/>
              </w:rPr>
              <w:t>8810</w:t>
            </w:r>
            <w:r>
              <w:rPr>
                <w:rFonts w:hint="eastAsia" w:ascii="Times New Roman" w:hAnsi="Times New Roman"/>
              </w:rPr>
              <w:t>文化创作与表演</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cantSplit/>
          <w:trHeight w:val="1134" w:hRule="atLeast"/>
          <w:jc w:val="center"/>
        </w:trPr>
        <w:tc>
          <w:tcPr>
            <w:tcW w:w="603"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c>
          <w:tcPr>
            <w:tcW w:w="845" w:type="dxa"/>
            <w:vMerge w:val="continue"/>
            <w:tcBorders>
              <w:top w:val="single" w:color="000000" w:sz="4" w:space="0"/>
              <w:left w:val="single" w:color="auto" w:sz="4" w:space="0"/>
              <w:bottom w:val="single" w:color="000000" w:sz="4" w:space="0"/>
              <w:right w:val="single" w:color="000000" w:sz="4" w:space="0"/>
            </w:tcBorders>
            <w:vAlign w:val="center"/>
          </w:tcPr>
          <w:p>
            <w:pPr>
              <w:widowControl/>
              <w:spacing w:line="240" w:lineRule="auto"/>
              <w:jc w:val="left"/>
              <w:rPr>
                <w:rFonts w:ascii="Times New Roman" w:hAnsi="Times New Roman"/>
              </w:rPr>
            </w:pPr>
          </w:p>
        </w:tc>
        <w:tc>
          <w:tcPr>
            <w:tcW w:w="845"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创意节庆、文化会展服务</w:t>
            </w:r>
          </w:p>
        </w:tc>
        <w:tc>
          <w:tcPr>
            <w:tcW w:w="3713"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指文化创意领域相关的专业会议、展览会与博览会、节庆赛事活动等服务。</w:t>
            </w:r>
          </w:p>
        </w:tc>
        <w:tc>
          <w:tcPr>
            <w:tcW w:w="986" w:type="dxa"/>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Times New Roman" w:hAnsi="Times New Roman"/>
              </w:rPr>
            </w:pPr>
            <w:r>
              <w:rPr>
                <w:rFonts w:ascii="Times New Roman" w:hAnsi="Times New Roman"/>
              </w:rPr>
              <w:t>7284</w:t>
            </w:r>
            <w:r>
              <w:rPr>
                <w:rFonts w:hint="eastAsia" w:ascii="Times New Roman" w:hAnsi="Times New Roman"/>
              </w:rPr>
              <w:t>文化会展服务</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cantSplit/>
          <w:trHeight w:val="1134" w:hRule="atLeast"/>
          <w:jc w:val="center"/>
        </w:trPr>
        <w:tc>
          <w:tcPr>
            <w:tcW w:w="603"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c>
          <w:tcPr>
            <w:tcW w:w="845" w:type="dxa"/>
            <w:vMerge w:val="continue"/>
            <w:tcBorders>
              <w:top w:val="single" w:color="000000" w:sz="4" w:space="0"/>
              <w:left w:val="single" w:color="auto" w:sz="4" w:space="0"/>
              <w:bottom w:val="single" w:color="000000" w:sz="4" w:space="0"/>
              <w:right w:val="single" w:color="000000" w:sz="4" w:space="0"/>
            </w:tcBorders>
            <w:vAlign w:val="center"/>
          </w:tcPr>
          <w:p>
            <w:pPr>
              <w:widowControl/>
              <w:spacing w:line="240" w:lineRule="auto"/>
              <w:jc w:val="left"/>
              <w:rPr>
                <w:rFonts w:ascii="Times New Roman" w:hAnsi="Times New Roman"/>
              </w:rPr>
            </w:pPr>
          </w:p>
        </w:tc>
        <w:tc>
          <w:tcPr>
            <w:tcW w:w="845"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其它个性旅游体验产品</w:t>
            </w:r>
          </w:p>
        </w:tc>
        <w:tc>
          <w:tcPr>
            <w:tcW w:w="3713"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针对某一具有特定爱好或特征的目标市场需求，而定制化设计的旅游产品。如垂钓旅游项目、自驾车房车营地、冲浪旅游、奖励旅游等。</w:t>
            </w:r>
          </w:p>
        </w:tc>
        <w:tc>
          <w:tcPr>
            <w:tcW w:w="986"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ascii="Times New Roman" w:hAnsi="Times New Roman"/>
              </w:rPr>
              <w:t>9030</w:t>
            </w:r>
            <w:r>
              <w:rPr>
                <w:rFonts w:hint="eastAsia" w:ascii="Times New Roman" w:hAnsi="Times New Roman"/>
              </w:rPr>
              <w:t>休闲观光活动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cantSplit/>
          <w:trHeight w:val="1134" w:hRule="atLeast"/>
          <w:jc w:val="center"/>
        </w:trPr>
        <w:tc>
          <w:tcPr>
            <w:tcW w:w="603"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c>
          <w:tcPr>
            <w:tcW w:w="845" w:type="dxa"/>
            <w:vMerge w:val="restart"/>
            <w:tcBorders>
              <w:top w:val="single" w:color="000000" w:sz="4" w:space="0"/>
              <w:left w:val="single" w:color="auto"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两岸文化创意旅游开发辅助服务</w:t>
            </w:r>
          </w:p>
        </w:tc>
        <w:tc>
          <w:tcPr>
            <w:tcW w:w="845"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旅游创意设计</w:t>
            </w:r>
          </w:p>
        </w:tc>
        <w:tc>
          <w:tcPr>
            <w:tcW w:w="3713"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指对局地景观的结构与形态进行具体配置与布局的活动。其通过对土地及地上的物体和空间的合理科学安排，创造安全、高效、健康、舒适和美丽的生活工作环境。包括城市景观设计、居住区景观设计、旅游度假区与主题公园等景区规划设计等。</w:t>
            </w:r>
          </w:p>
        </w:tc>
        <w:tc>
          <w:tcPr>
            <w:tcW w:w="986"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ascii="Times New Roman" w:hAnsi="Times New Roman"/>
              </w:rPr>
              <w:t>7485</w:t>
            </w:r>
            <w:r>
              <w:rPr>
                <w:rFonts w:hint="eastAsia" w:ascii="Times New Roman" w:hAnsi="Times New Roman"/>
              </w:rPr>
              <w:t>规划设计管理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cantSplit/>
          <w:trHeight w:val="2066" w:hRule="atLeast"/>
          <w:jc w:val="center"/>
        </w:trPr>
        <w:tc>
          <w:tcPr>
            <w:tcW w:w="603"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c>
          <w:tcPr>
            <w:tcW w:w="845" w:type="dxa"/>
            <w:vMerge w:val="continue"/>
            <w:tcBorders>
              <w:top w:val="single" w:color="000000" w:sz="4" w:space="0"/>
              <w:left w:val="single" w:color="auto" w:sz="4" w:space="0"/>
              <w:bottom w:val="single" w:color="000000" w:sz="4" w:space="0"/>
              <w:right w:val="single" w:color="000000" w:sz="4" w:space="0"/>
            </w:tcBorders>
            <w:vAlign w:val="center"/>
          </w:tcPr>
          <w:p>
            <w:pPr>
              <w:widowControl/>
              <w:spacing w:line="240" w:lineRule="auto"/>
              <w:jc w:val="left"/>
              <w:rPr>
                <w:rFonts w:ascii="Times New Roman" w:hAnsi="Times New Roman"/>
              </w:rPr>
            </w:pPr>
          </w:p>
        </w:tc>
        <w:tc>
          <w:tcPr>
            <w:tcW w:w="845"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品牌策划与营销</w:t>
            </w:r>
          </w:p>
        </w:tc>
        <w:tc>
          <w:tcPr>
            <w:tcW w:w="3713" w:type="dxa"/>
            <w:tcBorders>
              <w:top w:val="single" w:color="000000" w:sz="4" w:space="0"/>
              <w:left w:val="single" w:color="000000" w:sz="4" w:space="0"/>
              <w:bottom w:val="single" w:color="000000" w:sz="4" w:space="0"/>
              <w:right w:val="single" w:color="000000" w:sz="4" w:space="0"/>
            </w:tcBorders>
            <w:shd w:val="clear" w:color="auto" w:fill="FFFFFF"/>
            <w:vAlign w:val="center"/>
          </w:tcPr>
          <w:p>
            <w:pPr>
              <w:rPr>
                <w:rFonts w:ascii="Times New Roman" w:hAnsi="Times New Roman"/>
              </w:rPr>
            </w:pPr>
            <w:r>
              <w:rPr>
                <w:rFonts w:hint="eastAsia" w:ascii="Times New Roman" w:hAnsi="Times New Roman"/>
              </w:rPr>
              <w:t>以品牌形象的塑造和传播为目的，通过创意策划行为，为企业品牌的整体营销活动提供一个科学决策方案。包括品牌定位、市场研究、品牌延伸与扩展以及企业营销模式、企业管理咨询服务等。</w:t>
            </w:r>
          </w:p>
        </w:tc>
        <w:tc>
          <w:tcPr>
            <w:tcW w:w="986" w:type="dxa"/>
            <w:tcBorders>
              <w:top w:val="single" w:color="000000" w:sz="4" w:space="0"/>
              <w:left w:val="single" w:color="000000" w:sz="4" w:space="0"/>
              <w:bottom w:val="single" w:color="000000" w:sz="4" w:space="0"/>
              <w:right w:val="single" w:color="000000" w:sz="4" w:space="0"/>
            </w:tcBorders>
            <w:shd w:val="clear" w:color="auto" w:fill="FFFFFF"/>
            <w:vAlign w:val="center"/>
          </w:tcPr>
          <w:p>
            <w:pPr>
              <w:rPr>
                <w:rFonts w:ascii="Times New Roman" w:hAnsi="Times New Roman"/>
              </w:rPr>
            </w:pPr>
            <w:r>
              <w:rPr>
                <w:rFonts w:ascii="Times New Roman" w:hAnsi="Times New Roman"/>
              </w:rPr>
              <w:t>725</w:t>
            </w:r>
            <w:r>
              <w:rPr>
                <w:rFonts w:hint="eastAsia" w:ascii="Times New Roman" w:hAnsi="Times New Roman"/>
              </w:rPr>
              <w:t>广告业</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1293" w:hRule="atLeast"/>
          <w:jc w:val="center"/>
        </w:trPr>
        <w:tc>
          <w:tcPr>
            <w:tcW w:w="603"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c>
          <w:tcPr>
            <w:tcW w:w="845" w:type="dxa"/>
            <w:vMerge w:val="continue"/>
            <w:tcBorders>
              <w:top w:val="single" w:color="000000" w:sz="4" w:space="0"/>
              <w:left w:val="single" w:color="auto" w:sz="4" w:space="0"/>
              <w:bottom w:val="single" w:color="000000" w:sz="4" w:space="0"/>
              <w:right w:val="single" w:color="000000" w:sz="4" w:space="0"/>
            </w:tcBorders>
            <w:vAlign w:val="center"/>
          </w:tcPr>
          <w:p>
            <w:pPr>
              <w:widowControl/>
              <w:spacing w:line="240" w:lineRule="auto"/>
              <w:jc w:val="left"/>
              <w:rPr>
                <w:rFonts w:ascii="Times New Roman" w:hAnsi="Times New Roman"/>
              </w:rPr>
            </w:pPr>
          </w:p>
        </w:tc>
        <w:tc>
          <w:tcPr>
            <w:tcW w:w="845"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shd w:val="clear" w:color="auto" w:fill="FFFFFF"/>
              </w:rPr>
            </w:pPr>
            <w:r>
              <w:rPr>
                <w:rFonts w:hint="eastAsia" w:ascii="Times New Roman" w:hAnsi="Times New Roman"/>
                <w:shd w:val="clear" w:color="auto" w:fill="FFFFFF"/>
              </w:rPr>
              <w:t>创意旅游商品设计、加工、销售</w:t>
            </w:r>
          </w:p>
        </w:tc>
        <w:tc>
          <w:tcPr>
            <w:tcW w:w="3713"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shd w:val="clear" w:color="auto" w:fill="FFFFFF"/>
              </w:rPr>
            </w:pPr>
            <w:r>
              <w:rPr>
                <w:rFonts w:hint="eastAsia" w:ascii="Times New Roman" w:hAnsi="Times New Roman"/>
                <w:shd w:val="clear" w:color="auto" w:fill="FFFFFF"/>
              </w:rPr>
              <w:t>具有地方特色的旅游商品的设计、加工、销售，包括工艺品、纪念品等。</w:t>
            </w:r>
          </w:p>
        </w:tc>
        <w:tc>
          <w:tcPr>
            <w:tcW w:w="986"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shd w:val="clear" w:color="auto" w:fill="FFFFFF"/>
              </w:rPr>
            </w:pPr>
            <w:r>
              <w:rPr>
                <w:rFonts w:ascii="Times New Roman" w:hAnsi="Times New Roman"/>
                <w:shd w:val="clear" w:color="auto" w:fill="FFFFFF"/>
              </w:rPr>
              <w:t>8810</w:t>
            </w:r>
            <w:r>
              <w:rPr>
                <w:rFonts w:hint="eastAsia" w:ascii="Times New Roman" w:hAnsi="Times New Roman"/>
                <w:shd w:val="clear" w:color="auto" w:fill="FFFFFF"/>
              </w:rPr>
              <w:t>文艺创作与表演</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844" w:hRule="atLeast"/>
          <w:jc w:val="center"/>
        </w:trPr>
        <w:tc>
          <w:tcPr>
            <w:tcW w:w="603"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c>
          <w:tcPr>
            <w:tcW w:w="845" w:type="dxa"/>
            <w:vMerge w:val="continue"/>
            <w:tcBorders>
              <w:top w:val="single" w:color="000000" w:sz="4" w:space="0"/>
              <w:left w:val="single" w:color="auto" w:sz="4" w:space="0"/>
              <w:bottom w:val="single" w:color="000000" w:sz="4" w:space="0"/>
              <w:right w:val="single" w:color="000000" w:sz="4" w:space="0"/>
            </w:tcBorders>
            <w:vAlign w:val="center"/>
          </w:tcPr>
          <w:p>
            <w:pPr>
              <w:widowControl/>
              <w:spacing w:line="240" w:lineRule="auto"/>
              <w:jc w:val="left"/>
              <w:rPr>
                <w:rFonts w:ascii="Times New Roman" w:hAnsi="Times New Roman"/>
              </w:rPr>
            </w:pPr>
          </w:p>
        </w:tc>
        <w:tc>
          <w:tcPr>
            <w:tcW w:w="845"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shd w:val="clear" w:color="auto" w:fill="FFFFFF"/>
              </w:rPr>
            </w:pPr>
            <w:r>
              <w:rPr>
                <w:rFonts w:hint="eastAsia" w:ascii="Times New Roman" w:hAnsi="Times New Roman"/>
                <w:shd w:val="clear" w:color="auto" w:fill="FFFFFF"/>
              </w:rPr>
              <w:t>数字创意旅游开发</w:t>
            </w:r>
          </w:p>
        </w:tc>
        <w:tc>
          <w:tcPr>
            <w:tcW w:w="3713"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shd w:val="clear" w:color="auto" w:fill="FFFFFF"/>
              </w:rPr>
            </w:pPr>
            <w:r>
              <w:rPr>
                <w:rFonts w:hint="eastAsia" w:ascii="Times New Roman" w:hAnsi="Times New Roman"/>
                <w:shd w:val="clear" w:color="auto" w:fill="FFFFFF"/>
              </w:rPr>
              <w:t>虚拟旅游平台技术开发。</w:t>
            </w:r>
          </w:p>
        </w:tc>
        <w:tc>
          <w:tcPr>
            <w:tcW w:w="986" w:type="dxa"/>
            <w:tcBorders>
              <w:top w:val="single" w:color="000000" w:sz="4" w:space="0"/>
              <w:left w:val="single" w:color="000000" w:sz="4" w:space="0"/>
              <w:bottom w:val="single" w:color="000000" w:sz="4" w:space="0"/>
              <w:right w:val="single" w:color="000000" w:sz="4" w:space="0"/>
            </w:tcBorders>
            <w:vAlign w:val="center"/>
          </w:tcPr>
          <w:p>
            <w:pPr>
              <w:widowControl/>
              <w:jc w:val="center"/>
              <w:textAlignment w:val="center"/>
              <w:rPr>
                <w:rFonts w:ascii="Times New Roman" w:hAnsi="Times New Roman"/>
                <w:shd w:val="clear" w:color="auto" w:fill="FFFFFF"/>
              </w:rPr>
            </w:pPr>
            <w:r>
              <w:rPr>
                <w:rFonts w:ascii="Times New Roman" w:hAnsi="Times New Roman"/>
              </w:rPr>
              <w:t>6513</w:t>
            </w:r>
            <w:r>
              <w:rPr>
                <w:rFonts w:hint="eastAsia" w:ascii="Times New Roman" w:hAnsi="Times New Roman"/>
              </w:rPr>
              <w:t>应用软件开发</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844" w:hRule="atLeast"/>
          <w:jc w:val="center"/>
        </w:trPr>
        <w:tc>
          <w:tcPr>
            <w:tcW w:w="603"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c>
          <w:tcPr>
            <w:tcW w:w="845" w:type="dxa"/>
            <w:vMerge w:val="continue"/>
            <w:tcBorders>
              <w:top w:val="single" w:color="000000" w:sz="4" w:space="0"/>
              <w:left w:val="single" w:color="auto" w:sz="4" w:space="0"/>
              <w:bottom w:val="single" w:color="000000" w:sz="4" w:space="0"/>
              <w:right w:val="single" w:color="000000" w:sz="4" w:space="0"/>
            </w:tcBorders>
            <w:vAlign w:val="center"/>
          </w:tcPr>
          <w:p>
            <w:pPr>
              <w:widowControl/>
              <w:spacing w:line="240" w:lineRule="auto"/>
              <w:jc w:val="left"/>
              <w:rPr>
                <w:rFonts w:ascii="Times New Roman" w:hAnsi="Times New Roman"/>
              </w:rPr>
            </w:pPr>
          </w:p>
        </w:tc>
        <w:tc>
          <w:tcPr>
            <w:tcW w:w="845"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shd w:val="clear" w:color="auto" w:fill="FFFFFF"/>
              </w:rPr>
            </w:pPr>
            <w:r>
              <w:rPr>
                <w:rFonts w:hint="eastAsia" w:ascii="Times New Roman" w:hAnsi="Times New Roman"/>
                <w:shd w:val="clear" w:color="auto" w:fill="FFFFFF"/>
              </w:rPr>
              <w:t>虚拟旅游设备开发经营</w:t>
            </w:r>
          </w:p>
        </w:tc>
        <w:tc>
          <w:tcPr>
            <w:tcW w:w="3713"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shd w:val="clear" w:color="auto" w:fill="FFFFFF"/>
              </w:rPr>
            </w:pPr>
            <w:r>
              <w:rPr>
                <w:rFonts w:hint="eastAsia" w:ascii="Times New Roman" w:hAnsi="Times New Roman"/>
                <w:shd w:val="clear" w:color="auto" w:fill="FFFFFF"/>
              </w:rPr>
              <w:t>指应用于可视、穿戴的虚拟旅游设备开发与经营。</w:t>
            </w:r>
          </w:p>
        </w:tc>
        <w:tc>
          <w:tcPr>
            <w:tcW w:w="986"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shd w:val="clear" w:color="auto" w:fill="FFFFFF"/>
              </w:rPr>
            </w:pPr>
            <w:r>
              <w:rPr>
                <w:rFonts w:ascii="Times New Roman" w:hAnsi="Times New Roman"/>
                <w:shd w:val="clear" w:color="auto" w:fill="FFFFFF"/>
              </w:rPr>
              <w:t>3964</w:t>
            </w:r>
            <w:r>
              <w:rPr>
                <w:rFonts w:hint="eastAsia" w:ascii="Times New Roman" w:hAnsi="Times New Roman"/>
                <w:shd w:val="clear" w:color="auto" w:fill="FFFFFF"/>
              </w:rPr>
              <w:t>其他智能消费设备的制造</w:t>
            </w:r>
          </w:p>
        </w:tc>
      </w:tr>
    </w:tbl>
    <w:p>
      <w:pPr>
        <w:rPr>
          <w:rFonts w:ascii="Times New Roman" w:hAnsi="Times New Roman"/>
        </w:rPr>
      </w:pPr>
      <w:r>
        <w:rPr>
          <w:rFonts w:hint="eastAsia" w:ascii="Times New Roman" w:hAnsi="Times New Roman"/>
        </w:rPr>
        <w:t>注：</w:t>
      </w:r>
    </w:p>
    <w:p>
      <w:pPr>
        <w:ind w:firstLine="480" w:firstLineChars="200"/>
        <w:rPr>
          <w:rFonts w:ascii="Times New Roman" w:hAnsi="Times New Roman"/>
        </w:rPr>
      </w:pPr>
      <w:r>
        <w:rPr>
          <w:rFonts w:hint="eastAsia" w:ascii="Times New Roman" w:hAnsi="Times New Roman"/>
        </w:rPr>
        <w:t>文化创意旅游也称为创意旅游，是用创意产业的思维方式和发展模式整合旅游资源、创新旅游产品、锻造旅游产业链。《中国旅游大辞典》中，创意旅游是指以产品中的创意元素为根本，强调旅游者与旅游目的地之间的创意性互动的旅游产品。游客在游览过程中通过学习旅游目的地国家和地区的某种文化或技巧，而激发自身创意潜能，进一步体验旅游目的地文化氛围的一种旅游形式。广义上可以包括以展演为核心的</w:t>
      </w:r>
      <w:r>
        <w:rPr>
          <w:rFonts w:ascii="Times New Roman" w:hAnsi="Times New Roman"/>
        </w:rPr>
        <w:t>“</w:t>
      </w:r>
      <w:r>
        <w:rPr>
          <w:rFonts w:hint="eastAsia" w:ascii="Times New Roman" w:hAnsi="Times New Roman"/>
        </w:rPr>
        <w:t>创意展示</w:t>
      </w:r>
      <w:r>
        <w:rPr>
          <w:rFonts w:ascii="Times New Roman" w:hAnsi="Times New Roman"/>
        </w:rPr>
        <w:t>”</w:t>
      </w:r>
      <w:r>
        <w:rPr>
          <w:rFonts w:hint="eastAsia" w:ascii="Times New Roman" w:hAnsi="Times New Roman"/>
        </w:rPr>
        <w:t>，以互动式体验为特征的</w:t>
      </w:r>
      <w:r>
        <w:rPr>
          <w:rFonts w:ascii="Times New Roman" w:hAnsi="Times New Roman"/>
        </w:rPr>
        <w:t>“</w:t>
      </w:r>
      <w:r>
        <w:rPr>
          <w:rFonts w:hint="eastAsia" w:ascii="Times New Roman" w:hAnsi="Times New Roman"/>
        </w:rPr>
        <w:t>创意空间</w:t>
      </w:r>
      <w:r>
        <w:rPr>
          <w:rFonts w:ascii="Times New Roman" w:hAnsi="Times New Roman"/>
        </w:rPr>
        <w:t>”</w:t>
      </w:r>
      <w:r>
        <w:rPr>
          <w:rFonts w:hint="eastAsia" w:ascii="Times New Roman" w:hAnsi="Times New Roman"/>
        </w:rPr>
        <w:t>和以全面参与、产销合一为第一要义的</w:t>
      </w:r>
      <w:r>
        <w:rPr>
          <w:rFonts w:ascii="Times New Roman" w:hAnsi="Times New Roman"/>
        </w:rPr>
        <w:t>“</w:t>
      </w:r>
      <w:r>
        <w:rPr>
          <w:rFonts w:hint="eastAsia" w:ascii="Times New Roman" w:hAnsi="Times New Roman"/>
        </w:rPr>
        <w:t>创意旅游</w:t>
      </w:r>
      <w:r>
        <w:rPr>
          <w:rFonts w:ascii="Times New Roman" w:hAnsi="Times New Roman"/>
        </w:rPr>
        <w:t>”</w:t>
      </w:r>
      <w:r>
        <w:rPr>
          <w:rFonts w:hint="eastAsia" w:ascii="Times New Roman" w:hAnsi="Times New Roman"/>
        </w:rPr>
        <w:t>。</w:t>
      </w:r>
    </w:p>
    <w:p>
      <w:pPr>
        <w:ind w:firstLine="480" w:firstLineChars="200"/>
        <w:rPr>
          <w:rFonts w:ascii="Times New Roman" w:hAnsi="Times New Roman"/>
        </w:rPr>
      </w:pPr>
      <w:r>
        <w:rPr>
          <w:rFonts w:hint="eastAsia" w:ascii="Times New Roman" w:hAnsi="Times New Roman"/>
        </w:rPr>
        <w:t>主题酒店：以某一特定的主题，体现酒店的建筑风格和装饰艺术，以及特定的文化氛围，让顾客获得富有个性的文化感受；同时将服务项目融入主题，以个性化的服务取代一般化的服务，让顾客获得欢乐、知识和刺激。</w:t>
      </w:r>
    </w:p>
    <w:p>
      <w:pPr>
        <w:ind w:firstLine="480" w:firstLineChars="200"/>
        <w:rPr>
          <w:rFonts w:ascii="Times New Roman" w:hAnsi="Times New Roman"/>
        </w:rPr>
      </w:pPr>
      <w:r>
        <w:rPr>
          <w:rFonts w:hint="eastAsia" w:ascii="Times New Roman" w:hAnsi="Times New Roman"/>
        </w:rPr>
        <w:t>主题酒吧：指拥有主题鲜明或者是风格特异的室内设计，提供啤酒、葡萄酒、洋酒、鸡尾酒等酒精类饮料及主题特色服务。</w:t>
      </w:r>
    </w:p>
    <w:p>
      <w:pPr>
        <w:pStyle w:val="3"/>
        <w:ind w:firstLine="549"/>
        <w:rPr>
          <w:rFonts w:ascii="Times New Roman" w:hAnsi="Times New Roman"/>
        </w:rPr>
      </w:pPr>
      <w:r>
        <w:rPr>
          <w:rFonts w:ascii="Times New Roman" w:hAnsi="Times New Roman"/>
          <w:b w:val="0"/>
          <w:bCs w:val="0"/>
          <w:iCs w:val="0"/>
        </w:rPr>
        <w:br w:type="page"/>
      </w:r>
      <w:bookmarkStart w:id="83" w:name="_Toc498329502"/>
      <w:bookmarkStart w:id="84" w:name="_Toc499410911"/>
      <w:bookmarkStart w:id="85" w:name="_Toc499411028"/>
      <w:bookmarkStart w:id="86" w:name="_Toc499470974"/>
      <w:bookmarkStart w:id="87" w:name="_Toc500343521"/>
      <w:r>
        <w:rPr>
          <w:rFonts w:ascii="Times New Roman" w:hAnsi="Times New Roman"/>
        </w:rPr>
        <w:t>3</w:t>
      </w:r>
      <w:r>
        <w:rPr>
          <w:rFonts w:hint="eastAsia" w:ascii="Times New Roman" w:hAnsi="Times New Roman"/>
        </w:rPr>
        <w:t>、旅游实景演出的经营</w:t>
      </w:r>
      <w:bookmarkEnd w:id="83"/>
      <w:bookmarkEnd w:id="84"/>
      <w:bookmarkEnd w:id="85"/>
      <w:bookmarkEnd w:id="86"/>
      <w:bookmarkEnd w:id="87"/>
    </w:p>
    <w:tbl>
      <w:tblPr>
        <w:tblStyle w:val="22"/>
        <w:tblW w:w="6992" w:type="dxa"/>
        <w:jc w:val="cente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98"/>
        <w:gridCol w:w="837"/>
        <w:gridCol w:w="956"/>
        <w:gridCol w:w="3707"/>
        <w:gridCol w:w="89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cantSplit/>
          <w:trHeight w:val="1134" w:hRule="atLeast"/>
          <w:jc w:val="center"/>
        </w:trPr>
        <w:tc>
          <w:tcPr>
            <w:tcW w:w="598" w:type="dxa"/>
            <w:tcBorders>
              <w:top w:val="single" w:color="000000" w:sz="4" w:space="0"/>
              <w:left w:val="single" w:color="000000" w:sz="4" w:space="0"/>
              <w:bottom w:val="single" w:color="000000" w:sz="4" w:space="0"/>
              <w:right w:val="single" w:color="000000" w:sz="4" w:space="0"/>
            </w:tcBorders>
            <w:textDirection w:val="tbRlV"/>
            <w:vAlign w:val="center"/>
          </w:tcPr>
          <w:p>
            <w:pPr>
              <w:jc w:val="center"/>
              <w:rPr>
                <w:rFonts w:ascii="Times New Roman" w:hAnsi="Times New Roman"/>
              </w:rPr>
            </w:pPr>
            <w:r>
              <w:rPr>
                <w:rFonts w:hint="eastAsia" w:ascii="Times New Roman" w:hAnsi="Times New Roman"/>
              </w:rPr>
              <w:t>优惠目录</w:t>
            </w:r>
          </w:p>
        </w:tc>
        <w:tc>
          <w:tcPr>
            <w:tcW w:w="837" w:type="dxa"/>
            <w:tcBorders>
              <w:top w:val="single" w:color="000000" w:sz="4" w:space="0"/>
              <w:left w:val="single" w:color="000000" w:sz="4" w:space="0"/>
              <w:bottom w:val="single" w:color="000000" w:sz="4" w:space="0"/>
              <w:right w:val="single" w:color="000000" w:sz="4" w:space="0"/>
            </w:tcBorders>
            <w:vAlign w:val="center"/>
          </w:tcPr>
          <w:p>
            <w:pPr>
              <w:jc w:val="center"/>
              <w:rPr>
                <w:rFonts w:ascii="Times New Roman" w:hAnsi="Times New Roman"/>
              </w:rPr>
            </w:pPr>
            <w:r>
              <w:rPr>
                <w:rFonts w:hint="eastAsia" w:ascii="Times New Roman" w:hAnsi="Times New Roman"/>
              </w:rPr>
              <w:t>一级细化目录</w:t>
            </w:r>
          </w:p>
        </w:tc>
        <w:tc>
          <w:tcPr>
            <w:tcW w:w="956" w:type="dxa"/>
            <w:tcBorders>
              <w:top w:val="single" w:color="000000" w:sz="4" w:space="0"/>
              <w:left w:val="single" w:color="000000" w:sz="4" w:space="0"/>
              <w:bottom w:val="single" w:color="000000" w:sz="4" w:space="0"/>
              <w:right w:val="single" w:color="000000" w:sz="4" w:space="0"/>
            </w:tcBorders>
            <w:vAlign w:val="center"/>
          </w:tcPr>
          <w:p>
            <w:pPr>
              <w:jc w:val="center"/>
              <w:rPr>
                <w:rFonts w:ascii="Times New Roman" w:hAnsi="Times New Roman"/>
              </w:rPr>
            </w:pPr>
            <w:r>
              <w:rPr>
                <w:rFonts w:hint="eastAsia" w:ascii="Times New Roman" w:hAnsi="Times New Roman"/>
              </w:rPr>
              <w:t>二级细化目录</w:t>
            </w:r>
          </w:p>
        </w:tc>
        <w:tc>
          <w:tcPr>
            <w:tcW w:w="3707" w:type="dxa"/>
            <w:tcBorders>
              <w:top w:val="single" w:color="000000" w:sz="4" w:space="0"/>
              <w:left w:val="single" w:color="000000" w:sz="4" w:space="0"/>
              <w:bottom w:val="single" w:color="000000" w:sz="4" w:space="0"/>
              <w:right w:val="single" w:color="000000" w:sz="4" w:space="0"/>
            </w:tcBorders>
            <w:vAlign w:val="center"/>
          </w:tcPr>
          <w:p>
            <w:pPr>
              <w:jc w:val="center"/>
              <w:rPr>
                <w:rFonts w:ascii="Times New Roman" w:hAnsi="Times New Roman"/>
              </w:rPr>
            </w:pPr>
            <w:r>
              <w:rPr>
                <w:rFonts w:hint="eastAsia" w:ascii="Times New Roman" w:hAnsi="Times New Roman"/>
              </w:rPr>
              <w:t>行业定义</w:t>
            </w:r>
          </w:p>
        </w:tc>
        <w:tc>
          <w:tcPr>
            <w:tcW w:w="894" w:type="dxa"/>
            <w:tcBorders>
              <w:top w:val="single" w:color="000000" w:sz="4" w:space="0"/>
              <w:left w:val="single" w:color="000000" w:sz="4" w:space="0"/>
              <w:bottom w:val="single" w:color="000000" w:sz="4" w:space="0"/>
              <w:right w:val="single" w:color="000000" w:sz="4" w:space="0"/>
            </w:tcBorders>
            <w:vAlign w:val="center"/>
          </w:tcPr>
          <w:p>
            <w:pPr>
              <w:jc w:val="center"/>
              <w:rPr>
                <w:rFonts w:ascii="Times New Roman" w:hAnsi="Times New Roman"/>
              </w:rPr>
            </w:pPr>
            <w:r>
              <w:rPr>
                <w:rFonts w:hint="eastAsia" w:ascii="Times New Roman" w:hAnsi="Times New Roman"/>
              </w:rPr>
              <w:t>国民经济行业分类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jc w:val="center"/>
        </w:trPr>
        <w:tc>
          <w:tcPr>
            <w:tcW w:w="598" w:type="dxa"/>
            <w:vMerge w:val="restart"/>
            <w:tcBorders>
              <w:top w:val="single" w:color="000000" w:sz="4" w:space="0"/>
              <w:left w:val="single" w:color="000000" w:sz="4" w:space="0"/>
              <w:bottom w:val="single" w:color="000000" w:sz="4" w:space="0"/>
              <w:right w:val="single" w:color="000000" w:sz="4" w:space="0"/>
            </w:tcBorders>
            <w:textDirection w:val="tbRlV"/>
            <w:vAlign w:val="center"/>
          </w:tcPr>
          <w:p>
            <w:pPr>
              <w:jc w:val="center"/>
              <w:rPr>
                <w:rFonts w:ascii="Times New Roman" w:hAnsi="Times New Roman"/>
              </w:rPr>
            </w:pPr>
            <w:r>
              <w:rPr>
                <w:rFonts w:hint="eastAsia" w:ascii="Times New Roman" w:hAnsi="Times New Roman"/>
              </w:rPr>
              <w:t>旅游实景演出的经营</w:t>
            </w:r>
          </w:p>
        </w:tc>
        <w:tc>
          <w:tcPr>
            <w:tcW w:w="837" w:type="dxa"/>
            <w:vMerge w:val="restart"/>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旅游实景演出的整体运营</w:t>
            </w:r>
          </w:p>
        </w:tc>
        <w:tc>
          <w:tcPr>
            <w:tcW w:w="956"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实景演出</w:t>
            </w:r>
          </w:p>
        </w:tc>
        <w:tc>
          <w:tcPr>
            <w:tcW w:w="3707"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指以实体演出为基础，融合演艺和商业元素的独特文化表演活动与休闲娱乐服务。</w:t>
            </w:r>
          </w:p>
        </w:tc>
        <w:tc>
          <w:tcPr>
            <w:tcW w:w="894" w:type="dxa"/>
            <w:vMerge w:val="restart"/>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Times New Roman" w:hAnsi="Times New Roman"/>
              </w:rPr>
            </w:pPr>
            <w:r>
              <w:rPr>
                <w:rFonts w:ascii="Times New Roman" w:hAnsi="Times New Roman"/>
              </w:rPr>
              <w:t>8810</w:t>
            </w:r>
            <w:r>
              <w:rPr>
                <w:rFonts w:hint="eastAsia" w:ascii="Times New Roman" w:hAnsi="Times New Roman"/>
              </w:rPr>
              <w:t>文艺创作与表演</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jc w:val="center"/>
        </w:trPr>
        <w:tc>
          <w:tcPr>
            <w:tcW w:w="598"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Times New Roman" w:hAnsi="Times New Roman"/>
              </w:rPr>
            </w:pPr>
          </w:p>
        </w:tc>
        <w:tc>
          <w:tcPr>
            <w:tcW w:w="837"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Times New Roman" w:hAnsi="Times New Roman"/>
              </w:rPr>
            </w:pPr>
          </w:p>
        </w:tc>
        <w:tc>
          <w:tcPr>
            <w:tcW w:w="956"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实景演出制作</w:t>
            </w:r>
          </w:p>
        </w:tc>
        <w:tc>
          <w:tcPr>
            <w:tcW w:w="3707"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指以提供视觉创意为核心，导演策划、设计制作、工程实施于一体的整案服务。</w:t>
            </w:r>
          </w:p>
        </w:tc>
        <w:tc>
          <w:tcPr>
            <w:tcW w:w="894"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Times New Roman" w:hAnsi="Times New Roman"/>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jc w:val="center"/>
        </w:trPr>
        <w:tc>
          <w:tcPr>
            <w:tcW w:w="598"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Times New Roman" w:hAnsi="Times New Roman"/>
              </w:rPr>
            </w:pPr>
          </w:p>
        </w:tc>
        <w:tc>
          <w:tcPr>
            <w:tcW w:w="837" w:type="dxa"/>
            <w:vMerge w:val="restart"/>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旅游实景演出的配套服务</w:t>
            </w:r>
          </w:p>
        </w:tc>
        <w:tc>
          <w:tcPr>
            <w:tcW w:w="956"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票务代理</w:t>
            </w:r>
          </w:p>
        </w:tc>
        <w:tc>
          <w:tcPr>
            <w:tcW w:w="3707"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指为游客提供旅游实景演出门票及咨询服务。</w:t>
            </w:r>
          </w:p>
        </w:tc>
        <w:tc>
          <w:tcPr>
            <w:tcW w:w="894"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ascii="Times New Roman" w:hAnsi="Times New Roman"/>
              </w:rPr>
              <w:t>5822</w:t>
            </w:r>
            <w:r>
              <w:rPr>
                <w:rFonts w:hint="eastAsia" w:ascii="Times New Roman" w:hAnsi="Times New Roman"/>
              </w:rPr>
              <w:t>旅客票务代理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jc w:val="center"/>
        </w:trPr>
        <w:tc>
          <w:tcPr>
            <w:tcW w:w="598"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Times New Roman" w:hAnsi="Times New Roman"/>
              </w:rPr>
            </w:pPr>
          </w:p>
        </w:tc>
        <w:tc>
          <w:tcPr>
            <w:tcW w:w="837"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Times New Roman" w:hAnsi="Times New Roman"/>
              </w:rPr>
            </w:pPr>
          </w:p>
        </w:tc>
        <w:tc>
          <w:tcPr>
            <w:tcW w:w="956"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演出设备的租赁</w:t>
            </w:r>
          </w:p>
        </w:tc>
        <w:tc>
          <w:tcPr>
            <w:tcW w:w="3707"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指演出设备出租服务。</w:t>
            </w:r>
          </w:p>
        </w:tc>
        <w:tc>
          <w:tcPr>
            <w:tcW w:w="894"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ascii="Times New Roman" w:hAnsi="Times New Roman"/>
              </w:rPr>
              <w:t xml:space="preserve">7121 </w:t>
            </w:r>
            <w:r>
              <w:rPr>
                <w:rFonts w:hint="eastAsia" w:ascii="Times New Roman" w:hAnsi="Times New Roman"/>
              </w:rPr>
              <w:t>休闲娱乐用品设备出租</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1234" w:hRule="atLeast"/>
          <w:jc w:val="center"/>
        </w:trPr>
        <w:tc>
          <w:tcPr>
            <w:tcW w:w="598"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Times New Roman" w:hAnsi="Times New Roman"/>
              </w:rPr>
            </w:pPr>
          </w:p>
        </w:tc>
        <w:tc>
          <w:tcPr>
            <w:tcW w:w="837"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Times New Roman" w:hAnsi="Times New Roman"/>
              </w:rPr>
            </w:pPr>
          </w:p>
        </w:tc>
        <w:tc>
          <w:tcPr>
            <w:tcW w:w="956"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舞台灯具开发与经营</w:t>
            </w:r>
          </w:p>
        </w:tc>
        <w:tc>
          <w:tcPr>
            <w:tcW w:w="3707"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指对演出舞台、演出场地、运动场地、活动场地用灯开发与经营。</w:t>
            </w:r>
          </w:p>
        </w:tc>
        <w:tc>
          <w:tcPr>
            <w:tcW w:w="894" w:type="dxa"/>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Times New Roman" w:hAnsi="Times New Roman"/>
              </w:rPr>
            </w:pPr>
            <w:r>
              <w:rPr>
                <w:rFonts w:ascii="Times New Roman" w:hAnsi="Times New Roman"/>
              </w:rPr>
              <w:t>3873</w:t>
            </w:r>
            <w:r>
              <w:rPr>
                <w:rFonts w:hint="eastAsia" w:ascii="Times New Roman" w:hAnsi="Times New Roman"/>
              </w:rPr>
              <w:t>舞台及场地用灯制造</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1234" w:hRule="atLeast"/>
          <w:jc w:val="center"/>
        </w:trPr>
        <w:tc>
          <w:tcPr>
            <w:tcW w:w="598"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Times New Roman" w:hAnsi="Times New Roman"/>
              </w:rPr>
            </w:pPr>
          </w:p>
        </w:tc>
        <w:tc>
          <w:tcPr>
            <w:tcW w:w="837"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Times New Roman" w:hAnsi="Times New Roman"/>
              </w:rPr>
            </w:pPr>
          </w:p>
        </w:tc>
        <w:tc>
          <w:tcPr>
            <w:tcW w:w="956"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演出专业音响设备设计</w:t>
            </w:r>
          </w:p>
        </w:tc>
        <w:tc>
          <w:tcPr>
            <w:tcW w:w="3707"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指广播电视、影剧院、各种场地等专业用录音、音响设备及其他配套设备的设计。</w:t>
            </w:r>
          </w:p>
        </w:tc>
        <w:tc>
          <w:tcPr>
            <w:tcW w:w="894" w:type="dxa"/>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Times New Roman" w:hAnsi="Times New Roman"/>
                <w:color w:val="000000"/>
              </w:rPr>
            </w:pPr>
            <w:r>
              <w:rPr>
                <w:rFonts w:ascii="Times New Roman" w:hAnsi="Times New Roman"/>
                <w:color w:val="000000"/>
              </w:rPr>
              <w:t>3934</w:t>
            </w:r>
            <w:r>
              <w:rPr>
                <w:rFonts w:hint="eastAsia" w:ascii="Times New Roman" w:hAnsi="Times New Roman"/>
                <w:color w:val="000000"/>
              </w:rPr>
              <w:t>专业音响设备制造</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1234" w:hRule="atLeast"/>
          <w:jc w:val="center"/>
        </w:trPr>
        <w:tc>
          <w:tcPr>
            <w:tcW w:w="598"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Times New Roman" w:hAnsi="Times New Roman"/>
              </w:rPr>
            </w:pPr>
          </w:p>
        </w:tc>
        <w:tc>
          <w:tcPr>
            <w:tcW w:w="837"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Times New Roman" w:hAnsi="Times New Roman"/>
              </w:rPr>
            </w:pPr>
          </w:p>
        </w:tc>
        <w:tc>
          <w:tcPr>
            <w:tcW w:w="956"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演艺人才培训</w:t>
            </w:r>
          </w:p>
        </w:tc>
        <w:tc>
          <w:tcPr>
            <w:tcW w:w="3707"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指国家学校教育制度之外，由正规学校或社会各界办的文化艺术培训活动。</w:t>
            </w:r>
          </w:p>
        </w:tc>
        <w:tc>
          <w:tcPr>
            <w:tcW w:w="894"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ascii="Times New Roman" w:hAnsi="Times New Roman"/>
              </w:rPr>
              <w:t>8393</w:t>
            </w:r>
            <w:r>
              <w:rPr>
                <w:rFonts w:hint="eastAsia" w:ascii="Times New Roman" w:hAnsi="Times New Roman"/>
              </w:rPr>
              <w:t>文化艺术培训</w:t>
            </w:r>
          </w:p>
        </w:tc>
      </w:tr>
    </w:tbl>
    <w:p>
      <w:pPr>
        <w:rPr>
          <w:rFonts w:ascii="Times New Roman" w:hAnsi="Times New Roman"/>
        </w:rPr>
      </w:pPr>
      <w:r>
        <w:rPr>
          <w:rFonts w:hint="eastAsia" w:ascii="Times New Roman" w:hAnsi="Times New Roman"/>
        </w:rPr>
        <w:t>注：</w:t>
      </w:r>
    </w:p>
    <w:p>
      <w:pPr>
        <w:ind w:firstLine="480" w:firstLineChars="200"/>
        <w:rPr>
          <w:rFonts w:ascii="Times New Roman" w:hAnsi="Times New Roman"/>
        </w:rPr>
      </w:pPr>
      <w:r>
        <w:rPr>
          <w:rFonts w:hint="eastAsia" w:ascii="Times New Roman" w:hAnsi="Times New Roman"/>
        </w:rPr>
        <w:t>实景演出：指在旅游景区以自然景观为演出背景，以历史、文化、民俗等为主题举行的的露天或半露天的歌舞、戏剧或其他类型的演出。是传统旅游业向人文旅游、文化旅游转型下的新型的特色文化创意产业，其表演紧密契合和展现本地文化特征和传统习俗（《实景演出服务规范》）。</w:t>
      </w:r>
    </w:p>
    <w:p>
      <w:pPr>
        <w:ind w:firstLine="480" w:firstLineChars="200"/>
        <w:rPr>
          <w:rFonts w:ascii="Times New Roman" w:hAnsi="Times New Roman"/>
        </w:rPr>
      </w:pPr>
      <w:r>
        <w:rPr>
          <w:rFonts w:hint="eastAsia" w:ascii="Times New Roman" w:hAnsi="Times New Roman"/>
        </w:rPr>
        <w:t>一般将在现实的真实场景中的演出（不一定以自然山水为舞台和背景）也归为实景演出范畴。</w:t>
      </w:r>
    </w:p>
    <w:p>
      <w:pPr>
        <w:ind w:firstLine="480" w:firstLineChars="200"/>
        <w:rPr>
          <w:rFonts w:ascii="Times New Roman" w:hAnsi="Times New Roman"/>
        </w:rPr>
      </w:pPr>
      <w:r>
        <w:rPr>
          <w:rFonts w:hint="eastAsia" w:ascii="Times New Roman" w:hAnsi="Times New Roman"/>
        </w:rPr>
        <w:t>实景演出从类别上分为山水盛典系列和印象系列。</w:t>
      </w:r>
    </w:p>
    <w:p>
      <w:pPr>
        <w:pStyle w:val="3"/>
        <w:ind w:firstLine="549"/>
        <w:rPr>
          <w:rFonts w:ascii="Times New Roman" w:hAnsi="Times New Roman"/>
        </w:rPr>
      </w:pPr>
      <w:r>
        <w:rPr>
          <w:rFonts w:ascii="Times New Roman" w:hAnsi="Times New Roman"/>
          <w:b w:val="0"/>
          <w:bCs w:val="0"/>
          <w:iCs w:val="0"/>
        </w:rPr>
        <w:br w:type="page"/>
      </w:r>
      <w:bookmarkStart w:id="88" w:name="_Toc499470975"/>
      <w:bookmarkStart w:id="89" w:name="_Toc500343522"/>
      <w:bookmarkStart w:id="90" w:name="_Toc499411029"/>
      <w:bookmarkStart w:id="91" w:name="_Toc498329503"/>
      <w:bookmarkStart w:id="92" w:name="_Toc499410912"/>
      <w:r>
        <w:rPr>
          <w:rFonts w:ascii="Times New Roman" w:hAnsi="Times New Roman"/>
        </w:rPr>
        <w:t>4</w:t>
      </w:r>
      <w:r>
        <w:rPr>
          <w:rFonts w:hint="eastAsia" w:ascii="Times New Roman" w:hAnsi="Times New Roman"/>
        </w:rPr>
        <w:t>、节庆文化和民俗活动的经营</w:t>
      </w:r>
      <w:bookmarkEnd w:id="88"/>
      <w:bookmarkEnd w:id="89"/>
      <w:bookmarkEnd w:id="90"/>
      <w:bookmarkEnd w:id="91"/>
      <w:bookmarkEnd w:id="92"/>
    </w:p>
    <w:tbl>
      <w:tblPr>
        <w:tblStyle w:val="22"/>
        <w:tblW w:w="6992" w:type="dxa"/>
        <w:jc w:val="cente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96"/>
        <w:gridCol w:w="837"/>
        <w:gridCol w:w="1074"/>
        <w:gridCol w:w="3463"/>
        <w:gridCol w:w="102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1365" w:hRule="atLeast"/>
          <w:jc w:val="center"/>
        </w:trPr>
        <w:tc>
          <w:tcPr>
            <w:tcW w:w="596" w:type="dxa"/>
            <w:tcBorders>
              <w:top w:val="single" w:color="000000" w:sz="4" w:space="0"/>
              <w:left w:val="single" w:color="000000" w:sz="4" w:space="0"/>
              <w:bottom w:val="single" w:color="000000" w:sz="4" w:space="0"/>
              <w:right w:val="single" w:color="000000" w:sz="4" w:space="0"/>
            </w:tcBorders>
            <w:textDirection w:val="tbRlV"/>
            <w:vAlign w:val="center"/>
          </w:tcPr>
          <w:p>
            <w:pPr>
              <w:jc w:val="center"/>
              <w:rPr>
                <w:rFonts w:ascii="Times New Roman" w:hAnsi="Times New Roman"/>
              </w:rPr>
            </w:pPr>
            <w:r>
              <w:rPr>
                <w:rFonts w:hint="eastAsia" w:ascii="Times New Roman" w:hAnsi="Times New Roman"/>
              </w:rPr>
              <w:t>优惠目录</w:t>
            </w:r>
          </w:p>
        </w:tc>
        <w:tc>
          <w:tcPr>
            <w:tcW w:w="837" w:type="dxa"/>
            <w:tcBorders>
              <w:top w:val="single" w:color="000000" w:sz="4" w:space="0"/>
              <w:left w:val="single" w:color="000000" w:sz="4" w:space="0"/>
              <w:bottom w:val="single" w:color="000000" w:sz="4" w:space="0"/>
              <w:right w:val="single" w:color="000000" w:sz="4" w:space="0"/>
            </w:tcBorders>
            <w:vAlign w:val="center"/>
          </w:tcPr>
          <w:p>
            <w:pPr>
              <w:jc w:val="center"/>
              <w:rPr>
                <w:rFonts w:ascii="Times New Roman" w:hAnsi="Times New Roman"/>
              </w:rPr>
            </w:pPr>
            <w:r>
              <w:rPr>
                <w:rFonts w:hint="eastAsia" w:ascii="Times New Roman" w:hAnsi="Times New Roman"/>
              </w:rPr>
              <w:t>一级细化目录</w:t>
            </w:r>
          </w:p>
        </w:tc>
        <w:tc>
          <w:tcPr>
            <w:tcW w:w="1074" w:type="dxa"/>
            <w:tcBorders>
              <w:top w:val="single" w:color="000000" w:sz="4" w:space="0"/>
              <w:left w:val="single" w:color="000000" w:sz="4" w:space="0"/>
              <w:bottom w:val="single" w:color="000000" w:sz="4" w:space="0"/>
              <w:right w:val="single" w:color="000000" w:sz="4" w:space="0"/>
            </w:tcBorders>
            <w:vAlign w:val="center"/>
          </w:tcPr>
          <w:p>
            <w:pPr>
              <w:jc w:val="center"/>
              <w:rPr>
                <w:rFonts w:ascii="Times New Roman" w:hAnsi="Times New Roman"/>
              </w:rPr>
            </w:pPr>
            <w:r>
              <w:rPr>
                <w:rFonts w:hint="eastAsia" w:ascii="Times New Roman" w:hAnsi="Times New Roman"/>
              </w:rPr>
              <w:t>二级细化目录</w:t>
            </w:r>
          </w:p>
        </w:tc>
        <w:tc>
          <w:tcPr>
            <w:tcW w:w="3463" w:type="dxa"/>
            <w:tcBorders>
              <w:top w:val="single" w:color="000000" w:sz="4" w:space="0"/>
              <w:left w:val="single" w:color="000000" w:sz="4" w:space="0"/>
              <w:bottom w:val="single" w:color="000000" w:sz="4" w:space="0"/>
              <w:right w:val="single" w:color="000000" w:sz="4" w:space="0"/>
            </w:tcBorders>
            <w:vAlign w:val="center"/>
          </w:tcPr>
          <w:p>
            <w:pPr>
              <w:jc w:val="center"/>
              <w:rPr>
                <w:rFonts w:ascii="Times New Roman" w:hAnsi="Times New Roman"/>
              </w:rPr>
            </w:pPr>
            <w:r>
              <w:rPr>
                <w:rFonts w:hint="eastAsia" w:ascii="Times New Roman" w:hAnsi="Times New Roman"/>
              </w:rPr>
              <w:t>行业定义</w:t>
            </w:r>
          </w:p>
        </w:tc>
        <w:tc>
          <w:tcPr>
            <w:tcW w:w="1022" w:type="dxa"/>
            <w:tcBorders>
              <w:top w:val="single" w:color="000000" w:sz="4" w:space="0"/>
              <w:left w:val="single" w:color="000000" w:sz="4" w:space="0"/>
              <w:bottom w:val="single" w:color="000000" w:sz="4" w:space="0"/>
              <w:right w:val="single" w:color="000000" w:sz="4" w:space="0"/>
            </w:tcBorders>
            <w:vAlign w:val="center"/>
          </w:tcPr>
          <w:p>
            <w:pPr>
              <w:jc w:val="center"/>
              <w:rPr>
                <w:rFonts w:ascii="Times New Roman" w:hAnsi="Times New Roman"/>
              </w:rPr>
            </w:pPr>
            <w:r>
              <w:rPr>
                <w:rFonts w:hint="eastAsia" w:ascii="Times New Roman" w:hAnsi="Times New Roman"/>
              </w:rPr>
              <w:t>国民经济行业分类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jc w:val="center"/>
        </w:trPr>
        <w:tc>
          <w:tcPr>
            <w:tcW w:w="596" w:type="dxa"/>
            <w:vMerge w:val="restart"/>
            <w:tcBorders>
              <w:top w:val="single" w:color="000000" w:sz="4" w:space="0"/>
              <w:left w:val="single" w:color="000000" w:sz="4" w:space="0"/>
              <w:bottom w:val="single" w:color="000000" w:sz="4" w:space="0"/>
              <w:right w:val="single" w:color="000000" w:sz="4" w:space="0"/>
            </w:tcBorders>
            <w:textDirection w:val="tbRlV"/>
            <w:vAlign w:val="center"/>
          </w:tcPr>
          <w:p>
            <w:pPr>
              <w:jc w:val="center"/>
              <w:rPr>
                <w:rFonts w:ascii="Times New Roman" w:hAnsi="Times New Roman"/>
              </w:rPr>
            </w:pPr>
            <w:r>
              <w:rPr>
                <w:rFonts w:hint="eastAsia" w:ascii="Times New Roman" w:hAnsi="Times New Roman"/>
              </w:rPr>
              <w:t>节庆文化和民俗活动</w:t>
            </w:r>
          </w:p>
        </w:tc>
        <w:tc>
          <w:tcPr>
            <w:tcW w:w="837" w:type="dxa"/>
            <w:vMerge w:val="restart"/>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节庆文化和民俗活动的整体运营</w:t>
            </w:r>
          </w:p>
        </w:tc>
        <w:tc>
          <w:tcPr>
            <w:tcW w:w="1074"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节庆文化的运营</w:t>
            </w:r>
          </w:p>
        </w:tc>
        <w:tc>
          <w:tcPr>
            <w:tcW w:w="3463"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指从事组织节庆文化艺术交流活动，礼仪庆典服务，为消费者提供节庆文化活动服务。</w:t>
            </w:r>
          </w:p>
        </w:tc>
        <w:tc>
          <w:tcPr>
            <w:tcW w:w="1022" w:type="dxa"/>
            <w:vMerge w:val="restart"/>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Times New Roman" w:hAnsi="Times New Roman"/>
              </w:rPr>
            </w:pPr>
            <w:r>
              <w:rPr>
                <w:rFonts w:ascii="Times New Roman" w:hAnsi="Times New Roman"/>
              </w:rPr>
              <w:t>8870</w:t>
            </w:r>
            <w:r>
              <w:rPr>
                <w:rFonts w:hint="eastAsia" w:ascii="Times New Roman" w:hAnsi="Times New Roman"/>
              </w:rPr>
              <w:t>群体文体活动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jc w:val="center"/>
        </w:trPr>
        <w:tc>
          <w:tcPr>
            <w:tcW w:w="596"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Times New Roman" w:hAnsi="Times New Roman"/>
              </w:rPr>
            </w:pPr>
          </w:p>
        </w:tc>
        <w:tc>
          <w:tcPr>
            <w:tcW w:w="837"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Times New Roman" w:hAnsi="Times New Roman"/>
              </w:rPr>
            </w:pPr>
          </w:p>
        </w:tc>
        <w:tc>
          <w:tcPr>
            <w:tcW w:w="1074"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民俗活动的运营</w:t>
            </w:r>
          </w:p>
        </w:tc>
        <w:tc>
          <w:tcPr>
            <w:tcW w:w="3463"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指利用民间习俗，为消费者提供传统民俗文化活动服务。</w:t>
            </w:r>
          </w:p>
        </w:tc>
        <w:tc>
          <w:tcPr>
            <w:tcW w:w="1022"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Times New Roman" w:hAnsi="Times New Roman"/>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jc w:val="center"/>
        </w:trPr>
        <w:tc>
          <w:tcPr>
            <w:tcW w:w="596"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Times New Roman" w:hAnsi="Times New Roman"/>
              </w:rPr>
            </w:pPr>
          </w:p>
        </w:tc>
        <w:tc>
          <w:tcPr>
            <w:tcW w:w="837" w:type="dxa"/>
            <w:vMerge w:val="restart"/>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节庆文化与民俗活动的配套服务</w:t>
            </w:r>
          </w:p>
        </w:tc>
        <w:tc>
          <w:tcPr>
            <w:tcW w:w="1074"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节庆文化和民俗活动的策划</w:t>
            </w:r>
          </w:p>
        </w:tc>
        <w:tc>
          <w:tcPr>
            <w:tcW w:w="3463"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shd w:val="clear" w:color="auto" w:fill="FFFFFF"/>
              </w:rPr>
              <w:t>指节庆文化与民俗活动策划、创意设计、开发咨询服务。</w:t>
            </w:r>
          </w:p>
        </w:tc>
        <w:tc>
          <w:tcPr>
            <w:tcW w:w="1022" w:type="dxa"/>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Times New Roman" w:hAnsi="Times New Roman"/>
              </w:rPr>
            </w:pPr>
            <w:r>
              <w:rPr>
                <w:rFonts w:ascii="Times New Roman" w:hAnsi="Times New Roman"/>
              </w:rPr>
              <w:t>8810</w:t>
            </w:r>
            <w:r>
              <w:rPr>
                <w:rFonts w:hint="eastAsia" w:ascii="Times New Roman" w:hAnsi="Times New Roman"/>
              </w:rPr>
              <w:t>文艺创作与表演</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1992" w:hRule="atLeast"/>
          <w:jc w:val="center"/>
        </w:trPr>
        <w:tc>
          <w:tcPr>
            <w:tcW w:w="596"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Times New Roman" w:hAnsi="Times New Roman"/>
              </w:rPr>
            </w:pPr>
          </w:p>
        </w:tc>
        <w:tc>
          <w:tcPr>
            <w:tcW w:w="837"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Times New Roman" w:hAnsi="Times New Roman"/>
              </w:rPr>
            </w:pPr>
          </w:p>
        </w:tc>
        <w:tc>
          <w:tcPr>
            <w:tcW w:w="1074"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节庆文化和民俗活动的用品供应</w:t>
            </w:r>
          </w:p>
        </w:tc>
        <w:tc>
          <w:tcPr>
            <w:tcW w:w="3463"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指与节庆文化和民俗文化相关的工艺品、纪念品、伴手礼的生产和销售。</w:t>
            </w:r>
          </w:p>
        </w:tc>
        <w:tc>
          <w:tcPr>
            <w:tcW w:w="1022"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ascii="Times New Roman" w:hAnsi="Times New Roman"/>
              </w:rPr>
              <w:t>243</w:t>
            </w:r>
            <w:r>
              <w:rPr>
                <w:rFonts w:hint="eastAsia" w:ascii="Times New Roman" w:hAnsi="Times New Roman"/>
              </w:rPr>
              <w:t>工艺美术及礼仪用品制造</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jc w:val="center"/>
        </w:trPr>
        <w:tc>
          <w:tcPr>
            <w:tcW w:w="596" w:type="dxa"/>
            <w:tcBorders>
              <w:top w:val="single" w:color="000000" w:sz="4" w:space="0"/>
              <w:left w:val="single" w:color="000000" w:sz="4" w:space="0"/>
              <w:bottom w:val="single" w:color="000000" w:sz="4" w:space="0"/>
              <w:right w:val="single" w:color="000000" w:sz="4" w:space="0"/>
            </w:tcBorders>
          </w:tcPr>
          <w:p>
            <w:pPr>
              <w:rPr>
                <w:rFonts w:ascii="Times New Roman" w:hAnsi="Times New Roman"/>
              </w:rPr>
            </w:pPr>
          </w:p>
        </w:tc>
        <w:tc>
          <w:tcPr>
            <w:tcW w:w="837"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Times New Roman" w:hAnsi="Times New Roman"/>
              </w:rPr>
            </w:pPr>
          </w:p>
        </w:tc>
        <w:tc>
          <w:tcPr>
            <w:tcW w:w="1074"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特色服饰的开发与经营</w:t>
            </w:r>
          </w:p>
        </w:tc>
        <w:tc>
          <w:tcPr>
            <w:tcW w:w="3463"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指特色服装、鞋、帽、袜子、手套、围巾、领带、提包、阳伞、发饰等开发与经营</w:t>
            </w:r>
          </w:p>
        </w:tc>
        <w:tc>
          <w:tcPr>
            <w:tcW w:w="1022"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ascii="Times New Roman" w:hAnsi="Times New Roman"/>
              </w:rPr>
              <w:t>2435</w:t>
            </w:r>
            <w:r>
              <w:rPr>
                <w:rFonts w:hint="eastAsia" w:ascii="Times New Roman" w:hAnsi="Times New Roman"/>
              </w:rPr>
              <w:t>天然植物纤维编制工艺品制造</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1137" w:hRule="atLeast"/>
          <w:jc w:val="center"/>
        </w:trPr>
        <w:tc>
          <w:tcPr>
            <w:tcW w:w="596" w:type="dxa"/>
            <w:tcBorders>
              <w:top w:val="single" w:color="000000" w:sz="4" w:space="0"/>
              <w:left w:val="single" w:color="000000" w:sz="4" w:space="0"/>
              <w:bottom w:val="single" w:color="000000" w:sz="4" w:space="0"/>
              <w:right w:val="single" w:color="000000" w:sz="4" w:space="0"/>
            </w:tcBorders>
          </w:tcPr>
          <w:p>
            <w:pPr>
              <w:rPr>
                <w:rFonts w:ascii="Times New Roman" w:hAnsi="Times New Roman"/>
              </w:rPr>
            </w:pPr>
          </w:p>
        </w:tc>
        <w:tc>
          <w:tcPr>
            <w:tcW w:w="837"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Times New Roman" w:hAnsi="Times New Roman"/>
              </w:rPr>
            </w:pPr>
          </w:p>
        </w:tc>
        <w:tc>
          <w:tcPr>
            <w:tcW w:w="1074"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特色工艺品开发与经营</w:t>
            </w:r>
          </w:p>
        </w:tc>
        <w:tc>
          <w:tcPr>
            <w:tcW w:w="3463"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指特色工艺品开发与经营。</w:t>
            </w:r>
          </w:p>
        </w:tc>
        <w:tc>
          <w:tcPr>
            <w:tcW w:w="1022"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ascii="Times New Roman" w:hAnsi="Times New Roman"/>
              </w:rPr>
              <w:t>2439</w:t>
            </w:r>
            <w:r>
              <w:rPr>
                <w:rFonts w:hint="eastAsia" w:ascii="Times New Roman" w:hAnsi="Times New Roman"/>
              </w:rPr>
              <w:t>其他工艺美术及礼仪用品制造</w:t>
            </w:r>
          </w:p>
        </w:tc>
      </w:tr>
    </w:tbl>
    <w:p>
      <w:pPr>
        <w:rPr>
          <w:rFonts w:ascii="Times New Roman" w:hAnsi="Times New Roman"/>
        </w:rPr>
      </w:pPr>
      <w:r>
        <w:rPr>
          <w:rFonts w:hint="eastAsia" w:ascii="Times New Roman" w:hAnsi="Times New Roman"/>
        </w:rPr>
        <w:t>注：</w:t>
      </w:r>
    </w:p>
    <w:p>
      <w:pPr>
        <w:ind w:firstLine="480" w:firstLineChars="200"/>
        <w:rPr>
          <w:rFonts w:ascii="Times New Roman" w:hAnsi="Times New Roman"/>
        </w:rPr>
      </w:pPr>
      <w:r>
        <w:rPr>
          <w:rFonts w:hint="eastAsia" w:ascii="Times New Roman" w:hAnsi="Times New Roman"/>
        </w:rPr>
        <w:t>节庆也叫节日庆典，包括各种传统节日以及经过策划创新而认为制造出来的各种节日。节庆包括传统节庆和特殊事件。传统节庆主要来源于一个地方的生活环境与文化习俗，常被用来泛指一般具有公开主题庆祝的节庆活动。特殊事件是指有特定目的且经由事先设计和企划，并在指定期间内所进行的活动。</w:t>
      </w:r>
    </w:p>
    <w:p>
      <w:pPr>
        <w:ind w:firstLine="480" w:firstLineChars="200"/>
        <w:rPr>
          <w:rFonts w:ascii="Times New Roman" w:hAnsi="Times New Roman" w:eastAsia="仿宋"/>
        </w:rPr>
      </w:pPr>
      <w:r>
        <w:rPr>
          <w:rFonts w:hint="eastAsia" w:ascii="Times New Roman" w:hAnsi="Times New Roman"/>
        </w:rPr>
        <w:t>民间习俗：指一个国家或民族中广大民众所创造、享用和传承的生活文化，是历代百姓相沿已久，约定俗成的风尚、礼仪、习惯的总和。包括地方风俗、民间礼仪、民间演艺、民间健身活动与赛事、宗教活动、庙会与民间集会、特色饮食风俗、特色服饰等（《中国旅游大辞典》）。</w:t>
      </w:r>
      <w:r>
        <w:rPr>
          <w:rFonts w:ascii="Times New Roman" w:hAnsi="Times New Roman" w:eastAsia="仿宋"/>
        </w:rPr>
        <w:br w:type="page"/>
      </w:r>
    </w:p>
    <w:p>
      <w:pPr>
        <w:pStyle w:val="3"/>
        <w:ind w:firstLine="551"/>
        <w:rPr>
          <w:rFonts w:ascii="Times New Roman" w:hAnsi="Times New Roman"/>
        </w:rPr>
      </w:pPr>
      <w:bookmarkStart w:id="93" w:name="_Toc498329504"/>
      <w:bookmarkStart w:id="94" w:name="_Toc499410913"/>
      <w:bookmarkStart w:id="95" w:name="_Toc500343523"/>
      <w:bookmarkStart w:id="96" w:name="_Toc499411030"/>
      <w:bookmarkStart w:id="97" w:name="_Toc499470976"/>
      <w:r>
        <w:rPr>
          <w:rFonts w:ascii="Times New Roman" w:hAnsi="Times New Roman"/>
        </w:rPr>
        <w:t>5</w:t>
      </w:r>
      <w:r>
        <w:rPr>
          <w:rFonts w:hint="eastAsia" w:ascii="Times New Roman" w:hAnsi="Times New Roman"/>
        </w:rPr>
        <w:t>、民宿的经营</w:t>
      </w:r>
      <w:bookmarkEnd w:id="93"/>
      <w:bookmarkEnd w:id="94"/>
      <w:bookmarkEnd w:id="95"/>
      <w:bookmarkEnd w:id="96"/>
      <w:bookmarkEnd w:id="97"/>
    </w:p>
    <w:tbl>
      <w:tblPr>
        <w:tblStyle w:val="22"/>
        <w:tblW w:w="6992" w:type="dxa"/>
        <w:jc w:val="cente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89"/>
        <w:gridCol w:w="823"/>
        <w:gridCol w:w="942"/>
        <w:gridCol w:w="3648"/>
        <w:gridCol w:w="99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cantSplit/>
          <w:trHeight w:val="1134" w:hRule="atLeast"/>
          <w:jc w:val="center"/>
        </w:trPr>
        <w:tc>
          <w:tcPr>
            <w:tcW w:w="589" w:type="dxa"/>
            <w:tcBorders>
              <w:top w:val="single" w:color="000000" w:sz="4" w:space="0"/>
              <w:left w:val="single" w:color="000000" w:sz="4" w:space="0"/>
              <w:bottom w:val="single" w:color="000000" w:sz="4" w:space="0"/>
              <w:right w:val="single" w:color="000000" w:sz="4" w:space="0"/>
            </w:tcBorders>
            <w:textDirection w:val="tbRlV"/>
            <w:vAlign w:val="center"/>
          </w:tcPr>
          <w:p>
            <w:pPr>
              <w:jc w:val="center"/>
              <w:rPr>
                <w:rFonts w:ascii="Times New Roman" w:hAnsi="Times New Roman"/>
              </w:rPr>
            </w:pPr>
            <w:r>
              <w:rPr>
                <w:rFonts w:hint="eastAsia" w:ascii="Times New Roman" w:hAnsi="Times New Roman"/>
              </w:rPr>
              <w:t>优惠目录</w:t>
            </w:r>
          </w:p>
        </w:tc>
        <w:tc>
          <w:tcPr>
            <w:tcW w:w="823"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一级细化目录</w:t>
            </w:r>
          </w:p>
        </w:tc>
        <w:tc>
          <w:tcPr>
            <w:tcW w:w="942"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二级细化目录</w:t>
            </w:r>
          </w:p>
        </w:tc>
        <w:tc>
          <w:tcPr>
            <w:tcW w:w="3648"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行业定义</w:t>
            </w:r>
          </w:p>
        </w:tc>
        <w:tc>
          <w:tcPr>
            <w:tcW w:w="990" w:type="dxa"/>
            <w:tcBorders>
              <w:top w:val="single" w:color="000000" w:sz="4" w:space="0"/>
              <w:left w:val="single" w:color="000000" w:sz="4" w:space="0"/>
              <w:bottom w:val="single" w:color="000000" w:sz="4" w:space="0"/>
              <w:right w:val="single" w:color="000000" w:sz="4" w:space="0"/>
            </w:tcBorders>
            <w:vAlign w:val="center"/>
          </w:tcPr>
          <w:p>
            <w:pPr>
              <w:jc w:val="center"/>
              <w:rPr>
                <w:rFonts w:ascii="Times New Roman" w:hAnsi="Times New Roman"/>
              </w:rPr>
            </w:pPr>
            <w:r>
              <w:rPr>
                <w:rFonts w:hint="eastAsia" w:ascii="Times New Roman" w:hAnsi="Times New Roman"/>
              </w:rPr>
              <w:t>国民经济行业分类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2964" w:hRule="atLeast"/>
          <w:jc w:val="center"/>
        </w:trPr>
        <w:tc>
          <w:tcPr>
            <w:tcW w:w="589" w:type="dxa"/>
            <w:vMerge w:val="restart"/>
            <w:tcBorders>
              <w:top w:val="single" w:color="000000" w:sz="4" w:space="0"/>
              <w:left w:val="single" w:color="000000" w:sz="4" w:space="0"/>
              <w:bottom w:val="single" w:color="000000" w:sz="4" w:space="0"/>
              <w:right w:val="single" w:color="000000" w:sz="4" w:space="0"/>
            </w:tcBorders>
            <w:textDirection w:val="tbRlV"/>
            <w:vAlign w:val="center"/>
          </w:tcPr>
          <w:p>
            <w:pPr>
              <w:jc w:val="center"/>
              <w:rPr>
                <w:rFonts w:ascii="Times New Roman" w:hAnsi="Times New Roman"/>
              </w:rPr>
            </w:pPr>
            <w:r>
              <w:rPr>
                <w:rFonts w:hint="eastAsia" w:ascii="Times New Roman" w:hAnsi="Times New Roman"/>
              </w:rPr>
              <w:t>民宿的经营</w:t>
            </w:r>
          </w:p>
        </w:tc>
        <w:tc>
          <w:tcPr>
            <w:tcW w:w="823" w:type="dxa"/>
            <w:vMerge w:val="restart"/>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民宿的整体运营</w:t>
            </w:r>
          </w:p>
        </w:tc>
        <w:tc>
          <w:tcPr>
            <w:tcW w:w="942"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民宿的整体运营</w:t>
            </w:r>
          </w:p>
        </w:tc>
        <w:tc>
          <w:tcPr>
            <w:tcW w:w="3648"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shd w:val="clear" w:color="auto" w:fill="FFFFFF"/>
              </w:rPr>
            </w:pPr>
            <w:r>
              <w:rPr>
                <w:rFonts w:hint="eastAsia" w:ascii="Times New Roman" w:hAnsi="Times New Roman"/>
                <w:shd w:val="clear" w:color="auto" w:fill="FFFFFF"/>
              </w:rPr>
              <w:t>指利用当地自用住宅空闲房间，或者闲置的房屋，为游客提供体验当地自然、文化与生产生活方式的小型住宿设施服务。</w:t>
            </w:r>
          </w:p>
          <w:p>
            <w:pPr>
              <w:rPr>
                <w:rFonts w:ascii="Times New Roman" w:hAnsi="Times New Roman"/>
                <w:shd w:val="clear" w:color="auto" w:fill="FFFFFF"/>
              </w:rPr>
            </w:pPr>
            <w:r>
              <w:rPr>
                <w:rFonts w:hint="eastAsia" w:ascii="Times New Roman" w:hAnsi="Times New Roman"/>
                <w:shd w:val="clear" w:color="auto" w:fill="FFFFFF"/>
              </w:rPr>
              <w:t>民宿的主营业务为住宿产品的销售，</w:t>
            </w:r>
            <w:r>
              <w:rPr>
                <w:rFonts w:hint="eastAsia" w:ascii="Times New Roman" w:hAnsi="Times New Roman"/>
              </w:rPr>
              <w:t>次要业务</w:t>
            </w:r>
            <w:r>
              <w:rPr>
                <w:rFonts w:hint="eastAsia" w:ascii="Times New Roman" w:hAnsi="Times New Roman"/>
                <w:shd w:val="clear" w:color="auto" w:fill="FFFFFF"/>
              </w:rPr>
              <w:t>包括：食品饮料供应、旅游商品的销售、民宿娱乐表演等。</w:t>
            </w:r>
          </w:p>
        </w:tc>
        <w:tc>
          <w:tcPr>
            <w:tcW w:w="990" w:type="dxa"/>
            <w:vMerge w:val="restart"/>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ascii="Times New Roman" w:hAnsi="Times New Roman"/>
              </w:rPr>
              <w:t>6030</w:t>
            </w:r>
            <w:r>
              <w:rPr>
                <w:rFonts w:hint="eastAsia" w:ascii="Times New Roman" w:hAnsi="Times New Roman"/>
              </w:rPr>
              <w:t>民宿服务</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828" w:hRule="atLeast"/>
          <w:jc w:val="center"/>
        </w:trPr>
        <w:tc>
          <w:tcPr>
            <w:tcW w:w="589"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Times New Roman" w:hAnsi="Times New Roman"/>
              </w:rPr>
            </w:pPr>
          </w:p>
        </w:tc>
        <w:tc>
          <w:tcPr>
            <w:tcW w:w="823"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Times New Roman" w:hAnsi="Times New Roman"/>
              </w:rPr>
            </w:pPr>
          </w:p>
        </w:tc>
        <w:tc>
          <w:tcPr>
            <w:tcW w:w="942"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民宿连锁经营</w:t>
            </w:r>
          </w:p>
        </w:tc>
        <w:tc>
          <w:tcPr>
            <w:tcW w:w="3648"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shd w:val="clear" w:color="auto" w:fill="FFFFFF"/>
              </w:rPr>
            </w:pPr>
            <w:r>
              <w:rPr>
                <w:rFonts w:hint="eastAsia" w:ascii="Times New Roman" w:hAnsi="Times New Roman"/>
              </w:rPr>
              <w:t>指拥有或控制多家民宿物业经营权，以相同的民宿品牌和经营模式运营管理。经营形式包括：特许经营、租赁、拥有、管理合同等。</w:t>
            </w:r>
          </w:p>
        </w:tc>
        <w:tc>
          <w:tcPr>
            <w:tcW w:w="990"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Times New Roman" w:hAnsi="Times New Roman"/>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1384" w:hRule="atLeast"/>
          <w:jc w:val="center"/>
        </w:trPr>
        <w:tc>
          <w:tcPr>
            <w:tcW w:w="589"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Times New Roman" w:hAnsi="Times New Roman"/>
              </w:rPr>
            </w:pPr>
          </w:p>
        </w:tc>
        <w:tc>
          <w:tcPr>
            <w:tcW w:w="823" w:type="dxa"/>
            <w:vMerge w:val="restart"/>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民宿的配套服务</w:t>
            </w:r>
          </w:p>
        </w:tc>
        <w:tc>
          <w:tcPr>
            <w:tcW w:w="942"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民宿租赁</w:t>
            </w:r>
          </w:p>
        </w:tc>
        <w:tc>
          <w:tcPr>
            <w:tcW w:w="3648"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指按照一定合同年限，将民宿物业经营权转让给民宿经营者。</w:t>
            </w:r>
          </w:p>
        </w:tc>
        <w:tc>
          <w:tcPr>
            <w:tcW w:w="990"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ascii="Times New Roman" w:hAnsi="Times New Roman"/>
              </w:rPr>
              <w:t>7040</w:t>
            </w:r>
            <w:r>
              <w:rPr>
                <w:rFonts w:hint="eastAsia" w:ascii="Times New Roman" w:hAnsi="Times New Roman"/>
              </w:rPr>
              <w:t>房地产租赁经营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724" w:hRule="atLeast"/>
          <w:jc w:val="center"/>
        </w:trPr>
        <w:tc>
          <w:tcPr>
            <w:tcW w:w="589"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Times New Roman" w:hAnsi="Times New Roman"/>
              </w:rPr>
            </w:pPr>
          </w:p>
        </w:tc>
        <w:tc>
          <w:tcPr>
            <w:tcW w:w="823"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Times New Roman" w:hAnsi="Times New Roman"/>
              </w:rPr>
            </w:pPr>
          </w:p>
        </w:tc>
        <w:tc>
          <w:tcPr>
            <w:tcW w:w="942"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民宿销售平台</w:t>
            </w:r>
          </w:p>
        </w:tc>
        <w:tc>
          <w:tcPr>
            <w:tcW w:w="3648"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指利用网络平台，为民宿经营者提供民宿销售服务。</w:t>
            </w:r>
          </w:p>
        </w:tc>
        <w:tc>
          <w:tcPr>
            <w:tcW w:w="990" w:type="dxa"/>
            <w:tcBorders>
              <w:top w:val="single" w:color="000000" w:sz="4" w:space="0"/>
              <w:left w:val="single" w:color="000000" w:sz="4" w:space="0"/>
              <w:bottom w:val="single" w:color="000000" w:sz="4" w:space="0"/>
              <w:right w:val="single" w:color="000000" w:sz="4" w:space="0"/>
            </w:tcBorders>
            <w:vAlign w:val="center"/>
          </w:tcPr>
          <w:p>
            <w:pPr>
              <w:widowControl/>
              <w:jc w:val="left"/>
              <w:textAlignment w:val="center"/>
              <w:rPr>
                <w:rFonts w:ascii="Times New Roman" w:hAnsi="Times New Roman"/>
              </w:rPr>
            </w:pPr>
            <w:r>
              <w:rPr>
                <w:rFonts w:ascii="Times New Roman" w:hAnsi="Times New Roman"/>
              </w:rPr>
              <w:t>6432</w:t>
            </w:r>
            <w:r>
              <w:rPr>
                <w:rFonts w:hint="eastAsia" w:ascii="Times New Roman" w:hAnsi="Times New Roman"/>
              </w:rPr>
              <w:t>互联网生活服务平台</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724" w:hRule="atLeast"/>
          <w:jc w:val="center"/>
        </w:trPr>
        <w:tc>
          <w:tcPr>
            <w:tcW w:w="589"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Times New Roman" w:hAnsi="Times New Roman"/>
              </w:rPr>
            </w:pPr>
          </w:p>
        </w:tc>
        <w:tc>
          <w:tcPr>
            <w:tcW w:w="823"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Times New Roman" w:hAnsi="Times New Roman"/>
              </w:rPr>
            </w:pPr>
          </w:p>
        </w:tc>
        <w:tc>
          <w:tcPr>
            <w:tcW w:w="942"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民宿规划设计</w:t>
            </w:r>
          </w:p>
        </w:tc>
        <w:tc>
          <w:tcPr>
            <w:tcW w:w="3648"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指结合目的地环境和地方文化，对民宿的内外部空间、建筑形态、设施、环境进行构思、策划，满足游客体验当地自然、文化与生产生活方式的小型住宿服务及相关配套服务需求。</w:t>
            </w:r>
          </w:p>
        </w:tc>
        <w:tc>
          <w:tcPr>
            <w:tcW w:w="990"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ascii="Times New Roman" w:hAnsi="Times New Roman"/>
              </w:rPr>
              <w:t>7485</w:t>
            </w:r>
            <w:r>
              <w:rPr>
                <w:rFonts w:hint="eastAsia" w:ascii="Times New Roman" w:hAnsi="Times New Roman"/>
              </w:rPr>
              <w:t>规划设计管理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724" w:hRule="atLeast"/>
          <w:jc w:val="center"/>
        </w:trPr>
        <w:tc>
          <w:tcPr>
            <w:tcW w:w="589"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Times New Roman" w:hAnsi="Times New Roman"/>
              </w:rPr>
            </w:pPr>
          </w:p>
        </w:tc>
        <w:tc>
          <w:tcPr>
            <w:tcW w:w="823"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Times New Roman" w:hAnsi="Times New Roman"/>
              </w:rPr>
            </w:pPr>
          </w:p>
        </w:tc>
        <w:tc>
          <w:tcPr>
            <w:tcW w:w="942"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民宿建设与修葺</w:t>
            </w:r>
          </w:p>
        </w:tc>
        <w:tc>
          <w:tcPr>
            <w:tcW w:w="3648"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指修建或修葺民宿及营造民宿经营环境的经济活动。</w:t>
            </w:r>
          </w:p>
        </w:tc>
        <w:tc>
          <w:tcPr>
            <w:tcW w:w="990"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ascii="Times New Roman" w:hAnsi="Times New Roman"/>
              </w:rPr>
              <w:t>501</w:t>
            </w:r>
            <w:r>
              <w:rPr>
                <w:rFonts w:hint="eastAsia" w:ascii="Times New Roman" w:hAnsi="Times New Roman"/>
              </w:rPr>
              <w:t>建筑装饰装修业</w:t>
            </w:r>
          </w:p>
        </w:tc>
      </w:tr>
    </w:tbl>
    <w:p>
      <w:pPr>
        <w:rPr>
          <w:rFonts w:ascii="Times New Roman" w:hAnsi="Times New Roman"/>
        </w:rPr>
      </w:pPr>
      <w:r>
        <w:rPr>
          <w:rFonts w:hint="eastAsia" w:ascii="Times New Roman" w:hAnsi="Times New Roman"/>
        </w:rPr>
        <w:t>注：</w:t>
      </w:r>
    </w:p>
    <w:p>
      <w:pPr>
        <w:ind w:firstLine="480" w:firstLineChars="200"/>
        <w:rPr>
          <w:rFonts w:ascii="Times New Roman" w:hAnsi="Times New Roman"/>
        </w:rPr>
      </w:pPr>
      <w:r>
        <w:rPr>
          <w:rFonts w:hint="eastAsia" w:ascii="Times New Roman" w:hAnsi="Times New Roman"/>
        </w:rPr>
        <w:t>民宿：为利用当地闲置资源，民宿主人参与接待，为游客提供体验当地自然、文化与生产生活方式的小型宿设施，包括但不限于客栈、庄园、宅院、驿站、山庄等。（国家旅游局《旅游经营者处理投诉规范》、《文化主题旅游饭店基本要求与评价》、《旅游民宿基本要求与评价》、《精品旅游饭店》等）</w:t>
      </w:r>
    </w:p>
    <w:p>
      <w:pPr>
        <w:ind w:firstLine="480" w:firstLineChars="200"/>
        <w:rPr>
          <w:rFonts w:ascii="Times New Roman" w:hAnsi="Times New Roman"/>
        </w:rPr>
      </w:pPr>
      <w:r>
        <w:rPr>
          <w:rFonts w:hint="eastAsia" w:ascii="Times New Roman" w:hAnsi="Times New Roman"/>
        </w:rPr>
        <w:t>民宿经营必须依法取得当地政府要求的相关证照，并满足公安机关治安消防相关要求，民宿单幢建筑客房数量应不超过</w:t>
      </w:r>
      <w:r>
        <w:rPr>
          <w:rFonts w:ascii="Times New Roman" w:hAnsi="Times New Roman"/>
        </w:rPr>
        <w:t>14</w:t>
      </w:r>
      <w:r>
        <w:rPr>
          <w:rFonts w:hint="eastAsia" w:ascii="Times New Roman" w:hAnsi="Times New Roman"/>
        </w:rPr>
        <w:t>间（套）。</w:t>
      </w:r>
    </w:p>
    <w:p>
      <w:pPr>
        <w:pStyle w:val="2"/>
        <w:rPr>
          <w:rFonts w:ascii="Times New Roman" w:hAnsi="Times New Roman"/>
        </w:rPr>
      </w:pPr>
      <w:r>
        <w:rPr>
          <w:rFonts w:ascii="Times New Roman" w:hAnsi="Times New Roman"/>
          <w:b w:val="0"/>
          <w:bCs w:val="0"/>
        </w:rPr>
        <w:br w:type="page"/>
      </w:r>
      <w:bookmarkEnd w:id="72"/>
      <w:bookmarkStart w:id="98" w:name="_Toc499470977"/>
      <w:bookmarkStart w:id="99" w:name="_Toc499410914"/>
      <w:bookmarkStart w:id="100" w:name="_Toc500343524"/>
      <w:bookmarkStart w:id="101" w:name="_Toc499411031"/>
      <w:bookmarkStart w:id="102" w:name="_Toc498329505"/>
      <w:r>
        <w:rPr>
          <w:rFonts w:hint="eastAsia" w:ascii="Times New Roman" w:hAnsi="Times New Roman"/>
        </w:rPr>
        <w:t>四、健康医疗旅游、会展旅游的经营</w:t>
      </w:r>
      <w:bookmarkEnd w:id="98"/>
      <w:bookmarkEnd w:id="99"/>
      <w:bookmarkEnd w:id="100"/>
      <w:bookmarkEnd w:id="101"/>
      <w:bookmarkEnd w:id="102"/>
    </w:p>
    <w:p>
      <w:pPr>
        <w:pStyle w:val="3"/>
        <w:ind w:firstLine="551"/>
        <w:rPr>
          <w:rFonts w:ascii="Times New Roman" w:hAnsi="Times New Roman"/>
        </w:rPr>
      </w:pPr>
      <w:bookmarkStart w:id="103" w:name="_Toc498329506"/>
      <w:bookmarkStart w:id="104" w:name="_Toc11239"/>
      <w:bookmarkStart w:id="105" w:name="_Toc499411032"/>
      <w:bookmarkStart w:id="106" w:name="_Toc500343525"/>
      <w:bookmarkStart w:id="107" w:name="_Toc499470978"/>
      <w:bookmarkStart w:id="108" w:name="_Toc499410915"/>
      <w:r>
        <w:rPr>
          <w:rFonts w:ascii="Times New Roman" w:hAnsi="Times New Roman"/>
        </w:rPr>
        <w:t>1</w:t>
      </w:r>
      <w:r>
        <w:rPr>
          <w:rFonts w:hint="eastAsia" w:ascii="Times New Roman" w:hAnsi="Times New Roman"/>
        </w:rPr>
        <w:t>、健康医疗旅游</w:t>
      </w:r>
      <w:bookmarkEnd w:id="103"/>
      <w:bookmarkEnd w:id="104"/>
      <w:r>
        <w:rPr>
          <w:rFonts w:hint="eastAsia" w:ascii="Times New Roman" w:hAnsi="Times New Roman"/>
        </w:rPr>
        <w:t>的经营</w:t>
      </w:r>
      <w:bookmarkEnd w:id="105"/>
      <w:bookmarkEnd w:id="106"/>
      <w:bookmarkEnd w:id="107"/>
      <w:bookmarkEnd w:id="108"/>
    </w:p>
    <w:tbl>
      <w:tblPr>
        <w:tblStyle w:val="22"/>
        <w:tblW w:w="6796"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573"/>
        <w:gridCol w:w="685"/>
        <w:gridCol w:w="1258"/>
        <w:gridCol w:w="3266"/>
        <w:gridCol w:w="101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jc w:val="center"/>
        </w:trPr>
        <w:tc>
          <w:tcPr>
            <w:tcW w:w="573" w:type="dxa"/>
            <w:tcBorders>
              <w:top w:val="single" w:color="auto" w:sz="4" w:space="0"/>
              <w:left w:val="single" w:color="auto" w:sz="4" w:space="0"/>
              <w:bottom w:val="single" w:color="auto" w:sz="4" w:space="0"/>
              <w:right w:val="single" w:color="auto" w:sz="4" w:space="0"/>
            </w:tcBorders>
            <w:shd w:val="clear" w:color="auto" w:fill="FFFFFF"/>
            <w:vAlign w:val="center"/>
          </w:tcPr>
          <w:p>
            <w:pPr>
              <w:jc w:val="center"/>
              <w:rPr>
                <w:rFonts w:ascii="Times New Roman" w:hAnsi="Times New Roman"/>
              </w:rPr>
            </w:pPr>
            <w:r>
              <w:rPr>
                <w:rFonts w:hint="eastAsia" w:ascii="Times New Roman" w:hAnsi="Times New Roman"/>
              </w:rPr>
              <w:t>优惠</w:t>
            </w:r>
          </w:p>
          <w:p>
            <w:pPr>
              <w:rPr>
                <w:rFonts w:ascii="Times New Roman" w:hAnsi="Times New Roman"/>
              </w:rPr>
            </w:pPr>
            <w:r>
              <w:rPr>
                <w:rFonts w:hint="eastAsia" w:ascii="Times New Roman" w:hAnsi="Times New Roman"/>
              </w:rPr>
              <w:t>目录</w:t>
            </w:r>
          </w:p>
        </w:tc>
        <w:tc>
          <w:tcPr>
            <w:tcW w:w="685" w:type="dxa"/>
            <w:tcBorders>
              <w:top w:val="single" w:color="auto" w:sz="4" w:space="0"/>
              <w:left w:val="single" w:color="auto" w:sz="4" w:space="0"/>
              <w:bottom w:val="single" w:color="auto" w:sz="4" w:space="0"/>
              <w:right w:val="single" w:color="auto" w:sz="4" w:space="0"/>
            </w:tcBorders>
            <w:shd w:val="clear" w:color="auto" w:fill="FFFFFF"/>
            <w:vAlign w:val="center"/>
          </w:tcPr>
          <w:p>
            <w:pPr>
              <w:rPr>
                <w:rFonts w:ascii="Times New Roman" w:hAnsi="Times New Roman"/>
              </w:rPr>
            </w:pPr>
            <w:r>
              <w:rPr>
                <w:rFonts w:hint="eastAsia" w:ascii="Times New Roman" w:hAnsi="Times New Roman"/>
              </w:rPr>
              <w:t>一级细化目录</w:t>
            </w:r>
          </w:p>
        </w:tc>
        <w:tc>
          <w:tcPr>
            <w:tcW w:w="1258" w:type="dxa"/>
            <w:tcBorders>
              <w:top w:val="single" w:color="auto" w:sz="4" w:space="0"/>
              <w:left w:val="single" w:color="auto" w:sz="4" w:space="0"/>
              <w:bottom w:val="single" w:color="auto" w:sz="4" w:space="0"/>
              <w:right w:val="single" w:color="auto" w:sz="4" w:space="0"/>
            </w:tcBorders>
            <w:shd w:val="clear" w:color="auto" w:fill="FFFFFF"/>
            <w:vAlign w:val="center"/>
          </w:tcPr>
          <w:p>
            <w:pPr>
              <w:rPr>
                <w:rFonts w:ascii="Times New Roman" w:hAnsi="Times New Roman"/>
              </w:rPr>
            </w:pPr>
            <w:r>
              <w:rPr>
                <w:rFonts w:hint="eastAsia" w:ascii="Times New Roman" w:hAnsi="Times New Roman"/>
              </w:rPr>
              <w:t>二级细化目录</w:t>
            </w:r>
          </w:p>
        </w:tc>
        <w:tc>
          <w:tcPr>
            <w:tcW w:w="3266" w:type="dxa"/>
            <w:tcBorders>
              <w:top w:val="single" w:color="auto" w:sz="4" w:space="0"/>
              <w:left w:val="single" w:color="auto" w:sz="4" w:space="0"/>
              <w:bottom w:val="single" w:color="auto" w:sz="4" w:space="0"/>
              <w:right w:val="single" w:color="auto" w:sz="4" w:space="0"/>
            </w:tcBorders>
            <w:shd w:val="clear" w:color="auto" w:fill="FFFFFF"/>
            <w:vAlign w:val="center"/>
          </w:tcPr>
          <w:p>
            <w:pPr>
              <w:rPr>
                <w:rFonts w:ascii="Times New Roman" w:hAnsi="Times New Roman"/>
              </w:rPr>
            </w:pPr>
            <w:r>
              <w:rPr>
                <w:rFonts w:hint="eastAsia" w:ascii="Times New Roman" w:hAnsi="Times New Roman"/>
              </w:rPr>
              <w:t>行业定义</w:t>
            </w:r>
          </w:p>
        </w:tc>
        <w:tc>
          <w:tcPr>
            <w:tcW w:w="1014" w:type="dxa"/>
            <w:tcBorders>
              <w:top w:val="single" w:color="auto" w:sz="4" w:space="0"/>
              <w:left w:val="single" w:color="auto" w:sz="4" w:space="0"/>
              <w:bottom w:val="single" w:color="auto" w:sz="4" w:space="0"/>
              <w:right w:val="single" w:color="auto" w:sz="4" w:space="0"/>
            </w:tcBorders>
            <w:shd w:val="clear" w:color="auto" w:fill="FFFFFF"/>
            <w:vAlign w:val="center"/>
          </w:tcPr>
          <w:p>
            <w:pPr>
              <w:jc w:val="center"/>
              <w:rPr>
                <w:rFonts w:ascii="Times New Roman" w:hAnsi="Times New Roman"/>
              </w:rPr>
            </w:pPr>
            <w:r>
              <w:rPr>
                <w:rFonts w:hint="eastAsia" w:ascii="Times New Roman" w:hAnsi="Times New Roman"/>
              </w:rPr>
              <w:t>国民经济行业分类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537" w:hRule="atLeast"/>
          <w:jc w:val="center"/>
        </w:trPr>
        <w:tc>
          <w:tcPr>
            <w:tcW w:w="573" w:type="dxa"/>
            <w:vMerge w:val="restart"/>
            <w:tcBorders>
              <w:top w:val="single" w:color="auto" w:sz="4" w:space="0"/>
              <w:left w:val="single" w:color="auto" w:sz="4" w:space="0"/>
              <w:bottom w:val="single" w:color="auto" w:sz="4" w:space="0"/>
              <w:right w:val="single" w:color="auto" w:sz="4" w:space="0"/>
            </w:tcBorders>
            <w:shd w:val="clear" w:color="auto" w:fill="FFFFFF"/>
            <w:vAlign w:val="center"/>
          </w:tcPr>
          <w:p>
            <w:pPr>
              <w:rPr>
                <w:rFonts w:ascii="Times New Roman" w:hAnsi="Times New Roman"/>
              </w:rPr>
            </w:pPr>
            <w:r>
              <w:rPr>
                <w:rFonts w:hint="eastAsia" w:ascii="Times New Roman" w:hAnsi="Times New Roman"/>
              </w:rPr>
              <w:t>健康医疗旅游的开发与运营</w:t>
            </w:r>
          </w:p>
        </w:tc>
        <w:tc>
          <w:tcPr>
            <w:tcW w:w="685" w:type="dxa"/>
            <w:vMerge w:val="restart"/>
            <w:tcBorders>
              <w:top w:val="single" w:color="auto" w:sz="4" w:space="0"/>
              <w:left w:val="single" w:color="auto" w:sz="4" w:space="0"/>
              <w:bottom w:val="single" w:color="auto" w:sz="4" w:space="0"/>
              <w:right w:val="single" w:color="auto" w:sz="4" w:space="0"/>
            </w:tcBorders>
            <w:shd w:val="clear" w:color="auto" w:fill="FFFFFF"/>
            <w:vAlign w:val="center"/>
          </w:tcPr>
          <w:p>
            <w:pPr>
              <w:jc w:val="center"/>
              <w:rPr>
                <w:rFonts w:ascii="Times New Roman" w:hAnsi="Times New Roman"/>
              </w:rPr>
            </w:pPr>
            <w:r>
              <w:rPr>
                <w:rFonts w:hint="eastAsia" w:ascii="Times New Roman" w:hAnsi="Times New Roman"/>
              </w:rPr>
              <w:t>健康医疗旅游的整体开发运营</w:t>
            </w:r>
          </w:p>
        </w:tc>
        <w:tc>
          <w:tcPr>
            <w:tcW w:w="1258" w:type="dxa"/>
            <w:tcBorders>
              <w:top w:val="single" w:color="auto" w:sz="4" w:space="0"/>
              <w:left w:val="single" w:color="auto" w:sz="4" w:space="0"/>
              <w:bottom w:val="single" w:color="auto" w:sz="4" w:space="0"/>
              <w:right w:val="single" w:color="auto" w:sz="4" w:space="0"/>
            </w:tcBorders>
            <w:shd w:val="clear" w:color="auto" w:fill="FFFFFF"/>
            <w:vAlign w:val="center"/>
          </w:tcPr>
          <w:p>
            <w:pPr>
              <w:rPr>
                <w:rFonts w:ascii="Times New Roman" w:hAnsi="Times New Roman"/>
              </w:rPr>
            </w:pPr>
            <w:r>
              <w:rPr>
                <w:rFonts w:hint="eastAsia" w:ascii="Times New Roman" w:hAnsi="Times New Roman"/>
              </w:rPr>
              <w:t>医疗旅游服务</w:t>
            </w:r>
          </w:p>
        </w:tc>
        <w:tc>
          <w:tcPr>
            <w:tcW w:w="3266" w:type="dxa"/>
            <w:tcBorders>
              <w:top w:val="single" w:color="auto" w:sz="4" w:space="0"/>
              <w:left w:val="single" w:color="auto" w:sz="4" w:space="0"/>
              <w:bottom w:val="single" w:color="auto" w:sz="4" w:space="0"/>
              <w:right w:val="single" w:color="auto" w:sz="4" w:space="0"/>
            </w:tcBorders>
            <w:shd w:val="clear" w:color="auto" w:fill="FFFFFF"/>
            <w:vAlign w:val="center"/>
          </w:tcPr>
          <w:p>
            <w:pPr>
              <w:rPr>
                <w:rFonts w:ascii="Times New Roman" w:hAnsi="Times New Roman"/>
              </w:rPr>
            </w:pPr>
            <w:r>
              <w:rPr>
                <w:rFonts w:hint="eastAsia" w:ascii="Times New Roman" w:hAnsi="Times New Roman"/>
              </w:rPr>
              <w:t>指依托优质的医疗资源，为异国或异地患者提供医疗、康体疗养及配套休闲服务。</w:t>
            </w:r>
          </w:p>
        </w:tc>
        <w:tc>
          <w:tcPr>
            <w:tcW w:w="1014" w:type="dxa"/>
            <w:tcBorders>
              <w:top w:val="single" w:color="auto" w:sz="4" w:space="0"/>
              <w:left w:val="single" w:color="auto" w:sz="4" w:space="0"/>
              <w:bottom w:val="single" w:color="auto" w:sz="4" w:space="0"/>
              <w:right w:val="single" w:color="auto" w:sz="4" w:space="0"/>
            </w:tcBorders>
            <w:shd w:val="clear" w:color="auto" w:fill="FFFFFF"/>
            <w:vAlign w:val="center"/>
          </w:tcPr>
          <w:p>
            <w:pPr>
              <w:rPr>
                <w:rFonts w:ascii="Times New Roman" w:hAnsi="Times New Roman"/>
              </w:rPr>
            </w:pPr>
            <w:r>
              <w:rPr>
                <w:rFonts w:ascii="Times New Roman" w:hAnsi="Times New Roman"/>
              </w:rPr>
              <w:t>8512</w:t>
            </w:r>
            <w:r>
              <w:rPr>
                <w:rFonts w:hint="eastAsia" w:ascii="Times New Roman" w:hAnsi="Times New Roman"/>
              </w:rPr>
              <w:t>护理机构服务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537" w:hRule="atLeast"/>
          <w:jc w:val="center"/>
        </w:trPr>
        <w:tc>
          <w:tcPr>
            <w:tcW w:w="573"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c>
          <w:tcPr>
            <w:tcW w:w="685"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c>
          <w:tcPr>
            <w:tcW w:w="1258" w:type="dxa"/>
            <w:tcBorders>
              <w:top w:val="single" w:color="auto" w:sz="4" w:space="0"/>
              <w:left w:val="single" w:color="auto" w:sz="4" w:space="0"/>
              <w:bottom w:val="single" w:color="auto" w:sz="4" w:space="0"/>
              <w:right w:val="single" w:color="auto" w:sz="4" w:space="0"/>
            </w:tcBorders>
            <w:shd w:val="clear" w:color="auto" w:fill="FFFFFF"/>
            <w:vAlign w:val="center"/>
          </w:tcPr>
          <w:p>
            <w:pPr>
              <w:rPr>
                <w:rFonts w:ascii="Times New Roman" w:hAnsi="Times New Roman"/>
              </w:rPr>
            </w:pPr>
            <w:r>
              <w:rPr>
                <w:rFonts w:hint="eastAsia" w:ascii="Times New Roman" w:hAnsi="Times New Roman"/>
              </w:rPr>
              <w:t>慢性病诊疗服务（中心）</w:t>
            </w:r>
          </w:p>
        </w:tc>
        <w:tc>
          <w:tcPr>
            <w:tcW w:w="3266" w:type="dxa"/>
            <w:tcBorders>
              <w:top w:val="single" w:color="auto" w:sz="4" w:space="0"/>
              <w:left w:val="single" w:color="auto" w:sz="4" w:space="0"/>
              <w:bottom w:val="single" w:color="auto" w:sz="4" w:space="0"/>
              <w:right w:val="single" w:color="auto" w:sz="4" w:space="0"/>
            </w:tcBorders>
            <w:shd w:val="clear" w:color="auto" w:fill="FFFFFF"/>
            <w:vAlign w:val="center"/>
          </w:tcPr>
          <w:p>
            <w:pPr>
              <w:rPr>
                <w:rFonts w:ascii="Times New Roman" w:hAnsi="Times New Roman"/>
              </w:rPr>
            </w:pPr>
            <w:r>
              <w:rPr>
                <w:rFonts w:hint="eastAsia" w:ascii="Times New Roman" w:hAnsi="Times New Roman"/>
              </w:rPr>
              <w:t>指提供慢性病为主的诊疗服务。</w:t>
            </w:r>
          </w:p>
        </w:tc>
        <w:tc>
          <w:tcPr>
            <w:tcW w:w="1014" w:type="dxa"/>
            <w:tcBorders>
              <w:top w:val="single" w:color="auto" w:sz="4" w:space="0"/>
              <w:left w:val="single" w:color="auto" w:sz="4" w:space="0"/>
              <w:bottom w:val="single" w:color="auto" w:sz="4" w:space="0"/>
              <w:right w:val="single" w:color="auto" w:sz="4" w:space="0"/>
            </w:tcBorders>
            <w:shd w:val="clear" w:color="auto" w:fill="FFFFFF"/>
            <w:vAlign w:val="center"/>
          </w:tcPr>
          <w:p>
            <w:pPr>
              <w:rPr>
                <w:rFonts w:ascii="Times New Roman" w:hAnsi="Times New Roman"/>
              </w:rPr>
            </w:pPr>
            <w:r>
              <w:rPr>
                <w:rFonts w:ascii="Times New Roman" w:hAnsi="Times New Roman"/>
              </w:rPr>
              <w:t>8416</w:t>
            </w:r>
            <w:r>
              <w:rPr>
                <w:rFonts w:hint="eastAsia" w:ascii="Times New Roman" w:hAnsi="Times New Roman"/>
              </w:rPr>
              <w:t>疗养院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537" w:hRule="atLeast"/>
          <w:jc w:val="center"/>
        </w:trPr>
        <w:tc>
          <w:tcPr>
            <w:tcW w:w="573"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c>
          <w:tcPr>
            <w:tcW w:w="685"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c>
          <w:tcPr>
            <w:tcW w:w="1258" w:type="dxa"/>
            <w:tcBorders>
              <w:top w:val="single" w:color="auto" w:sz="4" w:space="0"/>
              <w:left w:val="single" w:color="auto" w:sz="4" w:space="0"/>
              <w:bottom w:val="single" w:color="auto" w:sz="4" w:space="0"/>
              <w:right w:val="single" w:color="auto" w:sz="4" w:space="0"/>
            </w:tcBorders>
            <w:shd w:val="clear" w:color="auto" w:fill="FFFFFF"/>
            <w:vAlign w:val="center"/>
          </w:tcPr>
          <w:p>
            <w:pPr>
              <w:jc w:val="left"/>
              <w:rPr>
                <w:rFonts w:ascii="Times New Roman" w:hAnsi="Times New Roman"/>
              </w:rPr>
            </w:pPr>
            <w:r>
              <w:rPr>
                <w:rFonts w:hint="eastAsia" w:ascii="Times New Roman" w:hAnsi="Times New Roman"/>
              </w:rPr>
              <w:t>健康检查业务（体检中心）</w:t>
            </w:r>
          </w:p>
        </w:tc>
        <w:tc>
          <w:tcPr>
            <w:tcW w:w="3266" w:type="dxa"/>
            <w:tcBorders>
              <w:top w:val="single" w:color="auto" w:sz="4" w:space="0"/>
              <w:left w:val="single" w:color="auto" w:sz="4" w:space="0"/>
              <w:bottom w:val="single" w:color="auto" w:sz="4" w:space="0"/>
              <w:right w:val="single" w:color="auto" w:sz="4" w:space="0"/>
            </w:tcBorders>
            <w:shd w:val="clear" w:color="auto" w:fill="FFFFFF"/>
            <w:vAlign w:val="center"/>
          </w:tcPr>
          <w:p>
            <w:pPr>
              <w:rPr>
                <w:rFonts w:ascii="Times New Roman" w:hAnsi="Times New Roman"/>
              </w:rPr>
            </w:pPr>
            <w:r>
              <w:rPr>
                <w:rFonts w:hint="eastAsia" w:ascii="Times New Roman" w:hAnsi="Times New Roman"/>
              </w:rPr>
              <w:t>提供人体健康体检、健康评估、健康管理等服务。</w:t>
            </w:r>
          </w:p>
        </w:tc>
        <w:tc>
          <w:tcPr>
            <w:tcW w:w="1014" w:type="dxa"/>
            <w:tcBorders>
              <w:top w:val="single" w:color="auto" w:sz="4" w:space="0"/>
              <w:left w:val="single" w:color="auto" w:sz="4" w:space="0"/>
              <w:bottom w:val="single" w:color="auto" w:sz="4" w:space="0"/>
              <w:right w:val="single" w:color="auto" w:sz="4" w:space="0"/>
            </w:tcBorders>
            <w:shd w:val="clear" w:color="auto" w:fill="FFFFFF"/>
            <w:vAlign w:val="center"/>
          </w:tcPr>
          <w:p>
            <w:pPr>
              <w:rPr>
                <w:rFonts w:ascii="Times New Roman" w:hAnsi="Times New Roman"/>
              </w:rPr>
            </w:pPr>
            <w:r>
              <w:rPr>
                <w:rFonts w:ascii="Times New Roman" w:hAnsi="Times New Roman"/>
              </w:rPr>
              <w:t>8491</w:t>
            </w:r>
            <w:r>
              <w:rPr>
                <w:rFonts w:hint="eastAsia" w:ascii="Times New Roman" w:hAnsi="Times New Roman"/>
              </w:rPr>
              <w:t>健康体检服务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jc w:val="center"/>
        </w:trPr>
        <w:tc>
          <w:tcPr>
            <w:tcW w:w="573"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c>
          <w:tcPr>
            <w:tcW w:w="685"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c>
          <w:tcPr>
            <w:tcW w:w="1258" w:type="dxa"/>
            <w:tcBorders>
              <w:top w:val="single" w:color="auto" w:sz="4" w:space="0"/>
              <w:left w:val="single" w:color="auto" w:sz="4" w:space="0"/>
              <w:bottom w:val="single" w:color="auto" w:sz="4" w:space="0"/>
              <w:right w:val="single" w:color="auto" w:sz="4" w:space="0"/>
            </w:tcBorders>
            <w:shd w:val="clear" w:color="auto" w:fill="FFFFFF"/>
            <w:vAlign w:val="center"/>
          </w:tcPr>
          <w:p>
            <w:pPr>
              <w:rPr>
                <w:rFonts w:ascii="Times New Roman" w:hAnsi="Times New Roman"/>
              </w:rPr>
            </w:pPr>
            <w:r>
              <w:rPr>
                <w:rFonts w:hint="eastAsia" w:ascii="Times New Roman" w:hAnsi="Times New Roman"/>
              </w:rPr>
              <w:t>康复养生业务（康复中心）</w:t>
            </w:r>
          </w:p>
        </w:tc>
        <w:tc>
          <w:tcPr>
            <w:tcW w:w="3266" w:type="dxa"/>
            <w:tcBorders>
              <w:top w:val="single" w:color="auto" w:sz="4" w:space="0"/>
              <w:left w:val="single" w:color="auto" w:sz="4" w:space="0"/>
              <w:bottom w:val="single" w:color="auto" w:sz="4" w:space="0"/>
              <w:right w:val="single" w:color="auto" w:sz="4" w:space="0"/>
            </w:tcBorders>
            <w:shd w:val="clear" w:color="auto" w:fill="FFFFFF"/>
            <w:vAlign w:val="center"/>
          </w:tcPr>
          <w:p>
            <w:pPr>
              <w:rPr>
                <w:rFonts w:ascii="Times New Roman" w:hAnsi="Times New Roman"/>
              </w:rPr>
            </w:pPr>
            <w:r>
              <w:rPr>
                <w:rFonts w:hint="eastAsia" w:ascii="Times New Roman" w:hAnsi="Times New Roman"/>
              </w:rPr>
              <w:t>指通过气功、针灸、按摩、理疗、矿泉浴、日光浴、森林浴、中草药药疗等多种服务形式，提供健康疗养、慢性病疗养、老年病疗养、骨伤康复和职业病疗养等特色服务。</w:t>
            </w:r>
          </w:p>
        </w:tc>
        <w:tc>
          <w:tcPr>
            <w:tcW w:w="1014" w:type="dxa"/>
            <w:tcBorders>
              <w:top w:val="single" w:color="auto" w:sz="4" w:space="0"/>
              <w:left w:val="single" w:color="auto" w:sz="4" w:space="0"/>
              <w:bottom w:val="single" w:color="auto" w:sz="4" w:space="0"/>
              <w:right w:val="single" w:color="auto" w:sz="4" w:space="0"/>
            </w:tcBorders>
            <w:shd w:val="clear" w:color="auto" w:fill="FFFFFF"/>
            <w:vAlign w:val="center"/>
          </w:tcPr>
          <w:p>
            <w:pPr>
              <w:rPr>
                <w:rFonts w:ascii="Times New Roman" w:hAnsi="Times New Roman"/>
              </w:rPr>
            </w:pPr>
            <w:r>
              <w:rPr>
                <w:rFonts w:ascii="Times New Roman" w:hAnsi="Times New Roman"/>
              </w:rPr>
              <w:t xml:space="preserve">8050 </w:t>
            </w:r>
            <w:r>
              <w:rPr>
                <w:rFonts w:hint="eastAsia" w:ascii="Times New Roman" w:hAnsi="Times New Roman"/>
              </w:rPr>
              <w:t>养生保健服务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jc w:val="center"/>
        </w:trPr>
        <w:tc>
          <w:tcPr>
            <w:tcW w:w="573"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c>
          <w:tcPr>
            <w:tcW w:w="685"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c>
          <w:tcPr>
            <w:tcW w:w="1258" w:type="dxa"/>
            <w:tcBorders>
              <w:top w:val="single" w:color="auto" w:sz="4" w:space="0"/>
              <w:left w:val="single" w:color="auto" w:sz="4" w:space="0"/>
              <w:bottom w:val="single" w:color="auto" w:sz="4" w:space="0"/>
              <w:right w:val="single" w:color="auto" w:sz="4" w:space="0"/>
            </w:tcBorders>
            <w:shd w:val="clear" w:color="auto" w:fill="FFFFFF"/>
            <w:vAlign w:val="center"/>
          </w:tcPr>
          <w:p>
            <w:pPr>
              <w:rPr>
                <w:rFonts w:ascii="Times New Roman" w:hAnsi="Times New Roman"/>
              </w:rPr>
            </w:pPr>
            <w:r>
              <w:rPr>
                <w:rFonts w:hint="eastAsia" w:ascii="Times New Roman" w:hAnsi="Times New Roman"/>
              </w:rPr>
              <w:t>健康美容（整形美容）服务</w:t>
            </w:r>
          </w:p>
        </w:tc>
        <w:tc>
          <w:tcPr>
            <w:tcW w:w="3266" w:type="dxa"/>
            <w:tcBorders>
              <w:top w:val="single" w:color="auto" w:sz="4" w:space="0"/>
              <w:left w:val="single" w:color="auto" w:sz="4" w:space="0"/>
              <w:bottom w:val="single" w:color="auto" w:sz="4" w:space="0"/>
              <w:right w:val="single" w:color="auto" w:sz="4" w:space="0"/>
            </w:tcBorders>
            <w:shd w:val="clear" w:color="auto" w:fill="FFFFFF"/>
            <w:vAlign w:val="center"/>
          </w:tcPr>
          <w:p>
            <w:pPr>
              <w:rPr>
                <w:rFonts w:ascii="Times New Roman" w:hAnsi="Times New Roman"/>
              </w:rPr>
            </w:pPr>
            <w:r>
              <w:rPr>
                <w:rFonts w:hint="eastAsia" w:ascii="Times New Roman" w:hAnsi="Times New Roman"/>
              </w:rPr>
              <w:t>指运用手术、药物、医疗器械以及其他医学技术方法对人的容貌和人体各部位形态进行的修复与再塑，进而增强人体外在美感。</w:t>
            </w:r>
          </w:p>
        </w:tc>
        <w:tc>
          <w:tcPr>
            <w:tcW w:w="1014" w:type="dxa"/>
            <w:tcBorders>
              <w:top w:val="single" w:color="auto" w:sz="4" w:space="0"/>
              <w:left w:val="single" w:color="auto" w:sz="4" w:space="0"/>
              <w:bottom w:val="single" w:color="auto" w:sz="4" w:space="0"/>
              <w:right w:val="single" w:color="auto" w:sz="4" w:space="0"/>
            </w:tcBorders>
            <w:shd w:val="clear" w:color="auto" w:fill="FFFFFF"/>
            <w:vAlign w:val="center"/>
          </w:tcPr>
          <w:p>
            <w:pPr>
              <w:rPr>
                <w:rFonts w:ascii="Times New Roman" w:hAnsi="Times New Roman"/>
              </w:rPr>
            </w:pPr>
            <w:r>
              <w:rPr>
                <w:rFonts w:ascii="Times New Roman" w:hAnsi="Times New Roman"/>
              </w:rPr>
              <w:t>8415</w:t>
            </w:r>
            <w:r>
              <w:rPr>
                <w:rFonts w:hint="eastAsia" w:ascii="Times New Roman" w:hAnsi="Times New Roman"/>
              </w:rPr>
              <w:t>专科医院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jc w:val="center"/>
        </w:trPr>
        <w:tc>
          <w:tcPr>
            <w:tcW w:w="573"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c>
          <w:tcPr>
            <w:tcW w:w="685"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c>
          <w:tcPr>
            <w:tcW w:w="1258" w:type="dxa"/>
            <w:tcBorders>
              <w:top w:val="single" w:color="auto" w:sz="4" w:space="0"/>
              <w:left w:val="single" w:color="auto" w:sz="4" w:space="0"/>
              <w:bottom w:val="single" w:color="auto" w:sz="4" w:space="0"/>
              <w:right w:val="single" w:color="auto" w:sz="4" w:space="0"/>
            </w:tcBorders>
            <w:shd w:val="clear" w:color="auto" w:fill="FFFFFF"/>
            <w:vAlign w:val="center"/>
          </w:tcPr>
          <w:p>
            <w:pPr>
              <w:rPr>
                <w:rFonts w:ascii="Times New Roman" w:hAnsi="Times New Roman"/>
              </w:rPr>
            </w:pPr>
            <w:r>
              <w:rPr>
                <w:rFonts w:hint="eastAsia" w:ascii="Times New Roman" w:hAnsi="Times New Roman"/>
              </w:rPr>
              <w:t>中医养生保健服务</w:t>
            </w:r>
          </w:p>
        </w:tc>
        <w:tc>
          <w:tcPr>
            <w:tcW w:w="3266" w:type="dxa"/>
            <w:tcBorders>
              <w:top w:val="single" w:color="auto" w:sz="4" w:space="0"/>
              <w:left w:val="single" w:color="auto" w:sz="4" w:space="0"/>
              <w:bottom w:val="single" w:color="auto" w:sz="4" w:space="0"/>
              <w:right w:val="single" w:color="auto" w:sz="4" w:space="0"/>
            </w:tcBorders>
            <w:shd w:val="clear" w:color="auto" w:fill="FFFFFF"/>
            <w:vAlign w:val="center"/>
          </w:tcPr>
          <w:p>
            <w:pPr>
              <w:rPr>
                <w:rFonts w:ascii="Times New Roman" w:hAnsi="Times New Roman"/>
              </w:rPr>
            </w:pPr>
            <w:r>
              <w:rPr>
                <w:rFonts w:hint="eastAsia" w:ascii="Times New Roman" w:hAnsi="Times New Roman"/>
              </w:rPr>
              <w:t>指保养、调养、颐养生命服务。即以中医的调阴阳、和气血、保精神为原则，运用调神、导引吐纳、四时调摄、食养、药养、节欲、辟谷等多种方法，以期达到健康、长寿的目的。</w:t>
            </w:r>
          </w:p>
        </w:tc>
        <w:tc>
          <w:tcPr>
            <w:tcW w:w="1014" w:type="dxa"/>
            <w:tcBorders>
              <w:top w:val="single" w:color="auto" w:sz="4" w:space="0"/>
              <w:left w:val="single" w:color="auto" w:sz="4" w:space="0"/>
              <w:bottom w:val="single" w:color="auto" w:sz="4" w:space="0"/>
              <w:right w:val="single" w:color="auto" w:sz="4" w:space="0"/>
            </w:tcBorders>
            <w:shd w:val="clear" w:color="auto" w:fill="FFFFFF"/>
            <w:vAlign w:val="center"/>
          </w:tcPr>
          <w:p>
            <w:pPr>
              <w:rPr>
                <w:rFonts w:ascii="Times New Roman" w:hAnsi="Times New Roman"/>
              </w:rPr>
            </w:pPr>
            <w:r>
              <w:rPr>
                <w:rFonts w:ascii="Times New Roman" w:hAnsi="Times New Roman"/>
              </w:rPr>
              <w:t xml:space="preserve">8050 </w:t>
            </w:r>
            <w:r>
              <w:rPr>
                <w:rFonts w:hint="eastAsia" w:ascii="Times New Roman" w:hAnsi="Times New Roman"/>
              </w:rPr>
              <w:t>养生保健服务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jc w:val="center"/>
        </w:trPr>
        <w:tc>
          <w:tcPr>
            <w:tcW w:w="573"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c>
          <w:tcPr>
            <w:tcW w:w="685"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c>
          <w:tcPr>
            <w:tcW w:w="1258" w:type="dxa"/>
            <w:tcBorders>
              <w:top w:val="single" w:color="auto" w:sz="4" w:space="0"/>
              <w:left w:val="single" w:color="auto" w:sz="4" w:space="0"/>
              <w:bottom w:val="single" w:color="auto" w:sz="4" w:space="0"/>
              <w:right w:val="single" w:color="auto" w:sz="4" w:space="0"/>
            </w:tcBorders>
            <w:shd w:val="clear" w:color="auto" w:fill="FFFFFF"/>
            <w:vAlign w:val="center"/>
          </w:tcPr>
          <w:p>
            <w:pPr>
              <w:rPr>
                <w:rFonts w:ascii="Times New Roman" w:hAnsi="Times New Roman"/>
              </w:rPr>
            </w:pPr>
            <w:r>
              <w:rPr>
                <w:rFonts w:hint="eastAsia" w:ascii="Times New Roman" w:hAnsi="Times New Roman"/>
              </w:rPr>
              <w:t>健康医疗护理咨询、培训服务</w:t>
            </w:r>
          </w:p>
        </w:tc>
        <w:tc>
          <w:tcPr>
            <w:tcW w:w="3266" w:type="dxa"/>
            <w:tcBorders>
              <w:top w:val="single" w:color="auto" w:sz="4" w:space="0"/>
              <w:left w:val="single" w:color="auto" w:sz="4" w:space="0"/>
              <w:bottom w:val="single" w:color="auto" w:sz="4" w:space="0"/>
              <w:right w:val="single" w:color="auto" w:sz="4" w:space="0"/>
            </w:tcBorders>
            <w:shd w:val="clear" w:color="auto" w:fill="FFFFFF"/>
            <w:vAlign w:val="center"/>
          </w:tcPr>
          <w:p>
            <w:pPr>
              <w:rPr>
                <w:rFonts w:ascii="Times New Roman" w:hAnsi="Times New Roman"/>
              </w:rPr>
            </w:pPr>
            <w:r>
              <w:rPr>
                <w:rFonts w:hint="eastAsia" w:ascii="Times New Roman" w:hAnsi="Times New Roman"/>
              </w:rPr>
              <w:t>指从事提供医疗护理、健康养生护理服务的咨询、培训机构。</w:t>
            </w:r>
          </w:p>
        </w:tc>
        <w:tc>
          <w:tcPr>
            <w:tcW w:w="1014" w:type="dxa"/>
            <w:tcBorders>
              <w:top w:val="single" w:color="auto" w:sz="4" w:space="0"/>
              <w:left w:val="single" w:color="auto" w:sz="4" w:space="0"/>
              <w:bottom w:val="single" w:color="auto" w:sz="4" w:space="0"/>
              <w:right w:val="single" w:color="auto" w:sz="4" w:space="0"/>
            </w:tcBorders>
            <w:shd w:val="clear" w:color="auto" w:fill="FFFFFF"/>
            <w:vAlign w:val="center"/>
          </w:tcPr>
          <w:p>
            <w:pPr>
              <w:rPr>
                <w:rFonts w:ascii="Times New Roman" w:hAnsi="Times New Roman"/>
              </w:rPr>
            </w:pPr>
            <w:r>
              <w:rPr>
                <w:rFonts w:ascii="Times New Roman" w:hAnsi="Times New Roman"/>
              </w:rPr>
              <w:t>7244</w:t>
            </w:r>
            <w:r>
              <w:rPr>
                <w:rFonts w:hint="eastAsia" w:ascii="Times New Roman" w:hAnsi="Times New Roman"/>
              </w:rPr>
              <w:t>健康咨询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jc w:val="center"/>
        </w:trPr>
        <w:tc>
          <w:tcPr>
            <w:tcW w:w="573"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c>
          <w:tcPr>
            <w:tcW w:w="685"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c>
          <w:tcPr>
            <w:tcW w:w="1258" w:type="dxa"/>
            <w:tcBorders>
              <w:top w:val="single" w:color="auto" w:sz="4" w:space="0"/>
              <w:left w:val="single" w:color="auto" w:sz="4" w:space="0"/>
              <w:bottom w:val="single" w:color="auto" w:sz="4" w:space="0"/>
              <w:right w:val="single" w:color="auto" w:sz="4" w:space="0"/>
            </w:tcBorders>
            <w:shd w:val="clear" w:color="auto" w:fill="FFFFFF"/>
            <w:vAlign w:val="center"/>
          </w:tcPr>
          <w:p>
            <w:pPr>
              <w:rPr>
                <w:rFonts w:ascii="Times New Roman" w:hAnsi="Times New Roman"/>
              </w:rPr>
            </w:pPr>
            <w:r>
              <w:rPr>
                <w:rFonts w:hint="eastAsia" w:ascii="Times New Roman" w:hAnsi="Times New Roman"/>
              </w:rPr>
              <w:t>养老基地（中心）</w:t>
            </w:r>
          </w:p>
        </w:tc>
        <w:tc>
          <w:tcPr>
            <w:tcW w:w="3266" w:type="dxa"/>
            <w:tcBorders>
              <w:top w:val="single" w:color="auto" w:sz="4" w:space="0"/>
              <w:left w:val="single" w:color="auto" w:sz="4" w:space="0"/>
              <w:bottom w:val="single" w:color="auto" w:sz="4" w:space="0"/>
              <w:right w:val="single" w:color="auto" w:sz="4" w:space="0"/>
            </w:tcBorders>
            <w:shd w:val="clear" w:color="auto" w:fill="FFFFFF"/>
            <w:vAlign w:val="center"/>
          </w:tcPr>
          <w:p>
            <w:pPr>
              <w:rPr>
                <w:rFonts w:ascii="Times New Roman" w:hAnsi="Times New Roman"/>
              </w:rPr>
            </w:pPr>
            <w:r>
              <w:rPr>
                <w:rFonts w:hint="eastAsia" w:ascii="Times New Roman" w:hAnsi="Times New Roman"/>
              </w:rPr>
              <w:t>指为老年人提供饮食起居、清洁卫生、生活护理、健康管理和文体娱乐活动等综合性服务。可以是独立的法人机构，也可以是附属于医疗机构、企事业单位、社会团体或组织、综合性社会福利机构的一个部门或者分支机构。</w:t>
            </w:r>
          </w:p>
          <w:p>
            <w:pPr>
              <w:rPr>
                <w:rFonts w:ascii="Times New Roman" w:hAnsi="Times New Roman"/>
              </w:rPr>
            </w:pPr>
            <w:r>
              <w:rPr>
                <w:rFonts w:hint="eastAsia" w:ascii="Times New Roman" w:hAnsi="Times New Roman"/>
              </w:rPr>
              <w:t>包括老年病医院、护理院、临终关怀医院等。</w:t>
            </w:r>
          </w:p>
        </w:tc>
        <w:tc>
          <w:tcPr>
            <w:tcW w:w="1014" w:type="dxa"/>
            <w:tcBorders>
              <w:top w:val="single" w:color="auto" w:sz="4" w:space="0"/>
              <w:left w:val="single" w:color="auto" w:sz="4" w:space="0"/>
              <w:bottom w:val="single" w:color="auto" w:sz="4" w:space="0"/>
              <w:right w:val="single" w:color="auto" w:sz="4" w:space="0"/>
            </w:tcBorders>
            <w:shd w:val="clear" w:color="auto" w:fill="FFFFFF"/>
            <w:vAlign w:val="center"/>
          </w:tcPr>
          <w:p>
            <w:pPr>
              <w:rPr>
                <w:rFonts w:ascii="Times New Roman" w:hAnsi="Times New Roman"/>
              </w:rPr>
            </w:pPr>
            <w:r>
              <w:rPr>
                <w:rFonts w:ascii="Times New Roman" w:hAnsi="Times New Roman"/>
              </w:rPr>
              <w:t>8514</w:t>
            </w:r>
            <w:r>
              <w:rPr>
                <w:rFonts w:hint="eastAsia" w:ascii="Times New Roman" w:hAnsi="Times New Roman"/>
              </w:rPr>
              <w:t>老年人、残疾人养护服务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jc w:val="center"/>
        </w:trPr>
        <w:tc>
          <w:tcPr>
            <w:tcW w:w="573"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c>
          <w:tcPr>
            <w:tcW w:w="685"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c>
          <w:tcPr>
            <w:tcW w:w="1258" w:type="dxa"/>
            <w:tcBorders>
              <w:top w:val="single" w:color="auto" w:sz="4" w:space="0"/>
              <w:left w:val="single" w:color="auto" w:sz="4" w:space="0"/>
              <w:bottom w:val="single" w:color="auto" w:sz="4" w:space="0"/>
              <w:right w:val="single" w:color="auto" w:sz="4" w:space="0"/>
            </w:tcBorders>
            <w:shd w:val="clear" w:color="auto" w:fill="FFFFFF"/>
            <w:vAlign w:val="center"/>
          </w:tcPr>
          <w:p>
            <w:pPr>
              <w:rPr>
                <w:rFonts w:ascii="Times New Roman" w:hAnsi="Times New Roman"/>
              </w:rPr>
            </w:pPr>
            <w:r>
              <w:rPr>
                <w:rFonts w:hint="eastAsia" w:ascii="Times New Roman" w:hAnsi="Times New Roman"/>
              </w:rPr>
              <w:t>月子中心</w:t>
            </w:r>
          </w:p>
        </w:tc>
        <w:tc>
          <w:tcPr>
            <w:tcW w:w="3266" w:type="dxa"/>
            <w:tcBorders>
              <w:top w:val="single" w:color="auto" w:sz="4" w:space="0"/>
              <w:left w:val="single" w:color="auto" w:sz="4" w:space="0"/>
              <w:bottom w:val="single" w:color="auto" w:sz="4" w:space="0"/>
              <w:right w:val="single" w:color="auto" w:sz="4" w:space="0"/>
            </w:tcBorders>
            <w:shd w:val="clear" w:color="auto" w:fill="FFFFFF"/>
            <w:vAlign w:val="center"/>
          </w:tcPr>
          <w:p>
            <w:pPr>
              <w:rPr>
                <w:rFonts w:ascii="Times New Roman" w:hAnsi="Times New Roman"/>
              </w:rPr>
            </w:pPr>
            <w:r>
              <w:rPr>
                <w:rFonts w:hint="eastAsia" w:ascii="Times New Roman" w:hAnsi="Times New Roman"/>
              </w:rPr>
              <w:t>指为生产母亲提供专业产后恢复服务、育婴知识培训及相关配套服务。</w:t>
            </w:r>
          </w:p>
        </w:tc>
        <w:tc>
          <w:tcPr>
            <w:tcW w:w="1014" w:type="dxa"/>
            <w:tcBorders>
              <w:top w:val="single" w:color="auto" w:sz="4" w:space="0"/>
              <w:left w:val="single" w:color="auto" w:sz="4" w:space="0"/>
              <w:bottom w:val="single" w:color="auto" w:sz="4" w:space="0"/>
              <w:right w:val="single" w:color="auto" w:sz="4" w:space="0"/>
            </w:tcBorders>
            <w:shd w:val="clear" w:color="auto" w:fill="FFFFFF"/>
            <w:vAlign w:val="center"/>
          </w:tcPr>
          <w:p>
            <w:pPr>
              <w:rPr>
                <w:rFonts w:ascii="Times New Roman" w:hAnsi="Times New Roman"/>
              </w:rPr>
            </w:pPr>
            <w:r>
              <w:rPr>
                <w:rFonts w:ascii="Times New Roman" w:hAnsi="Times New Roman"/>
              </w:rPr>
              <w:t>8499</w:t>
            </w:r>
            <w:r>
              <w:rPr>
                <w:rFonts w:hint="eastAsia" w:ascii="Times New Roman" w:hAnsi="Times New Roman"/>
              </w:rPr>
              <w:t>其他未列明卫生服务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jc w:val="center"/>
        </w:trPr>
        <w:tc>
          <w:tcPr>
            <w:tcW w:w="573"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c>
          <w:tcPr>
            <w:tcW w:w="685"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c>
          <w:tcPr>
            <w:tcW w:w="1258" w:type="dxa"/>
            <w:tcBorders>
              <w:top w:val="single" w:color="auto" w:sz="4" w:space="0"/>
              <w:left w:val="single" w:color="auto" w:sz="4" w:space="0"/>
              <w:bottom w:val="single" w:color="auto" w:sz="4" w:space="0"/>
              <w:right w:val="single" w:color="auto" w:sz="4" w:space="0"/>
            </w:tcBorders>
            <w:shd w:val="clear" w:color="auto" w:fill="FFFFFF"/>
            <w:vAlign w:val="center"/>
          </w:tcPr>
          <w:p>
            <w:pPr>
              <w:rPr>
                <w:rFonts w:ascii="Times New Roman" w:hAnsi="Times New Roman"/>
              </w:rPr>
            </w:pPr>
            <w:r>
              <w:rPr>
                <w:rFonts w:hint="eastAsia" w:ascii="Times New Roman" w:hAnsi="Times New Roman"/>
              </w:rPr>
              <w:t>综合性康养旅游度假地</w:t>
            </w:r>
          </w:p>
        </w:tc>
        <w:tc>
          <w:tcPr>
            <w:tcW w:w="3266" w:type="dxa"/>
            <w:tcBorders>
              <w:top w:val="single" w:color="auto" w:sz="4" w:space="0"/>
              <w:left w:val="single" w:color="auto" w:sz="4" w:space="0"/>
              <w:bottom w:val="single" w:color="auto" w:sz="4" w:space="0"/>
              <w:right w:val="single" w:color="auto" w:sz="4" w:space="0"/>
            </w:tcBorders>
            <w:shd w:val="clear" w:color="auto" w:fill="FFFFFF"/>
            <w:vAlign w:val="center"/>
          </w:tcPr>
          <w:p>
            <w:pPr>
              <w:rPr>
                <w:rFonts w:ascii="Times New Roman" w:hAnsi="Times New Roman"/>
              </w:rPr>
            </w:pPr>
            <w:r>
              <w:rPr>
                <w:rFonts w:hint="eastAsia" w:ascii="Times New Roman" w:hAnsi="Times New Roman"/>
              </w:rPr>
              <w:t>指以诊疗中心、康复中心、美容中心、健康养老科研中心、养老社区、老年国学院、老年活动中心、夕阳红创业园等项目为中心，提供养老、养生、医疗综合服务。</w:t>
            </w:r>
          </w:p>
        </w:tc>
        <w:tc>
          <w:tcPr>
            <w:tcW w:w="1014" w:type="dxa"/>
            <w:tcBorders>
              <w:top w:val="single" w:color="auto" w:sz="4" w:space="0"/>
              <w:left w:val="single" w:color="auto" w:sz="4" w:space="0"/>
              <w:bottom w:val="single" w:color="auto" w:sz="4" w:space="0"/>
              <w:right w:val="single" w:color="auto" w:sz="4" w:space="0"/>
            </w:tcBorders>
            <w:shd w:val="clear" w:color="auto" w:fill="FFFFFF"/>
            <w:vAlign w:val="center"/>
          </w:tcPr>
          <w:p>
            <w:pPr>
              <w:rPr>
                <w:rFonts w:ascii="Times New Roman" w:hAnsi="Times New Roman"/>
              </w:rPr>
            </w:pPr>
            <w:r>
              <w:rPr>
                <w:rFonts w:ascii="Times New Roman" w:hAnsi="Times New Roman"/>
              </w:rPr>
              <w:t xml:space="preserve">8050 </w:t>
            </w:r>
            <w:r>
              <w:rPr>
                <w:rFonts w:hint="eastAsia" w:ascii="Times New Roman" w:hAnsi="Times New Roman"/>
              </w:rPr>
              <w:t>养生保健服务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jc w:val="center"/>
        </w:trPr>
        <w:tc>
          <w:tcPr>
            <w:tcW w:w="573"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c>
          <w:tcPr>
            <w:tcW w:w="685" w:type="dxa"/>
            <w:vMerge w:val="restart"/>
            <w:tcBorders>
              <w:top w:val="single" w:color="auto" w:sz="4" w:space="0"/>
              <w:left w:val="single" w:color="auto" w:sz="4" w:space="0"/>
              <w:bottom w:val="single" w:color="auto" w:sz="4" w:space="0"/>
              <w:right w:val="single" w:color="auto" w:sz="4" w:space="0"/>
            </w:tcBorders>
            <w:shd w:val="clear" w:color="auto" w:fill="FFFFFF"/>
            <w:vAlign w:val="center"/>
          </w:tcPr>
          <w:p>
            <w:pPr>
              <w:rPr>
                <w:rFonts w:ascii="Times New Roman" w:hAnsi="Times New Roman"/>
              </w:rPr>
            </w:pPr>
            <w:r>
              <w:rPr>
                <w:rFonts w:hint="eastAsia" w:ascii="Times New Roman" w:hAnsi="Times New Roman"/>
              </w:rPr>
              <w:t>健康医疗旅游的配套服务</w:t>
            </w:r>
          </w:p>
        </w:tc>
        <w:tc>
          <w:tcPr>
            <w:tcW w:w="1258" w:type="dxa"/>
            <w:tcBorders>
              <w:top w:val="single" w:color="auto" w:sz="4" w:space="0"/>
              <w:left w:val="single" w:color="auto" w:sz="4" w:space="0"/>
              <w:bottom w:val="single" w:color="auto" w:sz="4" w:space="0"/>
              <w:right w:val="single" w:color="auto" w:sz="4" w:space="0"/>
            </w:tcBorders>
            <w:shd w:val="clear" w:color="auto" w:fill="FFFFFF"/>
            <w:vAlign w:val="center"/>
          </w:tcPr>
          <w:p>
            <w:pPr>
              <w:rPr>
                <w:rFonts w:ascii="Times New Roman" w:hAnsi="Times New Roman"/>
              </w:rPr>
            </w:pPr>
            <w:r>
              <w:rPr>
                <w:rFonts w:hint="eastAsia" w:ascii="Times New Roman" w:hAnsi="Times New Roman"/>
              </w:rPr>
              <w:t>先进医疗技术研发</w:t>
            </w:r>
          </w:p>
        </w:tc>
        <w:tc>
          <w:tcPr>
            <w:tcW w:w="3266" w:type="dxa"/>
            <w:tcBorders>
              <w:top w:val="single" w:color="auto" w:sz="4" w:space="0"/>
              <w:left w:val="single" w:color="auto" w:sz="4" w:space="0"/>
              <w:bottom w:val="single" w:color="auto" w:sz="4" w:space="0"/>
              <w:right w:val="single" w:color="auto" w:sz="4" w:space="0"/>
            </w:tcBorders>
            <w:shd w:val="clear" w:color="auto" w:fill="FFFFFF"/>
            <w:vAlign w:val="center"/>
          </w:tcPr>
          <w:p>
            <w:pPr>
              <w:rPr>
                <w:rFonts w:ascii="Times New Roman" w:hAnsi="Times New Roman"/>
              </w:rPr>
            </w:pPr>
            <w:r>
              <w:rPr>
                <w:rFonts w:hint="eastAsia" w:ascii="Times New Roman" w:hAnsi="Times New Roman"/>
              </w:rPr>
              <w:t>指通过引进国际先进医疗技术或自主联合创新先进医疗技术，解决产品研发遇到的工程技术问题，协助临床实践的需求转化为创新医疗器械产品原型的医疗技术转化平台。</w:t>
            </w:r>
          </w:p>
        </w:tc>
        <w:tc>
          <w:tcPr>
            <w:tcW w:w="1014" w:type="dxa"/>
            <w:tcBorders>
              <w:top w:val="single" w:color="auto" w:sz="4" w:space="0"/>
              <w:left w:val="single" w:color="auto" w:sz="4" w:space="0"/>
              <w:bottom w:val="single" w:color="auto" w:sz="4" w:space="0"/>
              <w:right w:val="single" w:color="auto" w:sz="4" w:space="0"/>
            </w:tcBorders>
            <w:shd w:val="clear" w:color="auto" w:fill="FFFFFF"/>
            <w:vAlign w:val="center"/>
          </w:tcPr>
          <w:p>
            <w:pPr>
              <w:rPr>
                <w:rFonts w:ascii="Times New Roman" w:hAnsi="Times New Roman"/>
              </w:rPr>
            </w:pPr>
            <w:r>
              <w:rPr>
                <w:rFonts w:ascii="Times New Roman" w:hAnsi="Times New Roman"/>
              </w:rPr>
              <w:t>7340</w:t>
            </w:r>
            <w:r>
              <w:rPr>
                <w:rFonts w:hint="eastAsia" w:ascii="Times New Roman" w:hAnsi="Times New Roman"/>
              </w:rPr>
              <w:t>医学研究和试验发展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jc w:val="center"/>
        </w:trPr>
        <w:tc>
          <w:tcPr>
            <w:tcW w:w="573"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c>
          <w:tcPr>
            <w:tcW w:w="685"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c>
          <w:tcPr>
            <w:tcW w:w="1258" w:type="dxa"/>
            <w:tcBorders>
              <w:top w:val="single" w:color="auto" w:sz="4" w:space="0"/>
              <w:left w:val="single" w:color="auto" w:sz="4" w:space="0"/>
              <w:bottom w:val="single" w:color="auto" w:sz="4" w:space="0"/>
              <w:right w:val="single" w:color="auto" w:sz="4" w:space="0"/>
            </w:tcBorders>
            <w:shd w:val="clear" w:color="auto" w:fill="FFFFFF"/>
            <w:vAlign w:val="center"/>
          </w:tcPr>
          <w:p>
            <w:pPr>
              <w:rPr>
                <w:rFonts w:ascii="Times New Roman" w:hAnsi="Times New Roman"/>
              </w:rPr>
            </w:pPr>
            <w:r>
              <w:rPr>
                <w:rFonts w:hint="eastAsia" w:ascii="Times New Roman" w:hAnsi="Times New Roman"/>
              </w:rPr>
              <w:t>医疗器械研发</w:t>
            </w:r>
          </w:p>
        </w:tc>
        <w:tc>
          <w:tcPr>
            <w:tcW w:w="3266" w:type="dxa"/>
            <w:tcBorders>
              <w:top w:val="single" w:color="auto" w:sz="4" w:space="0"/>
              <w:left w:val="single" w:color="auto" w:sz="4" w:space="0"/>
              <w:bottom w:val="single" w:color="auto" w:sz="4" w:space="0"/>
              <w:right w:val="single" w:color="auto" w:sz="4" w:space="0"/>
            </w:tcBorders>
            <w:shd w:val="clear" w:color="auto" w:fill="FFFFFF"/>
            <w:vAlign w:val="center"/>
          </w:tcPr>
          <w:p>
            <w:pPr>
              <w:rPr>
                <w:rFonts w:ascii="Times New Roman" w:hAnsi="Times New Roman"/>
              </w:rPr>
            </w:pPr>
            <w:r>
              <w:rPr>
                <w:rFonts w:hint="eastAsia" w:ascii="Times New Roman" w:hAnsi="Times New Roman"/>
              </w:rPr>
              <w:t>指从事医疗器械的设计、开发、市场销售、维护、使用培训等业务。</w:t>
            </w:r>
          </w:p>
        </w:tc>
        <w:tc>
          <w:tcPr>
            <w:tcW w:w="1014" w:type="dxa"/>
            <w:tcBorders>
              <w:top w:val="single" w:color="auto" w:sz="4" w:space="0"/>
              <w:left w:val="single" w:color="auto" w:sz="4" w:space="0"/>
              <w:bottom w:val="single" w:color="auto" w:sz="4" w:space="0"/>
              <w:right w:val="single" w:color="auto" w:sz="4" w:space="0"/>
            </w:tcBorders>
            <w:shd w:val="clear" w:color="auto" w:fill="FFFFFF"/>
            <w:vAlign w:val="center"/>
          </w:tcPr>
          <w:p>
            <w:pPr>
              <w:widowControl/>
              <w:jc w:val="left"/>
              <w:textAlignment w:val="center"/>
              <w:rPr>
                <w:rFonts w:ascii="Times New Roman" w:hAnsi="Times New Roman"/>
              </w:rPr>
            </w:pPr>
            <w:r>
              <w:rPr>
                <w:rFonts w:ascii="Times New Roman" w:hAnsi="Times New Roman"/>
              </w:rPr>
              <w:t>358</w:t>
            </w:r>
            <w:r>
              <w:rPr>
                <w:rFonts w:hint="eastAsia" w:ascii="Times New Roman" w:hAnsi="Times New Roman"/>
              </w:rPr>
              <w:t>医疗仪器设备及器械制造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jc w:val="center"/>
        </w:trPr>
        <w:tc>
          <w:tcPr>
            <w:tcW w:w="573"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c>
          <w:tcPr>
            <w:tcW w:w="685"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c>
          <w:tcPr>
            <w:tcW w:w="1258" w:type="dxa"/>
            <w:tcBorders>
              <w:top w:val="single" w:color="auto" w:sz="4" w:space="0"/>
              <w:left w:val="single" w:color="auto" w:sz="4" w:space="0"/>
              <w:bottom w:val="single" w:color="auto" w:sz="4" w:space="0"/>
              <w:right w:val="single" w:color="auto" w:sz="4" w:space="0"/>
            </w:tcBorders>
            <w:shd w:val="clear" w:color="auto" w:fill="FFFFFF"/>
            <w:vAlign w:val="center"/>
          </w:tcPr>
          <w:p>
            <w:pPr>
              <w:rPr>
                <w:rFonts w:ascii="Times New Roman" w:hAnsi="Times New Roman"/>
              </w:rPr>
            </w:pPr>
            <w:r>
              <w:rPr>
                <w:rFonts w:hint="eastAsia" w:ascii="Times New Roman" w:hAnsi="Times New Roman"/>
                <w:shd w:val="clear" w:color="auto" w:fill="FFFFFF"/>
              </w:rPr>
              <w:t>健康饮食研发</w:t>
            </w:r>
          </w:p>
        </w:tc>
        <w:tc>
          <w:tcPr>
            <w:tcW w:w="3266" w:type="dxa"/>
            <w:tcBorders>
              <w:top w:val="single" w:color="auto" w:sz="4" w:space="0"/>
              <w:left w:val="single" w:color="auto" w:sz="4" w:space="0"/>
              <w:bottom w:val="single" w:color="auto" w:sz="4" w:space="0"/>
              <w:right w:val="single" w:color="auto" w:sz="4" w:space="0"/>
            </w:tcBorders>
            <w:shd w:val="clear" w:color="auto" w:fill="FFFFFF"/>
            <w:vAlign w:val="center"/>
          </w:tcPr>
          <w:p>
            <w:pPr>
              <w:rPr>
                <w:rFonts w:ascii="Times New Roman" w:hAnsi="Times New Roman"/>
              </w:rPr>
            </w:pPr>
            <w:r>
              <w:rPr>
                <w:rFonts w:hint="eastAsia" w:ascii="Times New Roman" w:hAnsi="Times New Roman"/>
              </w:rPr>
              <w:t>指从事饮食与健康</w:t>
            </w:r>
            <w:r>
              <w:rPr>
                <w:rFonts w:ascii="Times New Roman" w:hAnsi="Times New Roman"/>
              </w:rPr>
              <w:t>,</w:t>
            </w:r>
            <w:r>
              <w:rPr>
                <w:rFonts w:hint="eastAsia" w:ascii="Times New Roman" w:hAnsi="Times New Roman"/>
              </w:rPr>
              <w:t>饮食小常识，饮食常识，瘦身美容，食疗食补，食物档案，营养手册，饮食禁忌的研究与开发。</w:t>
            </w:r>
          </w:p>
        </w:tc>
        <w:tc>
          <w:tcPr>
            <w:tcW w:w="1014" w:type="dxa"/>
            <w:tcBorders>
              <w:top w:val="single" w:color="auto" w:sz="4" w:space="0"/>
              <w:left w:val="single" w:color="auto" w:sz="4" w:space="0"/>
              <w:bottom w:val="single" w:color="auto" w:sz="4" w:space="0"/>
              <w:right w:val="single" w:color="auto" w:sz="4" w:space="0"/>
            </w:tcBorders>
            <w:shd w:val="clear" w:color="auto" w:fill="FFFFFF"/>
            <w:vAlign w:val="center"/>
          </w:tcPr>
          <w:p>
            <w:pPr>
              <w:rPr>
                <w:rFonts w:ascii="Times New Roman" w:hAnsi="Times New Roman"/>
              </w:rPr>
            </w:pPr>
            <w:r>
              <w:rPr>
                <w:rFonts w:ascii="Times New Roman" w:hAnsi="Times New Roman"/>
              </w:rPr>
              <w:t xml:space="preserve">8050 </w:t>
            </w:r>
            <w:r>
              <w:rPr>
                <w:rFonts w:hint="eastAsia" w:ascii="Times New Roman" w:hAnsi="Times New Roman"/>
              </w:rPr>
              <w:t>养生保健服务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jc w:val="center"/>
        </w:trPr>
        <w:tc>
          <w:tcPr>
            <w:tcW w:w="573"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c>
          <w:tcPr>
            <w:tcW w:w="685"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c>
          <w:tcPr>
            <w:tcW w:w="1258" w:type="dxa"/>
            <w:tcBorders>
              <w:top w:val="single" w:color="auto" w:sz="4" w:space="0"/>
              <w:left w:val="single" w:color="auto" w:sz="4" w:space="0"/>
              <w:bottom w:val="single" w:color="auto" w:sz="4" w:space="0"/>
              <w:right w:val="single" w:color="auto" w:sz="4" w:space="0"/>
            </w:tcBorders>
            <w:shd w:val="clear" w:color="auto" w:fill="FFFFFF"/>
            <w:vAlign w:val="center"/>
          </w:tcPr>
          <w:p>
            <w:pPr>
              <w:rPr>
                <w:rFonts w:ascii="Times New Roman" w:hAnsi="Times New Roman"/>
              </w:rPr>
            </w:pPr>
            <w:r>
              <w:rPr>
                <w:rFonts w:hint="eastAsia" w:ascii="Times New Roman" w:hAnsi="Times New Roman"/>
              </w:rPr>
              <w:t>健康医疗保险</w:t>
            </w:r>
          </w:p>
        </w:tc>
        <w:tc>
          <w:tcPr>
            <w:tcW w:w="3266" w:type="dxa"/>
            <w:tcBorders>
              <w:top w:val="single" w:color="auto" w:sz="4" w:space="0"/>
              <w:left w:val="single" w:color="auto" w:sz="4" w:space="0"/>
              <w:bottom w:val="single" w:color="auto" w:sz="4" w:space="0"/>
              <w:right w:val="single" w:color="auto" w:sz="4" w:space="0"/>
            </w:tcBorders>
            <w:shd w:val="clear" w:color="auto" w:fill="FFFFFF"/>
            <w:vAlign w:val="center"/>
          </w:tcPr>
          <w:p>
            <w:pPr>
              <w:rPr>
                <w:rFonts w:ascii="Times New Roman" w:hAnsi="Times New Roman"/>
              </w:rPr>
            </w:pPr>
            <w:r>
              <w:rPr>
                <w:rFonts w:hint="eastAsia" w:ascii="Times New Roman" w:hAnsi="Times New Roman"/>
              </w:rPr>
              <w:t>指从事为健康养生、整形美容风险、疾病诊疗风险、康复养生等提供商业性医疗保险或商业养老保险服务的机构</w:t>
            </w:r>
          </w:p>
        </w:tc>
        <w:tc>
          <w:tcPr>
            <w:tcW w:w="1014" w:type="dxa"/>
            <w:tcBorders>
              <w:top w:val="single" w:color="auto" w:sz="4" w:space="0"/>
              <w:left w:val="single" w:color="auto" w:sz="4" w:space="0"/>
              <w:bottom w:val="single" w:color="auto" w:sz="4" w:space="0"/>
              <w:right w:val="single" w:color="auto" w:sz="4" w:space="0"/>
            </w:tcBorders>
            <w:shd w:val="clear" w:color="auto" w:fill="FFFFFF"/>
            <w:vAlign w:val="center"/>
          </w:tcPr>
          <w:p>
            <w:pPr>
              <w:rPr>
                <w:rFonts w:ascii="Times New Roman" w:hAnsi="Times New Roman"/>
              </w:rPr>
            </w:pPr>
            <w:r>
              <w:rPr>
                <w:rFonts w:ascii="Times New Roman" w:hAnsi="Times New Roman"/>
              </w:rPr>
              <w:t>9412</w:t>
            </w:r>
            <w:r>
              <w:rPr>
                <w:rFonts w:hint="eastAsia" w:ascii="Times New Roman" w:hAnsi="Times New Roman"/>
              </w:rPr>
              <w:t>基本医疗保险</w:t>
            </w:r>
          </w:p>
        </w:tc>
      </w:tr>
    </w:tbl>
    <w:p>
      <w:pPr>
        <w:rPr>
          <w:rFonts w:ascii="Times New Roman" w:hAnsi="Times New Roman"/>
          <w:shd w:val="clear" w:color="auto" w:fill="FFFFFF"/>
        </w:rPr>
      </w:pPr>
    </w:p>
    <w:p>
      <w:pPr>
        <w:rPr>
          <w:rFonts w:ascii="Times New Roman" w:hAnsi="Times New Roman"/>
          <w:shd w:val="clear" w:color="auto" w:fill="FFFFFF"/>
        </w:rPr>
      </w:pPr>
      <w:r>
        <w:rPr>
          <w:rFonts w:hint="eastAsia" w:ascii="Times New Roman" w:hAnsi="Times New Roman"/>
          <w:shd w:val="clear" w:color="auto" w:fill="FFFFFF"/>
        </w:rPr>
        <w:t>注：</w:t>
      </w:r>
    </w:p>
    <w:p>
      <w:pPr>
        <w:ind w:firstLine="482" w:firstLineChars="200"/>
        <w:rPr>
          <w:rFonts w:ascii="Times New Roman" w:hAnsi="Times New Roman"/>
          <w:shd w:val="clear" w:color="auto" w:fill="FFFFFF"/>
        </w:rPr>
      </w:pPr>
      <w:r>
        <w:rPr>
          <w:rFonts w:hint="eastAsia" w:ascii="Times New Roman" w:hAnsi="Times New Roman"/>
          <w:b/>
          <w:bCs/>
          <w:shd w:val="clear" w:color="auto" w:fill="FFFFFF"/>
        </w:rPr>
        <w:t>健康医疗旅游：</w:t>
      </w:r>
      <w:r>
        <w:rPr>
          <w:rFonts w:hint="eastAsia" w:ascii="Times New Roman" w:hAnsi="Times New Roman"/>
          <w:shd w:val="clear" w:color="auto" w:fill="FFFFFF"/>
        </w:rPr>
        <w:t>以医疗服务、疾病与健康、康复与修养为主题的旅游服务（世界旅游组织）。旅游者以手术治病、康体疗养兼观光休闲为主要目的前往拥有优质的医疗服务、低廉医疗价格、优秀旅游资源或景点等异国或异地旅游的综合。</w:t>
      </w:r>
    </w:p>
    <w:p>
      <w:pPr>
        <w:rPr>
          <w:rFonts w:ascii="Times New Roman" w:hAnsi="Times New Roman"/>
          <w:shd w:val="clear" w:color="auto" w:fill="FFFFFF"/>
        </w:rPr>
      </w:pPr>
      <w:r>
        <w:rPr>
          <w:rFonts w:hint="eastAsia" w:ascii="Times New Roman" w:hAnsi="Times New Roman"/>
          <w:shd w:val="clear" w:color="auto" w:fill="FFFFFF"/>
        </w:rPr>
        <w:t>类型：</w:t>
      </w:r>
    </w:p>
    <w:p>
      <w:pPr>
        <w:ind w:firstLine="482" w:firstLineChars="200"/>
        <w:rPr>
          <w:rFonts w:ascii="Times New Roman" w:hAnsi="Times New Roman"/>
          <w:shd w:val="clear" w:color="auto" w:fill="FFFFFF"/>
        </w:rPr>
      </w:pPr>
      <w:r>
        <w:rPr>
          <w:rFonts w:hint="eastAsia" w:ascii="Times New Roman" w:hAnsi="Times New Roman"/>
          <w:b/>
          <w:bCs/>
        </w:rPr>
        <w:t>医疗旅游：</w:t>
      </w:r>
      <w:r>
        <w:rPr>
          <w:rFonts w:hint="eastAsia" w:ascii="Times New Roman" w:hAnsi="Times New Roman"/>
          <w:shd w:val="clear" w:color="auto" w:fill="FFFFFF"/>
        </w:rPr>
        <w:t>医疗旅游是指旅游者可以根据自己的病情、医生的建议，选择合适的游览区，在旅游的同时享受健康管家服务，进行有效的健康管理，达到身心健康的目的。</w:t>
      </w:r>
    </w:p>
    <w:p>
      <w:pPr>
        <w:ind w:firstLine="482" w:firstLineChars="200"/>
        <w:rPr>
          <w:rFonts w:ascii="Times New Roman" w:hAnsi="Times New Roman"/>
        </w:rPr>
      </w:pPr>
      <w:r>
        <w:rPr>
          <w:rFonts w:hint="eastAsia" w:ascii="Times New Roman" w:hAnsi="Times New Roman"/>
          <w:b/>
          <w:bCs/>
        </w:rPr>
        <w:t>健康旅游：</w:t>
      </w:r>
      <w:r>
        <w:rPr>
          <w:rFonts w:hint="eastAsia" w:ascii="Times New Roman" w:hAnsi="Times New Roman"/>
        </w:rPr>
        <w:t>是面向健康人群、亚健康人群、患病人群等全人群，提供预防保健、疾病治疗、康复疗养、休闲养生、健康促进等一体化、全方位服务，实现游客在快乐的旅游中增进健康的新型服务模式。</w:t>
      </w:r>
    </w:p>
    <w:p>
      <w:pPr>
        <w:ind w:firstLine="482" w:firstLineChars="200"/>
        <w:rPr>
          <w:rFonts w:ascii="Times New Roman" w:hAnsi="Times New Roman"/>
          <w:shd w:val="clear" w:color="auto" w:fill="FFFFFF"/>
        </w:rPr>
      </w:pPr>
      <w:r>
        <w:rPr>
          <w:rFonts w:hint="eastAsia" w:ascii="Times New Roman" w:hAnsi="Times New Roman"/>
          <w:b/>
          <w:bCs/>
          <w:shd w:val="clear" w:color="auto" w:fill="FFFFFF"/>
        </w:rPr>
        <w:t>健康医疗旅游分为</w:t>
      </w:r>
      <w:r>
        <w:rPr>
          <w:rFonts w:hint="eastAsia" w:ascii="Times New Roman" w:hAnsi="Times New Roman"/>
          <w:shd w:val="clear" w:color="auto" w:fill="FFFFFF"/>
        </w:rPr>
        <w:t>：疾病治疗类医疗旅游、美容整形类医疗旅游、养生保健类医疗旅游（森林保健医疗旅游、滨海疗养医疗旅游、温泉养生医疗旅游等）、休闲度假类医疗旅游（分休闲服务医疗旅游和观光度假医疗旅游两类。休闲服务医疗旅游包括专科病诊疗中心、旅游医疗综合楼、自然医学培训基地、医疗旅游自然风景区等；观光度假医疗旅游包括中药材观光体验、中医治疗观赏体验、疗养机构及疗养院、疗养度假村等）、医药购物类医疗旅游（分药膳类和药材类医疗旅游，药膳类包括养生保健食疗、中医药膳配方、中药保健食品、有机绿色食品；药材类包括中医药展览馆、中药植物园、中药材交易中心、中药草特色配方。）</w:t>
      </w:r>
    </w:p>
    <w:p>
      <w:pPr>
        <w:ind w:firstLine="482" w:firstLineChars="200"/>
        <w:rPr>
          <w:rFonts w:ascii="Times New Roman" w:hAnsi="Times New Roman"/>
          <w:shd w:val="clear" w:color="auto" w:fill="FFFFFF"/>
        </w:rPr>
      </w:pPr>
      <w:r>
        <w:rPr>
          <w:rFonts w:hint="eastAsia" w:ascii="Times New Roman" w:hAnsi="Times New Roman"/>
          <w:b/>
          <w:shd w:val="clear" w:color="auto" w:fill="FFFFFF"/>
        </w:rPr>
        <w:t>健康服务产业链主要有五大基本产业群</w:t>
      </w:r>
    </w:p>
    <w:p>
      <w:pPr>
        <w:ind w:firstLine="480" w:firstLineChars="200"/>
        <w:rPr>
          <w:rFonts w:ascii="Times New Roman" w:hAnsi="Times New Roman"/>
          <w:shd w:val="clear" w:color="auto" w:fill="FFFFFF"/>
        </w:rPr>
      </w:pPr>
      <w:r>
        <w:rPr>
          <w:rFonts w:hint="eastAsia" w:ascii="Times New Roman" w:hAnsi="Times New Roman"/>
          <w:shd w:val="clear" w:color="auto" w:fill="FFFFFF"/>
        </w:rPr>
        <w:t>第一、医药产业。以药品、医疗器械、医疗耗材产销为主体的医药产业。</w:t>
      </w:r>
    </w:p>
    <w:p>
      <w:pPr>
        <w:ind w:firstLine="480" w:firstLineChars="200"/>
        <w:rPr>
          <w:rFonts w:ascii="Times New Roman" w:hAnsi="Times New Roman"/>
          <w:shd w:val="clear" w:color="auto" w:fill="FFFFFF"/>
        </w:rPr>
      </w:pPr>
      <w:r>
        <w:rPr>
          <w:rFonts w:hint="eastAsia" w:ascii="Times New Roman" w:hAnsi="Times New Roman"/>
          <w:shd w:val="clear" w:color="auto" w:fill="FFFFFF"/>
        </w:rPr>
        <w:t>第二、医疗服务产业。包括医院、诊所等传统医疗服务方式。</w:t>
      </w:r>
    </w:p>
    <w:p>
      <w:pPr>
        <w:ind w:firstLine="480" w:firstLineChars="200"/>
        <w:rPr>
          <w:rFonts w:ascii="Times New Roman" w:hAnsi="Times New Roman"/>
          <w:shd w:val="clear" w:color="auto" w:fill="FFFFFF"/>
        </w:rPr>
      </w:pPr>
      <w:r>
        <w:rPr>
          <w:rFonts w:hint="eastAsia" w:ascii="Times New Roman" w:hAnsi="Times New Roman"/>
          <w:shd w:val="clear" w:color="auto" w:fill="FFFFFF"/>
        </w:rPr>
        <w:t>第三、保健品产业。以保健食品、健康产品产销为主体的保健品产业；包括食品、保健食品、营养补充剂等细分行业。</w:t>
      </w:r>
    </w:p>
    <w:p>
      <w:pPr>
        <w:ind w:firstLine="480" w:firstLineChars="200"/>
        <w:rPr>
          <w:rFonts w:ascii="Times New Roman" w:hAnsi="Times New Roman"/>
          <w:shd w:val="clear" w:color="auto" w:fill="FFFFFF"/>
        </w:rPr>
      </w:pPr>
      <w:r>
        <w:rPr>
          <w:rFonts w:hint="eastAsia" w:ascii="Times New Roman" w:hAnsi="Times New Roman"/>
          <w:shd w:val="clear" w:color="auto" w:fill="FFFFFF"/>
        </w:rPr>
        <w:t>第四、健康管理产业。以健康检测评估、咨询服务、调理康复和保障促进等为主体的健康管理服务产业。包括健康体检、健康咨询、调理康复、养生养老服务等。</w:t>
      </w:r>
    </w:p>
    <w:p>
      <w:pPr>
        <w:ind w:firstLine="480" w:firstLineChars="200"/>
        <w:rPr>
          <w:rFonts w:ascii="Times New Roman" w:hAnsi="Times New Roman"/>
          <w:shd w:val="clear" w:color="auto" w:fill="FFFFFF"/>
        </w:rPr>
      </w:pPr>
      <w:r>
        <w:rPr>
          <w:rFonts w:hint="eastAsia" w:ascii="Times New Roman" w:hAnsi="Times New Roman"/>
          <w:shd w:val="clear" w:color="auto" w:fill="FFFFFF"/>
        </w:rPr>
        <w:t>第五、健康护理产业。在健康护理行业，大健康的概念将进一步延伸，将美容、娱乐、个人护理生产及销售等都可以纳入进去。</w:t>
      </w:r>
    </w:p>
    <w:p>
      <w:pPr>
        <w:ind w:firstLine="480" w:firstLineChars="200"/>
        <w:rPr>
          <w:rFonts w:ascii="Times New Roman" w:hAnsi="Times New Roman"/>
          <w:shd w:val="clear" w:color="auto" w:fill="FFFFFF"/>
        </w:rPr>
      </w:pPr>
      <w:r>
        <w:rPr>
          <w:rFonts w:hint="eastAsia" w:ascii="Times New Roman" w:hAnsi="Times New Roman"/>
          <w:shd w:val="clear" w:color="auto" w:fill="FFFFFF"/>
        </w:rPr>
        <w:t>第六、与健康相关的其他产业。包括医疗旅游、养老地产、健康保险等。</w:t>
      </w:r>
    </w:p>
    <w:p>
      <w:pPr>
        <w:pStyle w:val="3"/>
        <w:ind w:firstLine="549"/>
        <w:rPr>
          <w:rFonts w:ascii="Times New Roman" w:hAnsi="Times New Roman" w:eastAsia="仿宋_GB2312"/>
        </w:rPr>
      </w:pPr>
      <w:r>
        <w:rPr>
          <w:rFonts w:ascii="Times New Roman" w:hAnsi="Times New Roman"/>
          <w:b w:val="0"/>
          <w:bCs w:val="0"/>
          <w:iCs w:val="0"/>
        </w:rPr>
        <w:br w:type="page"/>
      </w:r>
      <w:bookmarkStart w:id="109" w:name="_Toc499470979"/>
      <w:bookmarkStart w:id="110" w:name="_Toc499410916"/>
      <w:bookmarkStart w:id="111" w:name="_Toc499411033"/>
      <w:bookmarkStart w:id="112" w:name="_Toc500343526"/>
      <w:bookmarkStart w:id="113" w:name="_Toc21954"/>
      <w:bookmarkStart w:id="114" w:name="_Toc498329507"/>
      <w:r>
        <w:rPr>
          <w:rFonts w:ascii="Times New Roman" w:hAnsi="Times New Roman"/>
        </w:rPr>
        <w:t>2</w:t>
      </w:r>
      <w:r>
        <w:rPr>
          <w:rFonts w:hint="eastAsia" w:ascii="Times New Roman" w:hAnsi="Times New Roman"/>
        </w:rPr>
        <w:t>、会展旅游的经营</w:t>
      </w:r>
      <w:bookmarkEnd w:id="109"/>
      <w:bookmarkEnd w:id="110"/>
      <w:bookmarkEnd w:id="111"/>
      <w:bookmarkEnd w:id="112"/>
      <w:bookmarkEnd w:id="113"/>
      <w:bookmarkEnd w:id="114"/>
    </w:p>
    <w:tbl>
      <w:tblPr>
        <w:tblStyle w:val="22"/>
        <w:tblW w:w="6791"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572"/>
        <w:gridCol w:w="683"/>
        <w:gridCol w:w="838"/>
        <w:gridCol w:w="3944"/>
        <w:gridCol w:w="7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jc w:val="center"/>
        </w:trPr>
        <w:tc>
          <w:tcPr>
            <w:tcW w:w="572" w:type="dxa"/>
            <w:tcBorders>
              <w:top w:val="single" w:color="auto" w:sz="4" w:space="0"/>
              <w:left w:val="single" w:color="auto" w:sz="4" w:space="0"/>
              <w:bottom w:val="single" w:color="auto" w:sz="4" w:space="0"/>
              <w:right w:val="single" w:color="auto" w:sz="4" w:space="0"/>
            </w:tcBorders>
            <w:vAlign w:val="center"/>
          </w:tcPr>
          <w:p>
            <w:pPr>
              <w:jc w:val="center"/>
              <w:rPr>
                <w:rFonts w:ascii="Times New Roman" w:hAnsi="Times New Roman"/>
              </w:rPr>
            </w:pPr>
            <w:r>
              <w:rPr>
                <w:rFonts w:hint="eastAsia" w:ascii="Times New Roman" w:hAnsi="Times New Roman"/>
              </w:rPr>
              <w:t>优惠</w:t>
            </w:r>
          </w:p>
          <w:p>
            <w:pPr>
              <w:jc w:val="center"/>
              <w:rPr>
                <w:rFonts w:ascii="Times New Roman" w:hAnsi="Times New Roman"/>
              </w:rPr>
            </w:pPr>
            <w:r>
              <w:rPr>
                <w:rFonts w:hint="eastAsia" w:ascii="Times New Roman" w:hAnsi="Times New Roman"/>
              </w:rPr>
              <w:t>目录</w:t>
            </w:r>
          </w:p>
        </w:tc>
        <w:tc>
          <w:tcPr>
            <w:tcW w:w="683" w:type="dxa"/>
            <w:tcBorders>
              <w:top w:val="single" w:color="auto" w:sz="4" w:space="0"/>
              <w:left w:val="single" w:color="auto" w:sz="4" w:space="0"/>
              <w:bottom w:val="single" w:color="auto" w:sz="4" w:space="0"/>
              <w:right w:val="single" w:color="auto" w:sz="4" w:space="0"/>
            </w:tcBorders>
            <w:vAlign w:val="center"/>
          </w:tcPr>
          <w:p>
            <w:pPr>
              <w:jc w:val="center"/>
              <w:rPr>
                <w:rFonts w:ascii="Times New Roman" w:hAnsi="Times New Roman"/>
              </w:rPr>
            </w:pPr>
            <w:r>
              <w:rPr>
                <w:rFonts w:hint="eastAsia" w:ascii="Times New Roman" w:hAnsi="Times New Roman"/>
              </w:rPr>
              <w:t>一级细化目录</w:t>
            </w:r>
          </w:p>
        </w:tc>
        <w:tc>
          <w:tcPr>
            <w:tcW w:w="838" w:type="dxa"/>
            <w:tcBorders>
              <w:top w:val="single" w:color="auto" w:sz="4" w:space="0"/>
              <w:left w:val="single" w:color="auto" w:sz="4" w:space="0"/>
              <w:bottom w:val="single" w:color="auto" w:sz="4" w:space="0"/>
              <w:right w:val="single" w:color="auto" w:sz="4" w:space="0"/>
            </w:tcBorders>
            <w:vAlign w:val="center"/>
          </w:tcPr>
          <w:p>
            <w:pPr>
              <w:jc w:val="center"/>
              <w:rPr>
                <w:rFonts w:ascii="Times New Roman" w:hAnsi="Times New Roman"/>
              </w:rPr>
            </w:pPr>
            <w:r>
              <w:rPr>
                <w:rFonts w:hint="eastAsia" w:ascii="Times New Roman" w:hAnsi="Times New Roman"/>
              </w:rPr>
              <w:t>二级细化目录</w:t>
            </w:r>
          </w:p>
        </w:tc>
        <w:tc>
          <w:tcPr>
            <w:tcW w:w="3944" w:type="dxa"/>
            <w:tcBorders>
              <w:top w:val="single" w:color="auto" w:sz="4" w:space="0"/>
              <w:left w:val="single" w:color="auto" w:sz="4" w:space="0"/>
              <w:bottom w:val="single" w:color="auto" w:sz="4" w:space="0"/>
              <w:right w:val="single" w:color="auto" w:sz="4" w:space="0"/>
            </w:tcBorders>
            <w:vAlign w:val="center"/>
          </w:tcPr>
          <w:p>
            <w:pPr>
              <w:jc w:val="center"/>
              <w:rPr>
                <w:rFonts w:ascii="Times New Roman" w:hAnsi="Times New Roman"/>
              </w:rPr>
            </w:pPr>
            <w:r>
              <w:rPr>
                <w:rFonts w:hint="eastAsia" w:ascii="Times New Roman" w:hAnsi="Times New Roman"/>
              </w:rPr>
              <w:t>行业定义</w:t>
            </w:r>
          </w:p>
        </w:tc>
        <w:tc>
          <w:tcPr>
            <w:tcW w:w="754" w:type="dxa"/>
            <w:tcBorders>
              <w:top w:val="single" w:color="auto" w:sz="4" w:space="0"/>
              <w:left w:val="single" w:color="auto" w:sz="4" w:space="0"/>
              <w:bottom w:val="single" w:color="auto" w:sz="4" w:space="0"/>
              <w:right w:val="single" w:color="auto" w:sz="4" w:space="0"/>
            </w:tcBorders>
            <w:vAlign w:val="center"/>
          </w:tcPr>
          <w:p>
            <w:pPr>
              <w:jc w:val="center"/>
              <w:rPr>
                <w:rFonts w:ascii="Times New Roman" w:hAnsi="Times New Roman"/>
              </w:rPr>
            </w:pPr>
            <w:r>
              <w:rPr>
                <w:rFonts w:hint="eastAsia" w:ascii="Times New Roman" w:hAnsi="Times New Roman"/>
              </w:rPr>
              <w:t>国民经济行业分类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jc w:val="center"/>
        </w:trPr>
        <w:tc>
          <w:tcPr>
            <w:tcW w:w="572" w:type="dxa"/>
            <w:vMerge w:val="restart"/>
            <w:tcBorders>
              <w:top w:val="single" w:color="auto" w:sz="4" w:space="0"/>
              <w:left w:val="single" w:color="auto" w:sz="4" w:space="0"/>
              <w:bottom w:val="single" w:color="auto" w:sz="4" w:space="0"/>
              <w:right w:val="single" w:color="auto" w:sz="4" w:space="0"/>
            </w:tcBorders>
            <w:vAlign w:val="center"/>
          </w:tcPr>
          <w:p>
            <w:pPr>
              <w:rPr>
                <w:rFonts w:ascii="Times New Roman" w:hAnsi="Times New Roman"/>
              </w:rPr>
            </w:pPr>
            <w:r>
              <w:rPr>
                <w:rFonts w:hint="eastAsia" w:ascii="Times New Roman" w:hAnsi="Times New Roman"/>
              </w:rPr>
              <w:t>会展旅游的开发与运营</w:t>
            </w:r>
          </w:p>
        </w:tc>
        <w:tc>
          <w:tcPr>
            <w:tcW w:w="683" w:type="dxa"/>
            <w:vMerge w:val="restart"/>
            <w:tcBorders>
              <w:top w:val="single" w:color="auto" w:sz="4" w:space="0"/>
              <w:left w:val="single" w:color="auto" w:sz="4" w:space="0"/>
              <w:bottom w:val="single" w:color="auto" w:sz="4" w:space="0"/>
              <w:right w:val="single" w:color="auto" w:sz="4" w:space="0"/>
            </w:tcBorders>
            <w:vAlign w:val="center"/>
          </w:tcPr>
          <w:p>
            <w:pPr>
              <w:rPr>
                <w:rFonts w:ascii="Times New Roman" w:hAnsi="Times New Roman"/>
              </w:rPr>
            </w:pPr>
            <w:r>
              <w:rPr>
                <w:rFonts w:hint="eastAsia" w:ascii="Times New Roman" w:hAnsi="Times New Roman"/>
              </w:rPr>
              <w:t>会议旅游开发与运营</w:t>
            </w:r>
          </w:p>
        </w:tc>
        <w:tc>
          <w:tcPr>
            <w:tcW w:w="838" w:type="dxa"/>
            <w:tcBorders>
              <w:top w:val="single" w:color="auto" w:sz="4" w:space="0"/>
              <w:left w:val="single" w:color="auto" w:sz="4" w:space="0"/>
              <w:bottom w:val="single" w:color="auto" w:sz="4" w:space="0"/>
              <w:right w:val="single" w:color="auto" w:sz="4" w:space="0"/>
            </w:tcBorders>
            <w:vAlign w:val="center"/>
          </w:tcPr>
          <w:p>
            <w:pPr>
              <w:rPr>
                <w:rFonts w:ascii="Times New Roman" w:hAnsi="Times New Roman"/>
              </w:rPr>
            </w:pPr>
            <w:r>
              <w:rPr>
                <w:rFonts w:hint="eastAsia" w:ascii="Times New Roman" w:hAnsi="Times New Roman"/>
                <w:shd w:val="clear" w:color="auto" w:fill="FFFFFF"/>
              </w:rPr>
              <w:t>会议中心（场馆）</w:t>
            </w:r>
          </w:p>
        </w:tc>
        <w:tc>
          <w:tcPr>
            <w:tcW w:w="3944" w:type="dxa"/>
            <w:tcBorders>
              <w:top w:val="single" w:color="auto" w:sz="4" w:space="0"/>
              <w:left w:val="single" w:color="auto" w:sz="4" w:space="0"/>
              <w:bottom w:val="single" w:color="auto" w:sz="4" w:space="0"/>
              <w:right w:val="single" w:color="auto" w:sz="4" w:space="0"/>
            </w:tcBorders>
            <w:vAlign w:val="center"/>
          </w:tcPr>
          <w:p>
            <w:pPr>
              <w:rPr>
                <w:rFonts w:ascii="Times New Roman" w:hAnsi="Times New Roman"/>
              </w:rPr>
            </w:pPr>
            <w:r>
              <w:rPr>
                <w:rFonts w:hint="eastAsia" w:ascii="Times New Roman" w:hAnsi="Times New Roman"/>
              </w:rPr>
              <w:t>指开展会议的场馆设施及配套服务。包括：专门接待会展的会展中心和带大型会议接待功能的酒店、度假村。</w:t>
            </w:r>
          </w:p>
        </w:tc>
        <w:tc>
          <w:tcPr>
            <w:tcW w:w="754" w:type="dxa"/>
            <w:tcBorders>
              <w:top w:val="single" w:color="auto" w:sz="4" w:space="0"/>
              <w:left w:val="single" w:color="auto" w:sz="4" w:space="0"/>
              <w:bottom w:val="single" w:color="auto" w:sz="4" w:space="0"/>
              <w:right w:val="single" w:color="auto" w:sz="4" w:space="0"/>
            </w:tcBorders>
            <w:vAlign w:val="center"/>
          </w:tcPr>
          <w:p>
            <w:pPr>
              <w:rPr>
                <w:rFonts w:ascii="Times New Roman" w:hAnsi="Times New Roman"/>
              </w:rPr>
            </w:pPr>
            <w:r>
              <w:rPr>
                <w:rFonts w:ascii="Times New Roman" w:hAnsi="Times New Roman"/>
              </w:rPr>
              <w:t>8921</w:t>
            </w:r>
            <w:r>
              <w:rPr>
                <w:rFonts w:hint="eastAsia" w:ascii="Times New Roman" w:hAnsi="Times New Roman"/>
              </w:rPr>
              <w:t>体育场馆管理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1556" w:hRule="atLeast"/>
          <w:jc w:val="center"/>
        </w:trPr>
        <w:tc>
          <w:tcPr>
            <w:tcW w:w="572"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c>
          <w:tcPr>
            <w:tcW w:w="683"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c>
          <w:tcPr>
            <w:tcW w:w="838" w:type="dxa"/>
            <w:tcBorders>
              <w:top w:val="single" w:color="auto" w:sz="4" w:space="0"/>
              <w:left w:val="single" w:color="auto" w:sz="4" w:space="0"/>
              <w:bottom w:val="single" w:color="auto" w:sz="4" w:space="0"/>
              <w:right w:val="single" w:color="auto" w:sz="4" w:space="0"/>
            </w:tcBorders>
            <w:vAlign w:val="center"/>
          </w:tcPr>
          <w:p>
            <w:pPr>
              <w:rPr>
                <w:rFonts w:ascii="Times New Roman" w:hAnsi="Times New Roman"/>
              </w:rPr>
            </w:pPr>
            <w:r>
              <w:rPr>
                <w:rFonts w:hint="eastAsia" w:ascii="Times New Roman" w:hAnsi="Times New Roman"/>
                <w:shd w:val="clear" w:color="auto" w:fill="FFFFFF"/>
              </w:rPr>
              <w:t>会务服务</w:t>
            </w:r>
          </w:p>
        </w:tc>
        <w:tc>
          <w:tcPr>
            <w:tcW w:w="3944" w:type="dxa"/>
            <w:tcBorders>
              <w:top w:val="single" w:color="auto" w:sz="4" w:space="0"/>
              <w:left w:val="single" w:color="auto" w:sz="4" w:space="0"/>
              <w:bottom w:val="single" w:color="auto" w:sz="4" w:space="0"/>
              <w:right w:val="single" w:color="auto" w:sz="4" w:space="0"/>
            </w:tcBorders>
            <w:vAlign w:val="center"/>
          </w:tcPr>
          <w:p>
            <w:pPr>
              <w:rPr>
                <w:rFonts w:ascii="Times New Roman" w:hAnsi="Times New Roman"/>
              </w:rPr>
            </w:pPr>
            <w:r>
              <w:rPr>
                <w:rFonts w:hint="eastAsia" w:ascii="Times New Roman" w:hAnsi="Times New Roman"/>
              </w:rPr>
              <w:t>指会议和会议配套活动策划、组织、统筹等服务，包括会议策划、参会人员邀请组织、会务统筹安排、供应商整合和会议前后期公关等服务。</w:t>
            </w:r>
          </w:p>
        </w:tc>
        <w:tc>
          <w:tcPr>
            <w:tcW w:w="754" w:type="dxa"/>
            <w:tcBorders>
              <w:top w:val="single" w:color="auto" w:sz="4" w:space="0"/>
              <w:left w:val="single" w:color="auto" w:sz="4" w:space="0"/>
              <w:bottom w:val="single" w:color="auto" w:sz="4" w:space="0"/>
              <w:right w:val="single" w:color="auto" w:sz="4" w:space="0"/>
            </w:tcBorders>
            <w:vAlign w:val="center"/>
          </w:tcPr>
          <w:p>
            <w:pPr>
              <w:rPr>
                <w:rFonts w:ascii="Times New Roman" w:hAnsi="Times New Roman"/>
              </w:rPr>
            </w:pPr>
            <w:r>
              <w:rPr>
                <w:rFonts w:ascii="Times New Roman" w:hAnsi="Times New Roman"/>
              </w:rPr>
              <w:t>728</w:t>
            </w:r>
            <w:r>
              <w:rPr>
                <w:rFonts w:hint="eastAsia" w:ascii="Times New Roman" w:hAnsi="Times New Roman"/>
              </w:rPr>
              <w:t>会议、展览及相关服务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449" w:hRule="atLeast"/>
          <w:jc w:val="center"/>
        </w:trPr>
        <w:tc>
          <w:tcPr>
            <w:tcW w:w="572"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c>
          <w:tcPr>
            <w:tcW w:w="683" w:type="dxa"/>
            <w:vMerge w:val="restart"/>
            <w:tcBorders>
              <w:top w:val="single" w:color="auto" w:sz="4" w:space="0"/>
              <w:left w:val="single" w:color="auto" w:sz="4" w:space="0"/>
              <w:bottom w:val="single" w:color="auto" w:sz="4" w:space="0"/>
              <w:right w:val="single" w:color="auto" w:sz="4" w:space="0"/>
            </w:tcBorders>
            <w:vAlign w:val="center"/>
          </w:tcPr>
          <w:p>
            <w:pPr>
              <w:rPr>
                <w:rFonts w:ascii="Times New Roman" w:hAnsi="Times New Roman"/>
              </w:rPr>
            </w:pPr>
            <w:r>
              <w:rPr>
                <w:rFonts w:hint="eastAsia" w:ascii="Times New Roman" w:hAnsi="Times New Roman"/>
              </w:rPr>
              <w:t>展览旅游开发与运营</w:t>
            </w:r>
          </w:p>
        </w:tc>
        <w:tc>
          <w:tcPr>
            <w:tcW w:w="838" w:type="dxa"/>
            <w:tcBorders>
              <w:top w:val="single" w:color="auto" w:sz="4" w:space="0"/>
              <w:left w:val="single" w:color="auto" w:sz="4" w:space="0"/>
              <w:bottom w:val="single" w:color="auto" w:sz="4" w:space="0"/>
              <w:right w:val="single" w:color="auto" w:sz="4" w:space="0"/>
            </w:tcBorders>
            <w:vAlign w:val="center"/>
          </w:tcPr>
          <w:p>
            <w:pPr>
              <w:rPr>
                <w:rFonts w:ascii="Times New Roman" w:hAnsi="Times New Roman"/>
              </w:rPr>
            </w:pPr>
            <w:r>
              <w:rPr>
                <w:rFonts w:hint="eastAsia" w:ascii="Times New Roman" w:hAnsi="Times New Roman"/>
                <w:shd w:val="clear" w:color="auto" w:fill="FFFFFF"/>
              </w:rPr>
              <w:t>展览中心（场馆）</w:t>
            </w:r>
          </w:p>
        </w:tc>
        <w:tc>
          <w:tcPr>
            <w:tcW w:w="3944" w:type="dxa"/>
            <w:tcBorders>
              <w:top w:val="single" w:color="auto" w:sz="4" w:space="0"/>
              <w:left w:val="single" w:color="auto" w:sz="4" w:space="0"/>
              <w:bottom w:val="single" w:color="auto" w:sz="4" w:space="0"/>
              <w:right w:val="single" w:color="auto" w:sz="4" w:space="0"/>
            </w:tcBorders>
            <w:vAlign w:val="center"/>
          </w:tcPr>
          <w:p>
            <w:pPr>
              <w:rPr>
                <w:rFonts w:ascii="Times New Roman" w:hAnsi="Times New Roman"/>
              </w:rPr>
            </w:pPr>
            <w:r>
              <w:rPr>
                <w:rFonts w:hint="eastAsia" w:ascii="Times New Roman" w:hAnsi="Times New Roman"/>
              </w:rPr>
              <w:t>指利用展馆及展览设施，提供展览场地服务。一般配备统一的标识体系、各类大小会议室、多功能会议厅和</w:t>
            </w:r>
            <w:r>
              <w:rPr>
                <w:rFonts w:ascii="Times New Roman" w:hAnsi="Times New Roman"/>
              </w:rPr>
              <w:t>VIP</w:t>
            </w:r>
            <w:r>
              <w:rPr>
                <w:rFonts w:hint="eastAsia" w:ascii="Times New Roman" w:hAnsi="Times New Roman"/>
              </w:rPr>
              <w:t>接待室，以及宽带网络、投影装置、广播音响设施、数字化监控设备，商务中心、餐厅、便利店等展览配套服务设施。</w:t>
            </w:r>
          </w:p>
        </w:tc>
        <w:tc>
          <w:tcPr>
            <w:tcW w:w="754" w:type="dxa"/>
            <w:tcBorders>
              <w:top w:val="single" w:color="auto" w:sz="4" w:space="0"/>
              <w:left w:val="single" w:color="auto" w:sz="4" w:space="0"/>
              <w:bottom w:val="single" w:color="auto" w:sz="4" w:space="0"/>
              <w:right w:val="single" w:color="auto" w:sz="4" w:space="0"/>
            </w:tcBorders>
            <w:vAlign w:val="center"/>
          </w:tcPr>
          <w:p>
            <w:pPr>
              <w:rPr>
                <w:rFonts w:ascii="Times New Roman" w:hAnsi="Times New Roman"/>
              </w:rPr>
            </w:pPr>
            <w:r>
              <w:rPr>
                <w:rFonts w:ascii="Times New Roman" w:hAnsi="Times New Roman"/>
              </w:rPr>
              <w:t>8921</w:t>
            </w:r>
            <w:r>
              <w:rPr>
                <w:rFonts w:hint="eastAsia" w:ascii="Times New Roman" w:hAnsi="Times New Roman"/>
              </w:rPr>
              <w:t>体育场馆管理</w:t>
            </w:r>
          </w:p>
          <w:p>
            <w:pPr>
              <w:rPr>
                <w:rFonts w:ascii="Times New Roman" w:hAnsi="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288" w:hRule="atLeast"/>
          <w:jc w:val="center"/>
        </w:trPr>
        <w:tc>
          <w:tcPr>
            <w:tcW w:w="572"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c>
          <w:tcPr>
            <w:tcW w:w="683"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c>
          <w:tcPr>
            <w:tcW w:w="838" w:type="dxa"/>
            <w:tcBorders>
              <w:top w:val="single" w:color="auto" w:sz="4" w:space="0"/>
              <w:left w:val="single" w:color="auto" w:sz="4" w:space="0"/>
              <w:bottom w:val="single" w:color="auto" w:sz="4" w:space="0"/>
              <w:right w:val="single" w:color="auto" w:sz="4" w:space="0"/>
            </w:tcBorders>
            <w:vAlign w:val="center"/>
          </w:tcPr>
          <w:p>
            <w:pPr>
              <w:rPr>
                <w:rFonts w:ascii="Times New Roman" w:hAnsi="Times New Roman"/>
              </w:rPr>
            </w:pPr>
            <w:r>
              <w:rPr>
                <w:rFonts w:hint="eastAsia" w:ascii="Times New Roman" w:hAnsi="Times New Roman"/>
                <w:shd w:val="clear" w:color="auto" w:fill="FFFFFF"/>
              </w:rPr>
              <w:t>展览服务</w:t>
            </w:r>
          </w:p>
        </w:tc>
        <w:tc>
          <w:tcPr>
            <w:tcW w:w="3944" w:type="dxa"/>
            <w:tcBorders>
              <w:top w:val="single" w:color="auto" w:sz="4" w:space="0"/>
              <w:left w:val="single" w:color="auto" w:sz="4" w:space="0"/>
              <w:bottom w:val="single" w:color="auto" w:sz="4" w:space="0"/>
              <w:right w:val="single" w:color="auto" w:sz="4" w:space="0"/>
            </w:tcBorders>
            <w:vAlign w:val="center"/>
          </w:tcPr>
          <w:p>
            <w:pPr>
              <w:rPr>
                <w:rFonts w:ascii="Times New Roman" w:hAnsi="Times New Roman"/>
              </w:rPr>
            </w:pPr>
            <w:r>
              <w:rPr>
                <w:rFonts w:hint="eastAsia" w:ascii="Times New Roman" w:hAnsi="Times New Roman"/>
              </w:rPr>
              <w:t>指展览活动运营管理，包括策划展览、租赁展览场地、招徕展商、组织展览活动、运作展览品牌，提供配套服务等。</w:t>
            </w:r>
          </w:p>
        </w:tc>
        <w:tc>
          <w:tcPr>
            <w:tcW w:w="754" w:type="dxa"/>
            <w:tcBorders>
              <w:top w:val="single" w:color="auto" w:sz="4" w:space="0"/>
              <w:left w:val="single" w:color="auto" w:sz="4" w:space="0"/>
              <w:bottom w:val="single" w:color="auto" w:sz="4" w:space="0"/>
              <w:right w:val="single" w:color="auto" w:sz="4" w:space="0"/>
            </w:tcBorders>
            <w:vAlign w:val="center"/>
          </w:tcPr>
          <w:p>
            <w:pPr>
              <w:rPr>
                <w:rFonts w:ascii="Times New Roman" w:hAnsi="Times New Roman"/>
              </w:rPr>
            </w:pPr>
            <w:r>
              <w:rPr>
                <w:rFonts w:ascii="Times New Roman" w:hAnsi="Times New Roman"/>
              </w:rPr>
              <w:t>728</w:t>
            </w:r>
            <w:r>
              <w:rPr>
                <w:rFonts w:hint="eastAsia" w:ascii="Times New Roman" w:hAnsi="Times New Roman"/>
              </w:rPr>
              <w:t>会议、展览及相关服务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405" w:hRule="atLeast"/>
          <w:jc w:val="center"/>
        </w:trPr>
        <w:tc>
          <w:tcPr>
            <w:tcW w:w="572"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c>
          <w:tcPr>
            <w:tcW w:w="683" w:type="dxa"/>
            <w:vMerge w:val="restart"/>
            <w:tcBorders>
              <w:top w:val="single" w:color="auto" w:sz="4" w:space="0"/>
              <w:left w:val="single" w:color="auto" w:sz="4" w:space="0"/>
              <w:bottom w:val="single" w:color="auto" w:sz="4" w:space="0"/>
              <w:right w:val="single" w:color="auto" w:sz="4" w:space="0"/>
            </w:tcBorders>
            <w:vAlign w:val="center"/>
          </w:tcPr>
          <w:p>
            <w:pPr>
              <w:rPr>
                <w:rFonts w:ascii="Times New Roman" w:hAnsi="Times New Roman"/>
              </w:rPr>
            </w:pPr>
            <w:r>
              <w:rPr>
                <w:rFonts w:hint="eastAsia" w:ascii="Times New Roman" w:hAnsi="Times New Roman"/>
              </w:rPr>
              <w:t>会展旅游配套服务</w:t>
            </w:r>
          </w:p>
        </w:tc>
        <w:tc>
          <w:tcPr>
            <w:tcW w:w="838" w:type="dxa"/>
            <w:tcBorders>
              <w:top w:val="single" w:color="auto" w:sz="4" w:space="0"/>
              <w:left w:val="single" w:color="auto" w:sz="4" w:space="0"/>
              <w:bottom w:val="single" w:color="auto" w:sz="4" w:space="0"/>
              <w:right w:val="single" w:color="auto" w:sz="4" w:space="0"/>
            </w:tcBorders>
            <w:vAlign w:val="center"/>
          </w:tcPr>
          <w:p>
            <w:pPr>
              <w:rPr>
                <w:rFonts w:ascii="Times New Roman" w:hAnsi="Times New Roman"/>
              </w:rPr>
            </w:pPr>
            <w:r>
              <w:rPr>
                <w:rFonts w:hint="eastAsia" w:ascii="Times New Roman" w:hAnsi="Times New Roman"/>
                <w:shd w:val="clear" w:color="auto" w:fill="FFFFFF"/>
              </w:rPr>
              <w:t>会议接待</w:t>
            </w:r>
          </w:p>
        </w:tc>
        <w:tc>
          <w:tcPr>
            <w:tcW w:w="3944" w:type="dxa"/>
            <w:tcBorders>
              <w:top w:val="single" w:color="auto" w:sz="4" w:space="0"/>
              <w:left w:val="single" w:color="auto" w:sz="4" w:space="0"/>
              <w:bottom w:val="single" w:color="auto" w:sz="4" w:space="0"/>
              <w:right w:val="single" w:color="auto" w:sz="4" w:space="0"/>
            </w:tcBorders>
            <w:vAlign w:val="center"/>
          </w:tcPr>
          <w:p>
            <w:pPr>
              <w:rPr>
                <w:rFonts w:ascii="Times New Roman" w:hAnsi="Times New Roman"/>
              </w:rPr>
            </w:pPr>
            <w:r>
              <w:rPr>
                <w:rFonts w:hint="eastAsia" w:ascii="Times New Roman" w:hAnsi="Times New Roman"/>
              </w:rPr>
              <w:t>指会务接待服务，包括会议报到前的联络、会议报到接待、会议期间接待服务。</w:t>
            </w:r>
          </w:p>
        </w:tc>
        <w:tc>
          <w:tcPr>
            <w:tcW w:w="754" w:type="dxa"/>
            <w:vMerge w:val="restart"/>
            <w:tcBorders>
              <w:top w:val="single" w:color="auto" w:sz="4" w:space="0"/>
              <w:left w:val="single" w:color="auto" w:sz="4" w:space="0"/>
              <w:bottom w:val="single" w:color="auto" w:sz="4" w:space="0"/>
              <w:right w:val="single" w:color="auto" w:sz="4" w:space="0"/>
            </w:tcBorders>
            <w:vAlign w:val="center"/>
          </w:tcPr>
          <w:p>
            <w:pPr>
              <w:rPr>
                <w:rFonts w:ascii="Times New Roman" w:hAnsi="Times New Roman"/>
              </w:rPr>
            </w:pPr>
            <w:r>
              <w:rPr>
                <w:rFonts w:ascii="Times New Roman" w:hAnsi="Times New Roman"/>
              </w:rPr>
              <w:t>728</w:t>
            </w:r>
            <w:r>
              <w:rPr>
                <w:rFonts w:hint="eastAsia" w:ascii="Times New Roman" w:hAnsi="Times New Roman"/>
              </w:rPr>
              <w:t>会议、展览及相关服务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405" w:hRule="atLeast"/>
          <w:jc w:val="center"/>
        </w:trPr>
        <w:tc>
          <w:tcPr>
            <w:tcW w:w="572"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c>
          <w:tcPr>
            <w:tcW w:w="683"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c>
          <w:tcPr>
            <w:tcW w:w="838" w:type="dxa"/>
            <w:tcBorders>
              <w:top w:val="single" w:color="auto" w:sz="4" w:space="0"/>
              <w:left w:val="single" w:color="auto" w:sz="4" w:space="0"/>
              <w:bottom w:val="single" w:color="auto" w:sz="4" w:space="0"/>
              <w:right w:val="single" w:color="auto" w:sz="4" w:space="0"/>
            </w:tcBorders>
            <w:vAlign w:val="center"/>
          </w:tcPr>
          <w:p>
            <w:pPr>
              <w:rPr>
                <w:rFonts w:ascii="Times New Roman" w:hAnsi="Times New Roman"/>
              </w:rPr>
            </w:pPr>
            <w:r>
              <w:rPr>
                <w:rFonts w:hint="eastAsia" w:ascii="Times New Roman" w:hAnsi="Times New Roman"/>
              </w:rPr>
              <w:t>展馆搭建</w:t>
            </w:r>
          </w:p>
        </w:tc>
        <w:tc>
          <w:tcPr>
            <w:tcW w:w="3944" w:type="dxa"/>
            <w:tcBorders>
              <w:top w:val="single" w:color="auto" w:sz="4" w:space="0"/>
              <w:left w:val="single" w:color="auto" w:sz="4" w:space="0"/>
              <w:bottom w:val="single" w:color="auto" w:sz="4" w:space="0"/>
              <w:right w:val="single" w:color="auto" w:sz="4" w:space="0"/>
            </w:tcBorders>
            <w:vAlign w:val="center"/>
          </w:tcPr>
          <w:p>
            <w:pPr>
              <w:rPr>
                <w:rFonts w:ascii="Times New Roman" w:hAnsi="Times New Roman"/>
              </w:rPr>
            </w:pPr>
            <w:r>
              <w:rPr>
                <w:rFonts w:hint="eastAsia" w:ascii="Times New Roman" w:hAnsi="Times New Roman"/>
              </w:rPr>
              <w:t>指展览活动中展馆搭建服务。</w:t>
            </w:r>
          </w:p>
        </w:tc>
        <w:tc>
          <w:tcPr>
            <w:tcW w:w="754"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290" w:hRule="atLeast"/>
          <w:jc w:val="center"/>
        </w:trPr>
        <w:tc>
          <w:tcPr>
            <w:tcW w:w="572"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c>
          <w:tcPr>
            <w:tcW w:w="683"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c>
          <w:tcPr>
            <w:tcW w:w="838" w:type="dxa"/>
            <w:tcBorders>
              <w:top w:val="single" w:color="auto" w:sz="4" w:space="0"/>
              <w:left w:val="single" w:color="auto" w:sz="4" w:space="0"/>
              <w:bottom w:val="single" w:color="auto" w:sz="4" w:space="0"/>
              <w:right w:val="single" w:color="auto" w:sz="4" w:space="0"/>
            </w:tcBorders>
            <w:vAlign w:val="center"/>
          </w:tcPr>
          <w:p>
            <w:pPr>
              <w:rPr>
                <w:rFonts w:ascii="Times New Roman" w:hAnsi="Times New Roman"/>
              </w:rPr>
            </w:pPr>
            <w:r>
              <w:rPr>
                <w:rFonts w:hint="eastAsia" w:ascii="Times New Roman" w:hAnsi="Times New Roman"/>
              </w:rPr>
              <w:t>展览物流</w:t>
            </w:r>
          </w:p>
        </w:tc>
        <w:tc>
          <w:tcPr>
            <w:tcW w:w="3944" w:type="dxa"/>
            <w:tcBorders>
              <w:top w:val="single" w:color="auto" w:sz="4" w:space="0"/>
              <w:left w:val="single" w:color="auto" w:sz="4" w:space="0"/>
              <w:bottom w:val="single" w:color="auto" w:sz="4" w:space="0"/>
              <w:right w:val="single" w:color="auto" w:sz="4" w:space="0"/>
            </w:tcBorders>
            <w:vAlign w:val="center"/>
          </w:tcPr>
          <w:p>
            <w:pPr>
              <w:rPr>
                <w:rFonts w:ascii="Times New Roman" w:hAnsi="Times New Roman"/>
              </w:rPr>
            </w:pPr>
            <w:r>
              <w:rPr>
                <w:rFonts w:hint="eastAsia" w:ascii="Times New Roman" w:hAnsi="Times New Roman"/>
              </w:rPr>
              <w:t>指为参展商提供参展物品的运输服务。</w:t>
            </w:r>
          </w:p>
        </w:tc>
        <w:tc>
          <w:tcPr>
            <w:tcW w:w="754"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290" w:hRule="atLeast"/>
          <w:jc w:val="center"/>
        </w:trPr>
        <w:tc>
          <w:tcPr>
            <w:tcW w:w="572"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c>
          <w:tcPr>
            <w:tcW w:w="683"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c>
          <w:tcPr>
            <w:tcW w:w="838" w:type="dxa"/>
            <w:tcBorders>
              <w:top w:val="single" w:color="auto" w:sz="4" w:space="0"/>
              <w:left w:val="single" w:color="auto" w:sz="4" w:space="0"/>
              <w:bottom w:val="single" w:color="auto" w:sz="4" w:space="0"/>
              <w:right w:val="single" w:color="auto" w:sz="4" w:space="0"/>
            </w:tcBorders>
            <w:vAlign w:val="center"/>
          </w:tcPr>
          <w:p>
            <w:pPr>
              <w:rPr>
                <w:rFonts w:ascii="Times New Roman" w:hAnsi="Times New Roman"/>
              </w:rPr>
            </w:pPr>
            <w:r>
              <w:rPr>
                <w:rFonts w:hint="eastAsia" w:ascii="Times New Roman" w:hAnsi="Times New Roman"/>
                <w:shd w:val="clear" w:color="auto" w:fill="FFFFFF"/>
              </w:rPr>
              <w:t>展馆设计</w:t>
            </w:r>
          </w:p>
        </w:tc>
        <w:tc>
          <w:tcPr>
            <w:tcW w:w="3944" w:type="dxa"/>
            <w:tcBorders>
              <w:top w:val="single" w:color="auto" w:sz="4" w:space="0"/>
              <w:left w:val="single" w:color="auto" w:sz="4" w:space="0"/>
              <w:bottom w:val="single" w:color="auto" w:sz="4" w:space="0"/>
              <w:right w:val="single" w:color="auto" w:sz="4" w:space="0"/>
            </w:tcBorders>
            <w:vAlign w:val="center"/>
          </w:tcPr>
          <w:p>
            <w:pPr>
              <w:rPr>
                <w:rFonts w:ascii="Times New Roman" w:hAnsi="Times New Roman"/>
              </w:rPr>
            </w:pPr>
            <w:r>
              <w:rPr>
                <w:rFonts w:hint="eastAsia" w:ascii="Times New Roman" w:hAnsi="Times New Roman"/>
              </w:rPr>
              <w:t>指为展览需要，提供展馆室内外空间环境及设施布置的设计活动。</w:t>
            </w:r>
          </w:p>
        </w:tc>
        <w:tc>
          <w:tcPr>
            <w:tcW w:w="754" w:type="dxa"/>
            <w:tcBorders>
              <w:top w:val="single" w:color="auto" w:sz="4" w:space="0"/>
              <w:left w:val="single" w:color="auto" w:sz="4" w:space="0"/>
              <w:bottom w:val="single" w:color="auto" w:sz="4" w:space="0"/>
              <w:right w:val="single" w:color="auto" w:sz="4" w:space="0"/>
            </w:tcBorders>
            <w:vAlign w:val="center"/>
          </w:tcPr>
          <w:p>
            <w:pPr>
              <w:rPr>
                <w:rFonts w:ascii="Times New Roman" w:hAnsi="Times New Roman"/>
              </w:rPr>
            </w:pPr>
            <w:r>
              <w:rPr>
                <w:rFonts w:ascii="Times New Roman" w:hAnsi="Times New Roman"/>
              </w:rPr>
              <w:t>7485</w:t>
            </w:r>
            <w:r>
              <w:rPr>
                <w:rFonts w:hint="eastAsia" w:ascii="Times New Roman" w:hAnsi="Times New Roman"/>
              </w:rPr>
              <w:t>规划设计管理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624" w:hRule="atLeast"/>
          <w:jc w:val="center"/>
        </w:trPr>
        <w:tc>
          <w:tcPr>
            <w:tcW w:w="572"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c>
          <w:tcPr>
            <w:tcW w:w="683"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c>
          <w:tcPr>
            <w:tcW w:w="838" w:type="dxa"/>
            <w:tcBorders>
              <w:top w:val="single" w:color="auto" w:sz="4" w:space="0"/>
              <w:left w:val="single" w:color="auto" w:sz="4" w:space="0"/>
              <w:bottom w:val="single" w:color="auto" w:sz="4" w:space="0"/>
              <w:right w:val="single" w:color="auto" w:sz="4" w:space="0"/>
            </w:tcBorders>
            <w:vAlign w:val="center"/>
          </w:tcPr>
          <w:p>
            <w:pPr>
              <w:rPr>
                <w:rFonts w:ascii="Times New Roman" w:hAnsi="Times New Roman"/>
              </w:rPr>
            </w:pPr>
            <w:r>
              <w:rPr>
                <w:rFonts w:hint="eastAsia" w:ascii="Times New Roman" w:hAnsi="Times New Roman"/>
              </w:rPr>
              <w:t>会展营销</w:t>
            </w:r>
          </w:p>
        </w:tc>
        <w:tc>
          <w:tcPr>
            <w:tcW w:w="3944" w:type="dxa"/>
            <w:tcBorders>
              <w:top w:val="single" w:color="auto" w:sz="4" w:space="0"/>
              <w:left w:val="single" w:color="auto" w:sz="4" w:space="0"/>
              <w:bottom w:val="single" w:color="auto" w:sz="4" w:space="0"/>
              <w:right w:val="single" w:color="auto" w:sz="4" w:space="0"/>
            </w:tcBorders>
            <w:vAlign w:val="center"/>
          </w:tcPr>
          <w:p>
            <w:pPr>
              <w:rPr>
                <w:rFonts w:ascii="Times New Roman" w:hAnsi="Times New Roman"/>
              </w:rPr>
            </w:pPr>
            <w:r>
              <w:rPr>
                <w:rFonts w:hint="eastAsia" w:ascii="Times New Roman" w:hAnsi="Times New Roman"/>
              </w:rPr>
              <w:t>指为吸引更多的客户参展，提高会展品牌的价值和影响力，提供的包括价格、服务、形象设计、宣传等多种营销手段的市场推广服务。</w:t>
            </w:r>
          </w:p>
        </w:tc>
        <w:tc>
          <w:tcPr>
            <w:tcW w:w="754" w:type="dxa"/>
            <w:tcBorders>
              <w:top w:val="single" w:color="auto" w:sz="4" w:space="0"/>
              <w:left w:val="single" w:color="auto" w:sz="4" w:space="0"/>
              <w:bottom w:val="single" w:color="auto" w:sz="4" w:space="0"/>
              <w:right w:val="single" w:color="auto" w:sz="4" w:space="0"/>
            </w:tcBorders>
            <w:vAlign w:val="center"/>
          </w:tcPr>
          <w:p>
            <w:pPr>
              <w:rPr>
                <w:rFonts w:ascii="Times New Roman" w:hAnsi="Times New Roman"/>
              </w:rPr>
            </w:pPr>
            <w:r>
              <w:rPr>
                <w:rFonts w:ascii="Times New Roman" w:hAnsi="Times New Roman"/>
              </w:rPr>
              <w:t>725</w:t>
            </w:r>
            <w:r>
              <w:rPr>
                <w:rFonts w:hint="eastAsia" w:ascii="Times New Roman" w:hAnsi="Times New Roman"/>
              </w:rPr>
              <w:t>广告业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624" w:hRule="atLeast"/>
          <w:jc w:val="center"/>
        </w:trPr>
        <w:tc>
          <w:tcPr>
            <w:tcW w:w="572" w:type="dxa"/>
            <w:tcBorders>
              <w:top w:val="single" w:color="auto" w:sz="4" w:space="0"/>
              <w:left w:val="single" w:color="auto" w:sz="4" w:space="0"/>
              <w:bottom w:val="single" w:color="auto" w:sz="4" w:space="0"/>
              <w:right w:val="single" w:color="auto" w:sz="4" w:space="0"/>
            </w:tcBorders>
            <w:vAlign w:val="center"/>
          </w:tcPr>
          <w:p>
            <w:pPr>
              <w:rPr>
                <w:rFonts w:ascii="Times New Roman" w:hAnsi="Times New Roman"/>
              </w:rPr>
            </w:pPr>
          </w:p>
        </w:tc>
        <w:tc>
          <w:tcPr>
            <w:tcW w:w="683" w:type="dxa"/>
            <w:tcBorders>
              <w:top w:val="single" w:color="auto" w:sz="4" w:space="0"/>
              <w:left w:val="single" w:color="auto" w:sz="4" w:space="0"/>
              <w:bottom w:val="single" w:color="auto" w:sz="4" w:space="0"/>
              <w:right w:val="single" w:color="auto" w:sz="4" w:space="0"/>
            </w:tcBorders>
            <w:vAlign w:val="center"/>
          </w:tcPr>
          <w:p>
            <w:pPr>
              <w:rPr>
                <w:rFonts w:ascii="Times New Roman" w:hAnsi="Times New Roman"/>
              </w:rPr>
            </w:pPr>
          </w:p>
        </w:tc>
        <w:tc>
          <w:tcPr>
            <w:tcW w:w="838" w:type="dxa"/>
            <w:tcBorders>
              <w:top w:val="single" w:color="auto" w:sz="4" w:space="0"/>
              <w:left w:val="single" w:color="auto" w:sz="4" w:space="0"/>
              <w:bottom w:val="single" w:color="auto" w:sz="4" w:space="0"/>
              <w:right w:val="single" w:color="auto" w:sz="4" w:space="0"/>
            </w:tcBorders>
            <w:vAlign w:val="center"/>
          </w:tcPr>
          <w:p>
            <w:pPr>
              <w:rPr>
                <w:rFonts w:ascii="Times New Roman" w:hAnsi="Times New Roman"/>
              </w:rPr>
            </w:pPr>
            <w:r>
              <w:rPr>
                <w:rFonts w:hint="eastAsia" w:ascii="Times New Roman" w:hAnsi="Times New Roman"/>
              </w:rPr>
              <w:t>会展保险</w:t>
            </w:r>
          </w:p>
        </w:tc>
        <w:tc>
          <w:tcPr>
            <w:tcW w:w="3944" w:type="dxa"/>
            <w:tcBorders>
              <w:top w:val="single" w:color="auto" w:sz="4" w:space="0"/>
              <w:left w:val="single" w:color="auto" w:sz="4" w:space="0"/>
              <w:bottom w:val="single" w:color="auto" w:sz="4" w:space="0"/>
              <w:right w:val="single" w:color="auto" w:sz="4" w:space="0"/>
            </w:tcBorders>
            <w:vAlign w:val="center"/>
          </w:tcPr>
          <w:p>
            <w:pPr>
              <w:rPr>
                <w:rFonts w:ascii="Times New Roman" w:hAnsi="Times New Roman"/>
              </w:rPr>
            </w:pPr>
            <w:r>
              <w:rPr>
                <w:rFonts w:hint="eastAsia" w:ascii="Times New Roman" w:hAnsi="Times New Roman"/>
              </w:rPr>
              <w:t>指为参展商、招展商、展览物流等提供保险服务。</w:t>
            </w:r>
          </w:p>
        </w:tc>
        <w:tc>
          <w:tcPr>
            <w:tcW w:w="754" w:type="dxa"/>
            <w:tcBorders>
              <w:top w:val="single" w:color="auto" w:sz="4" w:space="0"/>
              <w:left w:val="single" w:color="auto" w:sz="4" w:space="0"/>
              <w:bottom w:val="single" w:color="auto" w:sz="4" w:space="0"/>
              <w:right w:val="single" w:color="auto" w:sz="4" w:space="0"/>
            </w:tcBorders>
            <w:vAlign w:val="center"/>
          </w:tcPr>
          <w:p>
            <w:pPr>
              <w:widowControl/>
              <w:jc w:val="left"/>
              <w:textAlignment w:val="center"/>
              <w:rPr>
                <w:rFonts w:ascii="Times New Roman" w:hAnsi="Times New Roman"/>
              </w:rPr>
            </w:pPr>
            <w:r>
              <w:rPr>
                <w:rFonts w:ascii="Times New Roman" w:hAnsi="Times New Roman"/>
                <w:color w:val="000000"/>
              </w:rPr>
              <w:t>6820</w:t>
            </w:r>
            <w:r>
              <w:rPr>
                <w:rFonts w:hint="eastAsia" w:ascii="Times New Roman" w:hAnsi="Times New Roman"/>
                <w:color w:val="000000"/>
              </w:rPr>
              <w:t>财产保险</w:t>
            </w:r>
          </w:p>
        </w:tc>
      </w:tr>
    </w:tbl>
    <w:p>
      <w:pPr>
        <w:rPr>
          <w:rFonts w:ascii="Times New Roman" w:hAnsi="Times New Roman"/>
          <w:shd w:val="clear" w:color="auto" w:fill="FFFFFF"/>
        </w:rPr>
      </w:pPr>
      <w:r>
        <w:rPr>
          <w:rFonts w:hint="eastAsia" w:ascii="Times New Roman" w:hAnsi="Times New Roman"/>
          <w:shd w:val="clear" w:color="auto" w:fill="FFFFFF"/>
        </w:rPr>
        <w:t>注：</w:t>
      </w:r>
    </w:p>
    <w:p>
      <w:pPr>
        <w:ind w:firstLine="480" w:firstLineChars="200"/>
        <w:rPr>
          <w:rFonts w:ascii="Times New Roman" w:hAnsi="Times New Roman"/>
        </w:rPr>
      </w:pPr>
      <w:r>
        <w:rPr>
          <w:rFonts w:hint="eastAsia" w:ascii="Times New Roman" w:hAnsi="Times New Roman"/>
        </w:rPr>
        <w:t>会展旅游：指借助举办的各种类型的会议、展览会、博览会、交易会、招商会、文化体育、科技交流等活动，吸引游客前来洽谈贸易，观光旅游，进行技术合作、信息沟通和文化交流，并带动交通、旅游、商贸等多项相关产业发展的一种旅游活动。在国际上统称为</w:t>
      </w:r>
      <w:r>
        <w:rPr>
          <w:rFonts w:ascii="Times New Roman" w:hAnsi="Times New Roman"/>
        </w:rPr>
        <w:t>MICE</w:t>
      </w:r>
      <w:r>
        <w:rPr>
          <w:rFonts w:hint="eastAsia" w:ascii="Times New Roman" w:hAnsi="Times New Roman"/>
        </w:rPr>
        <w:t>，意指包括各类专业会议、展览会和博览会、奖励旅游、大型文化体育盛事等活动在内的综合性旅游形式。</w:t>
      </w:r>
    </w:p>
    <w:p>
      <w:pPr>
        <w:ind w:firstLine="480" w:firstLineChars="200"/>
        <w:rPr>
          <w:rFonts w:ascii="Times New Roman" w:hAnsi="Times New Roman"/>
        </w:rPr>
      </w:pPr>
      <w:r>
        <w:rPr>
          <w:rFonts w:hint="eastAsia" w:ascii="Times New Roman" w:hAnsi="Times New Roman"/>
        </w:rPr>
        <w:t>会展产业链是一个主要由组展、场馆经营、施工搭建、展览物流和配套服务五方面构成的</w:t>
      </w:r>
      <w:r>
        <w:rPr>
          <w:rFonts w:ascii="Times New Roman" w:hAnsi="Times New Roman"/>
        </w:rPr>
        <w:t>“</w:t>
      </w:r>
      <w:r>
        <w:rPr>
          <w:rFonts w:hint="eastAsia" w:ascii="Times New Roman" w:hAnsi="Times New Roman"/>
        </w:rPr>
        <w:t>闭环</w:t>
      </w:r>
      <w:r>
        <w:rPr>
          <w:rFonts w:ascii="Times New Roman" w:hAnsi="Times New Roman"/>
        </w:rPr>
        <w:t>”</w:t>
      </w:r>
      <w:r>
        <w:rPr>
          <w:rFonts w:hint="eastAsia" w:ascii="Times New Roman" w:hAnsi="Times New Roman"/>
        </w:rPr>
        <w:t>。</w:t>
      </w:r>
    </w:p>
    <w:p>
      <w:pPr>
        <w:ind w:firstLine="480" w:firstLineChars="200"/>
        <w:rPr>
          <w:rFonts w:ascii="Times New Roman" w:hAnsi="Times New Roman"/>
        </w:rPr>
      </w:pPr>
      <w:r>
        <w:rPr>
          <w:rFonts w:hint="eastAsia" w:ascii="Times New Roman" w:hAnsi="Times New Roman"/>
        </w:rPr>
        <w:t>会展类型：包括会议旅游、奖励旅游、展会旅游、文体旅游和节庆旅游。</w:t>
      </w:r>
    </w:p>
    <w:p>
      <w:pPr>
        <w:ind w:firstLine="480" w:firstLineChars="200"/>
        <w:rPr>
          <w:rFonts w:ascii="Times New Roman" w:hAnsi="Times New Roman"/>
          <w:shd w:val="clear" w:color="auto" w:fill="FFFFFF"/>
        </w:rPr>
      </w:pPr>
    </w:p>
    <w:p>
      <w:pPr>
        <w:rPr>
          <w:rFonts w:ascii="Times New Roman" w:hAnsi="Times New Roman"/>
          <w:szCs w:val="32"/>
        </w:rPr>
      </w:pPr>
    </w:p>
    <w:p>
      <w:pPr>
        <w:pStyle w:val="2"/>
        <w:rPr>
          <w:rFonts w:ascii="Times New Roman" w:hAnsi="Times New Roman"/>
        </w:rPr>
      </w:pPr>
      <w:r>
        <w:rPr>
          <w:rFonts w:ascii="Times New Roman" w:hAnsi="Times New Roman"/>
          <w:b w:val="0"/>
          <w:bCs w:val="0"/>
          <w:szCs w:val="32"/>
        </w:rPr>
        <w:br w:type="page"/>
      </w:r>
      <w:bookmarkStart w:id="115" w:name="_Toc500343527"/>
      <w:bookmarkStart w:id="116" w:name="_Toc499470980"/>
      <w:bookmarkStart w:id="117" w:name="_Toc499411034"/>
      <w:bookmarkStart w:id="118" w:name="_Toc499410917"/>
      <w:bookmarkStart w:id="119" w:name="_Toc498329508"/>
      <w:bookmarkStart w:id="120" w:name="_Toc11604"/>
      <w:r>
        <w:rPr>
          <w:rFonts w:hint="eastAsia" w:ascii="Times New Roman" w:hAnsi="Times New Roman"/>
        </w:rPr>
        <w:t>五、文化遗产传承与经营</w:t>
      </w:r>
      <w:bookmarkEnd w:id="115"/>
      <w:bookmarkEnd w:id="116"/>
      <w:bookmarkEnd w:id="117"/>
      <w:bookmarkEnd w:id="118"/>
      <w:bookmarkEnd w:id="119"/>
    </w:p>
    <w:tbl>
      <w:tblPr>
        <w:tblStyle w:val="22"/>
        <w:tblW w:w="6992" w:type="dxa"/>
        <w:jc w:val="cente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49"/>
        <w:gridCol w:w="737"/>
        <w:gridCol w:w="810"/>
        <w:gridCol w:w="3827"/>
        <w:gridCol w:w="1169"/>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jc w:val="center"/>
        </w:trPr>
        <w:tc>
          <w:tcPr>
            <w:tcW w:w="449" w:type="dxa"/>
            <w:tcBorders>
              <w:top w:val="single" w:color="000000" w:sz="4" w:space="0"/>
              <w:left w:val="single" w:color="000000" w:sz="4" w:space="0"/>
              <w:bottom w:val="single" w:color="000000" w:sz="4" w:space="0"/>
              <w:right w:val="single" w:color="000000" w:sz="4" w:space="0"/>
            </w:tcBorders>
            <w:vAlign w:val="center"/>
          </w:tcPr>
          <w:p>
            <w:pPr>
              <w:jc w:val="center"/>
              <w:rPr>
                <w:rFonts w:ascii="Times New Roman" w:hAnsi="Times New Roman"/>
              </w:rPr>
            </w:pPr>
            <w:r>
              <w:rPr>
                <w:rFonts w:hint="eastAsia" w:ascii="Times New Roman" w:hAnsi="Times New Roman"/>
              </w:rPr>
              <w:t>优惠</w:t>
            </w:r>
          </w:p>
          <w:p>
            <w:pPr>
              <w:jc w:val="center"/>
              <w:rPr>
                <w:rFonts w:ascii="Times New Roman" w:hAnsi="Times New Roman"/>
              </w:rPr>
            </w:pPr>
            <w:r>
              <w:rPr>
                <w:rFonts w:hint="eastAsia" w:ascii="Times New Roman" w:hAnsi="Times New Roman"/>
              </w:rPr>
              <w:t>目录</w:t>
            </w:r>
          </w:p>
        </w:tc>
        <w:tc>
          <w:tcPr>
            <w:tcW w:w="737" w:type="dxa"/>
            <w:tcBorders>
              <w:top w:val="single" w:color="000000" w:sz="4" w:space="0"/>
              <w:left w:val="single" w:color="000000" w:sz="4" w:space="0"/>
              <w:bottom w:val="single" w:color="000000" w:sz="4" w:space="0"/>
              <w:right w:val="single" w:color="000000" w:sz="4" w:space="0"/>
            </w:tcBorders>
            <w:vAlign w:val="center"/>
          </w:tcPr>
          <w:p>
            <w:pPr>
              <w:jc w:val="center"/>
              <w:rPr>
                <w:rFonts w:ascii="Times New Roman" w:hAnsi="Times New Roman"/>
              </w:rPr>
            </w:pPr>
            <w:r>
              <w:rPr>
                <w:rFonts w:hint="eastAsia" w:ascii="Times New Roman" w:hAnsi="Times New Roman"/>
              </w:rPr>
              <w:t>一级细化目录</w:t>
            </w:r>
          </w:p>
        </w:tc>
        <w:tc>
          <w:tcPr>
            <w:tcW w:w="810" w:type="dxa"/>
            <w:tcBorders>
              <w:top w:val="single" w:color="000000" w:sz="4" w:space="0"/>
              <w:left w:val="single" w:color="000000" w:sz="4" w:space="0"/>
              <w:bottom w:val="single" w:color="000000" w:sz="4" w:space="0"/>
              <w:right w:val="single" w:color="000000" w:sz="4" w:space="0"/>
            </w:tcBorders>
            <w:vAlign w:val="center"/>
          </w:tcPr>
          <w:p>
            <w:pPr>
              <w:jc w:val="center"/>
              <w:rPr>
                <w:rFonts w:ascii="Times New Roman" w:hAnsi="Times New Roman"/>
              </w:rPr>
            </w:pPr>
            <w:r>
              <w:rPr>
                <w:rFonts w:hint="eastAsia" w:ascii="Times New Roman" w:hAnsi="Times New Roman"/>
              </w:rPr>
              <w:t>二级细化目录</w:t>
            </w:r>
          </w:p>
        </w:tc>
        <w:tc>
          <w:tcPr>
            <w:tcW w:w="3827" w:type="dxa"/>
            <w:tcBorders>
              <w:top w:val="single" w:color="000000" w:sz="4" w:space="0"/>
              <w:left w:val="single" w:color="000000" w:sz="4" w:space="0"/>
              <w:bottom w:val="single" w:color="000000" w:sz="4" w:space="0"/>
              <w:right w:val="single" w:color="000000" w:sz="4" w:space="0"/>
            </w:tcBorders>
            <w:vAlign w:val="center"/>
          </w:tcPr>
          <w:p>
            <w:pPr>
              <w:jc w:val="center"/>
              <w:rPr>
                <w:rFonts w:ascii="Times New Roman" w:hAnsi="Times New Roman"/>
              </w:rPr>
            </w:pPr>
            <w:r>
              <w:rPr>
                <w:rFonts w:hint="eastAsia" w:ascii="Times New Roman" w:hAnsi="Times New Roman"/>
              </w:rPr>
              <w:t>行业定义</w:t>
            </w:r>
          </w:p>
        </w:tc>
        <w:tc>
          <w:tcPr>
            <w:tcW w:w="1169" w:type="dxa"/>
            <w:tcBorders>
              <w:top w:val="single" w:color="000000" w:sz="4" w:space="0"/>
              <w:left w:val="single" w:color="000000" w:sz="4" w:space="0"/>
              <w:bottom w:val="single" w:color="000000" w:sz="4" w:space="0"/>
              <w:right w:val="single" w:color="000000" w:sz="4" w:space="0"/>
            </w:tcBorders>
            <w:vAlign w:val="center"/>
          </w:tcPr>
          <w:p>
            <w:pPr>
              <w:jc w:val="center"/>
              <w:rPr>
                <w:rFonts w:ascii="Times New Roman" w:hAnsi="Times New Roman"/>
              </w:rPr>
            </w:pPr>
            <w:r>
              <w:rPr>
                <w:rFonts w:hint="eastAsia" w:ascii="Times New Roman" w:hAnsi="Times New Roman"/>
              </w:rPr>
              <w:t>国民经济行业分类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575" w:hRule="atLeast"/>
          <w:jc w:val="center"/>
        </w:trPr>
        <w:tc>
          <w:tcPr>
            <w:tcW w:w="449" w:type="dxa"/>
            <w:vMerge w:val="restart"/>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文化遗产传承与经营经营</w:t>
            </w:r>
          </w:p>
        </w:tc>
        <w:tc>
          <w:tcPr>
            <w:tcW w:w="737" w:type="dxa"/>
            <w:vMerge w:val="restart"/>
            <w:tcBorders>
              <w:top w:val="single" w:color="000000" w:sz="4" w:space="0"/>
              <w:left w:val="single" w:color="000000" w:sz="4" w:space="0"/>
              <w:bottom w:val="single" w:color="000000" w:sz="4" w:space="0"/>
              <w:right w:val="single" w:color="000000" w:sz="4" w:space="0"/>
            </w:tcBorders>
            <w:vAlign w:val="center"/>
          </w:tcPr>
          <w:p>
            <w:pPr>
              <w:jc w:val="center"/>
              <w:rPr>
                <w:rFonts w:ascii="Times New Roman" w:hAnsi="Times New Roman"/>
              </w:rPr>
            </w:pPr>
            <w:r>
              <w:rPr>
                <w:rFonts w:hint="eastAsia" w:ascii="Times New Roman" w:hAnsi="Times New Roman"/>
              </w:rPr>
              <w:t>文化遗产资源旅游开发</w:t>
            </w:r>
          </w:p>
        </w:tc>
        <w:tc>
          <w:tcPr>
            <w:tcW w:w="810" w:type="dxa"/>
            <w:tcBorders>
              <w:top w:val="single" w:color="000000" w:sz="4" w:space="0"/>
              <w:left w:val="single" w:color="000000" w:sz="4" w:space="0"/>
              <w:bottom w:val="single" w:color="auto" w:sz="4" w:space="0"/>
              <w:right w:val="single" w:color="000000" w:sz="4" w:space="0"/>
            </w:tcBorders>
            <w:vAlign w:val="center"/>
          </w:tcPr>
          <w:p>
            <w:pPr>
              <w:rPr>
                <w:rFonts w:ascii="Times New Roman" w:hAnsi="Times New Roman"/>
              </w:rPr>
            </w:pPr>
            <w:r>
              <w:rPr>
                <w:rFonts w:hint="eastAsia" w:ascii="Times New Roman" w:hAnsi="Times New Roman"/>
              </w:rPr>
              <w:t>自然文化遗产旅游景区</w:t>
            </w:r>
          </w:p>
        </w:tc>
        <w:tc>
          <w:tcPr>
            <w:tcW w:w="3827" w:type="dxa"/>
            <w:tcBorders>
              <w:top w:val="single" w:color="000000" w:sz="4" w:space="0"/>
              <w:left w:val="single" w:color="000000" w:sz="4" w:space="0"/>
              <w:bottom w:val="single" w:color="auto" w:sz="4" w:space="0"/>
              <w:right w:val="single" w:color="000000" w:sz="4" w:space="0"/>
            </w:tcBorders>
            <w:vAlign w:val="center"/>
          </w:tcPr>
          <w:p>
            <w:pPr>
              <w:rPr>
                <w:rFonts w:ascii="Times New Roman" w:hAnsi="Times New Roman"/>
              </w:rPr>
            </w:pPr>
            <w:r>
              <w:rPr>
                <w:rFonts w:hint="eastAsia" w:ascii="Times New Roman" w:hAnsi="Times New Roman"/>
              </w:rPr>
              <w:t>指在特定区域，以自然遗产或文化遗产为主要旅游吸引物，配备相应的旅游服务设施，提供游览观光、消遣娱乐、康体健身、求知等旅游服务。</w:t>
            </w:r>
          </w:p>
        </w:tc>
        <w:tc>
          <w:tcPr>
            <w:tcW w:w="1169" w:type="dxa"/>
            <w:vMerge w:val="restart"/>
            <w:tcBorders>
              <w:top w:val="single" w:color="000000" w:sz="4" w:space="0"/>
              <w:left w:val="single" w:color="000000" w:sz="4" w:space="0"/>
              <w:bottom w:val="single" w:color="auto" w:sz="4" w:space="0"/>
              <w:right w:val="single" w:color="000000" w:sz="4" w:space="0"/>
            </w:tcBorders>
            <w:vAlign w:val="center"/>
          </w:tcPr>
          <w:p>
            <w:pPr>
              <w:rPr>
                <w:rFonts w:ascii="Times New Roman" w:hAnsi="Times New Roman"/>
              </w:rPr>
            </w:pPr>
            <w:r>
              <w:rPr>
                <w:rFonts w:ascii="Times New Roman" w:hAnsi="Times New Roman"/>
              </w:rPr>
              <w:t>786</w:t>
            </w:r>
            <w:r>
              <w:rPr>
                <w:rFonts w:hint="eastAsia" w:ascii="Times New Roman" w:hAnsi="Times New Roman"/>
              </w:rPr>
              <w:t>游览景区管理</w:t>
            </w:r>
          </w:p>
          <w:p>
            <w:pPr>
              <w:rPr>
                <w:rFonts w:ascii="Times New Roman" w:hAnsi="Times New Roman"/>
              </w:rPr>
            </w:pPr>
          </w:p>
          <w:p>
            <w:pPr>
              <w:rPr>
                <w:rFonts w:ascii="Times New Roman" w:hAnsi="Times New Roman"/>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524" w:hRule="atLeast"/>
          <w:jc w:val="center"/>
        </w:trPr>
        <w:tc>
          <w:tcPr>
            <w:tcW w:w="449"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Times New Roman" w:hAnsi="Times New Roman"/>
              </w:rPr>
            </w:pPr>
          </w:p>
        </w:tc>
        <w:tc>
          <w:tcPr>
            <w:tcW w:w="737"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Times New Roman" w:hAnsi="Times New Roman"/>
              </w:rPr>
            </w:pPr>
          </w:p>
        </w:tc>
        <w:tc>
          <w:tcPr>
            <w:tcW w:w="810" w:type="dxa"/>
            <w:tcBorders>
              <w:top w:val="single" w:color="auto"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文化遗址公园</w:t>
            </w:r>
          </w:p>
        </w:tc>
        <w:tc>
          <w:tcPr>
            <w:tcW w:w="3827" w:type="dxa"/>
            <w:tcBorders>
              <w:top w:val="single" w:color="auto"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指以保护遗迹本身、遗址地、遗址所处环境以及它所表现的历史文化为第一要素，挖掘遗址人文内涵建造遗址景观，形成具有特殊意义的公共绿地空间，提供文化宣传、教育以及观赏、游憩服务。</w:t>
            </w:r>
          </w:p>
        </w:tc>
        <w:tc>
          <w:tcPr>
            <w:tcW w:w="1169" w:type="dxa"/>
            <w:vMerge w:val="continue"/>
            <w:tcBorders>
              <w:top w:val="single" w:color="000000" w:sz="4" w:space="0"/>
              <w:left w:val="single" w:color="000000" w:sz="4" w:space="0"/>
              <w:bottom w:val="single" w:color="auto" w:sz="4" w:space="0"/>
              <w:right w:val="single" w:color="000000" w:sz="4" w:space="0"/>
            </w:tcBorders>
            <w:vAlign w:val="center"/>
          </w:tcPr>
          <w:p>
            <w:pPr>
              <w:widowControl/>
              <w:spacing w:line="240" w:lineRule="auto"/>
              <w:jc w:val="left"/>
              <w:rPr>
                <w:rFonts w:ascii="Times New Roman" w:hAnsi="Times New Roman"/>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710" w:hRule="atLeast"/>
          <w:jc w:val="center"/>
        </w:trPr>
        <w:tc>
          <w:tcPr>
            <w:tcW w:w="449"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Times New Roman" w:hAnsi="Times New Roman"/>
              </w:rPr>
            </w:pPr>
          </w:p>
        </w:tc>
        <w:tc>
          <w:tcPr>
            <w:tcW w:w="737"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Times New Roman" w:hAnsi="Times New Roman"/>
              </w:rPr>
            </w:pPr>
          </w:p>
        </w:tc>
        <w:tc>
          <w:tcPr>
            <w:tcW w:w="810"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文化遗产博物馆</w:t>
            </w:r>
          </w:p>
        </w:tc>
        <w:tc>
          <w:tcPr>
            <w:tcW w:w="3827"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分为物质文化遗产博物馆和非物质文化遗产博物馆两大类。物质文化遗产博物馆主要展出具有历史、艺术和科学价值的文物；非物质文化遗产博物馆主要展出各种以非物质形态存在的与群众生活密切相关、世代相承的传统文化。</w:t>
            </w:r>
          </w:p>
        </w:tc>
        <w:tc>
          <w:tcPr>
            <w:tcW w:w="1169" w:type="dxa"/>
            <w:tcBorders>
              <w:top w:val="single" w:color="auto" w:sz="4" w:space="0"/>
              <w:left w:val="single" w:color="000000" w:sz="4" w:space="0"/>
              <w:bottom w:val="single" w:color="auto" w:sz="4" w:space="0"/>
              <w:right w:val="single" w:color="000000" w:sz="4" w:space="0"/>
            </w:tcBorders>
            <w:vAlign w:val="center"/>
          </w:tcPr>
          <w:p>
            <w:pPr>
              <w:rPr>
                <w:rFonts w:ascii="Times New Roman" w:hAnsi="Times New Roman"/>
              </w:rPr>
            </w:pPr>
            <w:r>
              <w:rPr>
                <w:rFonts w:ascii="Times New Roman" w:hAnsi="Times New Roman"/>
              </w:rPr>
              <w:t>8850</w:t>
            </w:r>
            <w:r>
              <w:rPr>
                <w:rFonts w:hint="eastAsia" w:ascii="Times New Roman" w:hAnsi="Times New Roman"/>
              </w:rPr>
              <w:t>博物馆</w:t>
            </w:r>
          </w:p>
          <w:p>
            <w:pPr>
              <w:rPr>
                <w:rFonts w:ascii="Times New Roman" w:hAnsi="Times New Roman"/>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710" w:hRule="atLeast"/>
          <w:jc w:val="center"/>
        </w:trPr>
        <w:tc>
          <w:tcPr>
            <w:tcW w:w="449"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Times New Roman" w:hAnsi="Times New Roman"/>
              </w:rPr>
            </w:pPr>
          </w:p>
        </w:tc>
        <w:tc>
          <w:tcPr>
            <w:tcW w:w="737" w:type="dxa"/>
            <w:vMerge w:val="restart"/>
            <w:tcBorders>
              <w:top w:val="single" w:color="000000" w:sz="4" w:space="0"/>
              <w:left w:val="single" w:color="000000" w:sz="4" w:space="0"/>
              <w:bottom w:val="single" w:color="000000" w:sz="4" w:space="0"/>
              <w:right w:val="single" w:color="000000" w:sz="4" w:space="0"/>
            </w:tcBorders>
            <w:vAlign w:val="center"/>
          </w:tcPr>
          <w:p>
            <w:pPr>
              <w:jc w:val="center"/>
              <w:rPr>
                <w:rFonts w:ascii="Times New Roman" w:hAnsi="Times New Roman"/>
              </w:rPr>
            </w:pPr>
            <w:r>
              <w:rPr>
                <w:rFonts w:hint="eastAsia" w:ascii="Times New Roman" w:hAnsi="Times New Roman"/>
              </w:rPr>
              <w:t>文化遗产资源旅游的配套服务</w:t>
            </w:r>
          </w:p>
        </w:tc>
        <w:tc>
          <w:tcPr>
            <w:tcW w:w="810"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文化遗产保护修缮</w:t>
            </w:r>
          </w:p>
        </w:tc>
        <w:tc>
          <w:tcPr>
            <w:tcW w:w="3827" w:type="dxa"/>
            <w:tcBorders>
              <w:top w:val="single" w:color="000000" w:sz="4" w:space="0"/>
              <w:left w:val="single" w:color="000000" w:sz="4" w:space="0"/>
              <w:bottom w:val="single" w:color="auto" w:sz="4" w:space="0"/>
              <w:right w:val="single" w:color="000000" w:sz="4" w:space="0"/>
            </w:tcBorders>
            <w:vAlign w:val="center"/>
          </w:tcPr>
          <w:p>
            <w:pPr>
              <w:rPr>
                <w:rFonts w:ascii="Times New Roman" w:hAnsi="Times New Roman"/>
              </w:rPr>
            </w:pPr>
            <w:r>
              <w:rPr>
                <w:rFonts w:hint="eastAsia" w:ascii="Times New Roman" w:hAnsi="Times New Roman"/>
              </w:rPr>
              <w:t>按照历史文化真实性的原则，对物质文化遗产进行一系列专业性的保护、修缮的行为。物质文化遗产包括古遗址、古墓葬、古建筑、石窟寺、石刻、壁画、近代现代重要史迹及代表性建筑等不可移动文物，历史上各时代的重要实物、艺术品、文献、手稿、图书资料等可移动文物；以及在建筑式样、分布均匀或与环境景色结合方面具有突出普遍价值的历史文化名城（街区、村镇）。</w:t>
            </w:r>
          </w:p>
        </w:tc>
        <w:tc>
          <w:tcPr>
            <w:tcW w:w="1169" w:type="dxa"/>
            <w:tcBorders>
              <w:top w:val="single" w:color="auto" w:sz="4" w:space="0"/>
              <w:left w:val="single" w:color="000000" w:sz="4" w:space="0"/>
              <w:bottom w:val="single" w:color="auto" w:sz="4" w:space="0"/>
              <w:right w:val="single" w:color="000000" w:sz="4" w:space="0"/>
            </w:tcBorders>
            <w:vAlign w:val="center"/>
          </w:tcPr>
          <w:p>
            <w:pPr>
              <w:rPr>
                <w:rFonts w:ascii="Times New Roman" w:hAnsi="Times New Roman"/>
              </w:rPr>
            </w:pPr>
            <w:r>
              <w:rPr>
                <w:rFonts w:ascii="Times New Roman" w:hAnsi="Times New Roman"/>
              </w:rPr>
              <w:t>8840</w:t>
            </w:r>
            <w:r>
              <w:rPr>
                <w:rFonts w:hint="eastAsia" w:ascii="Times New Roman" w:hAnsi="Times New Roman"/>
              </w:rPr>
              <w:t>文物及非物质文化遗产保护</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710" w:hRule="atLeast"/>
          <w:jc w:val="center"/>
        </w:trPr>
        <w:tc>
          <w:tcPr>
            <w:tcW w:w="449"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Times New Roman" w:hAnsi="Times New Roman"/>
              </w:rPr>
            </w:pPr>
          </w:p>
        </w:tc>
        <w:tc>
          <w:tcPr>
            <w:tcW w:w="737"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Times New Roman" w:hAnsi="Times New Roman"/>
              </w:rPr>
            </w:pPr>
          </w:p>
        </w:tc>
        <w:tc>
          <w:tcPr>
            <w:tcW w:w="810"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水下打捞</w:t>
            </w:r>
          </w:p>
        </w:tc>
        <w:tc>
          <w:tcPr>
            <w:tcW w:w="3827" w:type="dxa"/>
            <w:tcBorders>
              <w:top w:val="single" w:color="auto"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打捞沉没于水中物体的工程作业，涉及测量、潜水、水下切割、封堵、水下爆破和水下焊接、起吊等。</w:t>
            </w:r>
          </w:p>
        </w:tc>
        <w:tc>
          <w:tcPr>
            <w:tcW w:w="1169" w:type="dxa"/>
            <w:tcBorders>
              <w:top w:val="single" w:color="auto" w:sz="4" w:space="0"/>
              <w:left w:val="single" w:color="000000" w:sz="4" w:space="0"/>
              <w:bottom w:val="single" w:color="auto" w:sz="4" w:space="0"/>
              <w:right w:val="single" w:color="000000" w:sz="4" w:space="0"/>
            </w:tcBorders>
            <w:vAlign w:val="center"/>
          </w:tcPr>
          <w:p>
            <w:pPr>
              <w:rPr>
                <w:rFonts w:ascii="Times New Roman" w:hAnsi="Times New Roman"/>
              </w:rPr>
            </w:pPr>
            <w:r>
              <w:rPr>
                <w:rFonts w:ascii="Times New Roman" w:hAnsi="Times New Roman"/>
              </w:rPr>
              <w:t>7690</w:t>
            </w:r>
            <w:r>
              <w:rPr>
                <w:rFonts w:hint="eastAsia" w:ascii="Times New Roman" w:hAnsi="Times New Roman"/>
              </w:rPr>
              <w:t>其他水利管理业</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762" w:hRule="atLeast"/>
          <w:jc w:val="center"/>
        </w:trPr>
        <w:tc>
          <w:tcPr>
            <w:tcW w:w="449"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Times New Roman" w:hAnsi="Times New Roman"/>
              </w:rPr>
            </w:pPr>
          </w:p>
        </w:tc>
        <w:tc>
          <w:tcPr>
            <w:tcW w:w="737"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Times New Roman" w:hAnsi="Times New Roman"/>
              </w:rPr>
            </w:pPr>
          </w:p>
        </w:tc>
        <w:tc>
          <w:tcPr>
            <w:tcW w:w="810"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文化遗产演出</w:t>
            </w:r>
          </w:p>
        </w:tc>
        <w:tc>
          <w:tcPr>
            <w:tcW w:w="3827"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指通过演出、演艺等形式将文化遗产进行表达、传承和传播的行为。</w:t>
            </w:r>
          </w:p>
        </w:tc>
        <w:tc>
          <w:tcPr>
            <w:tcW w:w="1169" w:type="dxa"/>
            <w:tcBorders>
              <w:top w:val="single" w:color="auto" w:sz="4" w:space="0"/>
              <w:left w:val="single" w:color="000000" w:sz="4" w:space="0"/>
              <w:bottom w:val="single" w:color="auto" w:sz="4" w:space="0"/>
              <w:right w:val="single" w:color="000000" w:sz="4" w:space="0"/>
            </w:tcBorders>
            <w:vAlign w:val="center"/>
          </w:tcPr>
          <w:p>
            <w:pPr>
              <w:rPr>
                <w:rFonts w:ascii="Times New Roman" w:hAnsi="Times New Roman"/>
              </w:rPr>
            </w:pPr>
            <w:r>
              <w:rPr>
                <w:rFonts w:ascii="Times New Roman" w:hAnsi="Times New Roman"/>
              </w:rPr>
              <w:t>9051</w:t>
            </w:r>
            <w:r>
              <w:rPr>
                <w:rFonts w:hint="eastAsia" w:ascii="Times New Roman" w:hAnsi="Times New Roman"/>
              </w:rPr>
              <w:t>文化活动服务</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274" w:hRule="atLeast"/>
          <w:jc w:val="center"/>
        </w:trPr>
        <w:tc>
          <w:tcPr>
            <w:tcW w:w="449"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Times New Roman" w:hAnsi="Times New Roman"/>
              </w:rPr>
            </w:pPr>
          </w:p>
        </w:tc>
        <w:tc>
          <w:tcPr>
            <w:tcW w:w="737"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Times New Roman" w:hAnsi="Times New Roman"/>
              </w:rPr>
            </w:pPr>
          </w:p>
        </w:tc>
        <w:tc>
          <w:tcPr>
            <w:tcW w:w="810"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文化商品研发</w:t>
            </w:r>
          </w:p>
        </w:tc>
        <w:tc>
          <w:tcPr>
            <w:tcW w:w="3827"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指根据文化遗产的材质、外形、历史、文化涵义等，结合消费需求，进行创意设计，并商品化开发。</w:t>
            </w:r>
          </w:p>
        </w:tc>
        <w:tc>
          <w:tcPr>
            <w:tcW w:w="1169" w:type="dxa"/>
            <w:tcBorders>
              <w:top w:val="single" w:color="auto" w:sz="4" w:space="0"/>
              <w:left w:val="single" w:color="000000" w:sz="4" w:space="0"/>
              <w:bottom w:val="single" w:color="000000" w:sz="4" w:space="0"/>
              <w:right w:val="single" w:color="000000" w:sz="4" w:space="0"/>
            </w:tcBorders>
            <w:vAlign w:val="center"/>
          </w:tcPr>
          <w:p>
            <w:pPr>
              <w:rPr>
                <w:rFonts w:ascii="Times New Roman" w:hAnsi="Times New Roman"/>
              </w:rPr>
            </w:pPr>
            <w:r>
              <w:rPr>
                <w:rFonts w:ascii="Times New Roman" w:hAnsi="Times New Roman"/>
              </w:rPr>
              <w:t>243</w:t>
            </w:r>
            <w:r>
              <w:rPr>
                <w:rFonts w:hint="eastAsia" w:ascii="Times New Roman" w:hAnsi="Times New Roman"/>
              </w:rPr>
              <w:t>工艺美术及礼仪用品制造</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1217" w:hRule="atLeast"/>
          <w:jc w:val="center"/>
        </w:trPr>
        <w:tc>
          <w:tcPr>
            <w:tcW w:w="449"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Times New Roman" w:hAnsi="Times New Roman"/>
              </w:rPr>
            </w:pPr>
          </w:p>
        </w:tc>
        <w:tc>
          <w:tcPr>
            <w:tcW w:w="737"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Times New Roman" w:hAnsi="Times New Roman"/>
              </w:rPr>
            </w:pPr>
          </w:p>
        </w:tc>
        <w:tc>
          <w:tcPr>
            <w:tcW w:w="810"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文化遗产人才培训</w:t>
            </w:r>
          </w:p>
        </w:tc>
        <w:tc>
          <w:tcPr>
            <w:tcW w:w="3827"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指招徕和组织关于文化遗产知识、技艺、鉴赏保护技术等培训，培育文化遗产传承人。</w:t>
            </w:r>
          </w:p>
        </w:tc>
        <w:tc>
          <w:tcPr>
            <w:tcW w:w="1169"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ascii="Times New Roman" w:hAnsi="Times New Roman"/>
              </w:rPr>
              <w:t>8393</w:t>
            </w:r>
            <w:r>
              <w:rPr>
                <w:rFonts w:hint="eastAsia" w:ascii="Times New Roman" w:hAnsi="Times New Roman"/>
              </w:rPr>
              <w:t>文化艺术培训</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818" w:hRule="atLeast"/>
          <w:jc w:val="center"/>
        </w:trPr>
        <w:tc>
          <w:tcPr>
            <w:tcW w:w="449"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Times New Roman" w:hAnsi="Times New Roman"/>
              </w:rPr>
            </w:pPr>
          </w:p>
        </w:tc>
        <w:tc>
          <w:tcPr>
            <w:tcW w:w="737"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Times New Roman" w:hAnsi="Times New Roman"/>
              </w:rPr>
            </w:pPr>
          </w:p>
        </w:tc>
        <w:tc>
          <w:tcPr>
            <w:tcW w:w="810"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艺术品拍卖</w:t>
            </w:r>
          </w:p>
        </w:tc>
        <w:tc>
          <w:tcPr>
            <w:tcW w:w="3827"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指以公开竞价的形式，将艺术品、古玩等转让给最高应价者的买卖业务。</w:t>
            </w:r>
          </w:p>
        </w:tc>
        <w:tc>
          <w:tcPr>
            <w:tcW w:w="1169"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ascii="Times New Roman" w:hAnsi="Times New Roman"/>
              </w:rPr>
              <w:t>5183</w:t>
            </w:r>
            <w:r>
              <w:rPr>
                <w:rFonts w:hint="eastAsia" w:ascii="Times New Roman" w:hAnsi="Times New Roman"/>
              </w:rPr>
              <w:t>艺术品、收藏品拍卖</w:t>
            </w:r>
            <w:r>
              <w:rPr>
                <w:rFonts w:ascii="Times New Roman" w:hAnsi="Times New Roman"/>
              </w:rPr>
              <w:t>5184</w:t>
            </w:r>
            <w:r>
              <w:rPr>
                <w:rFonts w:hint="eastAsia" w:ascii="Times New Roman" w:hAnsi="Times New Roman"/>
              </w:rPr>
              <w:t>艺术品代理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90" w:hRule="atLeast"/>
          <w:jc w:val="center"/>
        </w:trPr>
        <w:tc>
          <w:tcPr>
            <w:tcW w:w="449"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Times New Roman" w:hAnsi="Times New Roman"/>
              </w:rPr>
            </w:pPr>
          </w:p>
        </w:tc>
        <w:tc>
          <w:tcPr>
            <w:tcW w:w="737"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Times New Roman" w:hAnsi="Times New Roman"/>
              </w:rPr>
            </w:pPr>
          </w:p>
        </w:tc>
        <w:tc>
          <w:tcPr>
            <w:tcW w:w="810"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艺术品鉴定与评估</w:t>
            </w:r>
          </w:p>
        </w:tc>
        <w:tc>
          <w:tcPr>
            <w:tcW w:w="3827"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指运用专业知识和检测技术，鉴定艺术品的真赝，分析艺术作品的优劣、发现艺术品的价值，在商品货币关系下，估计艺术品的货币价值的行为。</w:t>
            </w:r>
          </w:p>
          <w:p>
            <w:pPr>
              <w:rPr>
                <w:rFonts w:ascii="Times New Roman" w:hAnsi="Times New Roman"/>
              </w:rPr>
            </w:pPr>
          </w:p>
        </w:tc>
        <w:tc>
          <w:tcPr>
            <w:tcW w:w="1169"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ascii="Times New Roman" w:hAnsi="Times New Roman"/>
              </w:rPr>
              <w:t>745</w:t>
            </w:r>
            <w:r>
              <w:rPr>
                <w:rFonts w:hint="eastAsia" w:ascii="Times New Roman" w:hAnsi="Times New Roman"/>
              </w:rPr>
              <w:t>质检技术服务</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818" w:hRule="atLeast"/>
          <w:jc w:val="center"/>
        </w:trPr>
        <w:tc>
          <w:tcPr>
            <w:tcW w:w="449"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Times New Roman" w:hAnsi="Times New Roman"/>
              </w:rPr>
            </w:pPr>
          </w:p>
        </w:tc>
        <w:tc>
          <w:tcPr>
            <w:tcW w:w="737"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Times New Roman" w:hAnsi="Times New Roman"/>
              </w:rPr>
            </w:pPr>
          </w:p>
        </w:tc>
        <w:tc>
          <w:tcPr>
            <w:tcW w:w="810"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艺术品仓储</w:t>
            </w:r>
          </w:p>
        </w:tc>
        <w:tc>
          <w:tcPr>
            <w:tcW w:w="3827"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指提供艺术品的存储、保管服务。</w:t>
            </w:r>
          </w:p>
        </w:tc>
        <w:tc>
          <w:tcPr>
            <w:tcW w:w="1169"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ascii="Times New Roman" w:hAnsi="Times New Roman"/>
              </w:rPr>
              <w:t>5990</w:t>
            </w:r>
            <w:r>
              <w:rPr>
                <w:rFonts w:hint="eastAsia" w:ascii="Times New Roman" w:hAnsi="Times New Roman"/>
              </w:rPr>
              <w:t>其他仓储业</w:t>
            </w:r>
          </w:p>
        </w:tc>
      </w:tr>
    </w:tbl>
    <w:p>
      <w:pPr>
        <w:rPr>
          <w:rFonts w:ascii="Times New Roman" w:hAnsi="Times New Roman"/>
        </w:rPr>
      </w:pPr>
      <w:r>
        <w:rPr>
          <w:rFonts w:hint="eastAsia" w:ascii="Times New Roman" w:hAnsi="Times New Roman"/>
        </w:rPr>
        <w:t>注：</w:t>
      </w:r>
    </w:p>
    <w:p>
      <w:pPr>
        <w:ind w:firstLine="480" w:firstLineChars="200"/>
        <w:rPr>
          <w:rFonts w:ascii="Times New Roman" w:hAnsi="Times New Roman"/>
        </w:rPr>
      </w:pPr>
      <w:r>
        <w:rPr>
          <w:rFonts w:hint="eastAsia" w:ascii="Times New Roman" w:hAnsi="Times New Roman"/>
        </w:rPr>
        <w:t>文化遗产，包括物质文化遗产和非物质文化遗产。物质文化遗产是具有历史、艺术和科学价值的文物；非物质文化遗产是指各种以非物质形态存在的与群众生活密切相关、世代相承的传统文化表现形式。</w:t>
      </w:r>
    </w:p>
    <w:p>
      <w:pPr>
        <w:ind w:firstLine="480" w:firstLineChars="200"/>
        <w:rPr>
          <w:rFonts w:ascii="Times New Roman" w:hAnsi="Times New Roman"/>
          <w:kern w:val="0"/>
        </w:rPr>
      </w:pPr>
      <w:r>
        <w:rPr>
          <w:rFonts w:hint="eastAsia" w:ascii="Times New Roman" w:hAnsi="Times New Roman"/>
          <w:kern w:val="0"/>
        </w:rPr>
        <w:t>有形文化遗产，即传统意义上的</w:t>
      </w:r>
      <w:r>
        <w:rPr>
          <w:rFonts w:ascii="Times New Roman" w:hAnsi="Times New Roman"/>
          <w:kern w:val="0"/>
        </w:rPr>
        <w:t>“</w:t>
      </w:r>
      <w:r>
        <w:rPr>
          <w:rFonts w:hint="eastAsia" w:ascii="Times New Roman" w:hAnsi="Times New Roman"/>
          <w:kern w:val="0"/>
        </w:rPr>
        <w:t>文化遗产</w:t>
      </w:r>
      <w:r>
        <w:rPr>
          <w:rFonts w:ascii="Times New Roman" w:hAnsi="Times New Roman"/>
          <w:kern w:val="0"/>
        </w:rPr>
        <w:t>”</w:t>
      </w:r>
      <w:r>
        <w:rPr>
          <w:rFonts w:hint="eastAsia" w:ascii="Times New Roman" w:hAnsi="Times New Roman"/>
          <w:kern w:val="0"/>
        </w:rPr>
        <w:t>，根据《保护世界文化和自然遗产公约》，包括历史文物、历史建筑、人类文化遗址。物质文化遗产包括古遗址、古墓葬、古建筑、石窟寺、石刻、壁画、近代现代重要史迹及代表性建筑等不可移动文物，历史上各时代的重要实物、艺术品、文献、手稿、图书资料等可移动文物；以及在建筑式样、分布均匀或与环境景色结合方面具有突出普遍价值的历史文化名城（街区、村镇）。</w:t>
      </w:r>
    </w:p>
    <w:p>
      <w:pPr>
        <w:ind w:firstLine="480" w:firstLineChars="200"/>
        <w:rPr>
          <w:rFonts w:ascii="Times New Roman" w:hAnsi="Times New Roman"/>
          <w:kern w:val="0"/>
        </w:rPr>
      </w:pPr>
      <w:bookmarkStart w:id="121" w:name="1-2"/>
      <w:bookmarkEnd w:id="121"/>
      <w:bookmarkStart w:id="122" w:name="无形遗产"/>
      <w:bookmarkEnd w:id="122"/>
      <w:bookmarkStart w:id="123" w:name="sub40711_1_2"/>
      <w:bookmarkEnd w:id="123"/>
      <w:bookmarkStart w:id="124" w:name="1_2"/>
      <w:bookmarkEnd w:id="124"/>
      <w:r>
        <w:rPr>
          <w:rFonts w:hint="eastAsia" w:ascii="Times New Roman" w:hAnsi="Times New Roman"/>
          <w:kern w:val="0"/>
        </w:rPr>
        <w:t>无形文化遗产是指</w:t>
      </w:r>
      <w:r>
        <w:rPr>
          <w:rFonts w:ascii="Times New Roman" w:hAnsi="Times New Roman"/>
          <w:kern w:val="0"/>
        </w:rPr>
        <w:t>“</w:t>
      </w:r>
      <w:r>
        <w:rPr>
          <w:rFonts w:hint="eastAsia" w:ascii="Times New Roman" w:hAnsi="Times New Roman"/>
          <w:kern w:val="0"/>
        </w:rPr>
        <w:t>被各群体、团体、有时为个人视为其文化遗产的各种实践、表演、表现形式、知识和技能及其有关的工具、实物、工艺品和文化场所。</w:t>
      </w:r>
    </w:p>
    <w:p>
      <w:pPr>
        <w:pStyle w:val="2"/>
        <w:jc w:val="left"/>
        <w:rPr>
          <w:rFonts w:ascii="Times New Roman" w:hAnsi="Times New Roman"/>
        </w:rPr>
      </w:pPr>
      <w:r>
        <w:rPr>
          <w:rFonts w:ascii="Times New Roman" w:hAnsi="Times New Roman"/>
          <w:b w:val="0"/>
          <w:bCs w:val="0"/>
        </w:rPr>
        <w:br w:type="page"/>
      </w:r>
      <w:bookmarkEnd w:id="120"/>
      <w:bookmarkStart w:id="125" w:name="_Toc499410918"/>
      <w:bookmarkStart w:id="126" w:name="_Toc498329509"/>
      <w:bookmarkStart w:id="127" w:name="_Toc499411035"/>
      <w:bookmarkStart w:id="128" w:name="_Toc499470981"/>
      <w:bookmarkStart w:id="129" w:name="_Toc500343528"/>
      <w:bookmarkStart w:id="130" w:name="_Toc29816"/>
      <w:r>
        <w:rPr>
          <w:rFonts w:hint="eastAsia" w:ascii="Times New Roman" w:hAnsi="Times New Roman"/>
        </w:rPr>
        <w:t>六、以网络营销、网络预订、网上支付等为主的旅游电子商务平台的经营</w:t>
      </w:r>
      <w:bookmarkEnd w:id="125"/>
      <w:bookmarkEnd w:id="126"/>
      <w:bookmarkEnd w:id="127"/>
      <w:bookmarkEnd w:id="128"/>
      <w:bookmarkEnd w:id="129"/>
    </w:p>
    <w:tbl>
      <w:tblPr>
        <w:tblStyle w:val="22"/>
        <w:tblW w:w="67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577"/>
        <w:gridCol w:w="758"/>
        <w:gridCol w:w="977"/>
        <w:gridCol w:w="3506"/>
        <w:gridCol w:w="97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cantSplit/>
        </w:trPr>
        <w:tc>
          <w:tcPr>
            <w:tcW w:w="577" w:type="dxa"/>
            <w:tcBorders>
              <w:top w:val="single" w:color="auto" w:sz="4" w:space="0"/>
              <w:left w:val="single" w:color="auto" w:sz="4" w:space="0"/>
              <w:bottom w:val="single" w:color="auto" w:sz="4" w:space="0"/>
              <w:right w:val="single" w:color="auto" w:sz="4" w:space="0"/>
            </w:tcBorders>
            <w:shd w:val="clear" w:color="auto" w:fill="FFFFFF"/>
            <w:vAlign w:val="center"/>
          </w:tcPr>
          <w:p>
            <w:pPr>
              <w:jc w:val="center"/>
              <w:rPr>
                <w:rFonts w:ascii="Times New Roman" w:hAnsi="Times New Roman"/>
              </w:rPr>
            </w:pPr>
            <w:bookmarkStart w:id="131" w:name="_Toc22220"/>
            <w:r>
              <w:rPr>
                <w:rFonts w:hint="eastAsia" w:ascii="Times New Roman" w:hAnsi="Times New Roman"/>
              </w:rPr>
              <w:t>优惠</w:t>
            </w:r>
          </w:p>
          <w:p>
            <w:pPr>
              <w:jc w:val="center"/>
              <w:rPr>
                <w:rFonts w:ascii="Times New Roman" w:hAnsi="Times New Roman"/>
              </w:rPr>
            </w:pPr>
            <w:r>
              <w:rPr>
                <w:rFonts w:hint="eastAsia" w:ascii="Times New Roman" w:hAnsi="Times New Roman"/>
              </w:rPr>
              <w:t>目录</w:t>
            </w:r>
          </w:p>
        </w:tc>
        <w:tc>
          <w:tcPr>
            <w:tcW w:w="758" w:type="dxa"/>
            <w:tcBorders>
              <w:top w:val="single" w:color="auto" w:sz="4" w:space="0"/>
              <w:left w:val="single" w:color="auto" w:sz="4" w:space="0"/>
              <w:bottom w:val="single" w:color="auto" w:sz="4" w:space="0"/>
              <w:right w:val="single" w:color="auto" w:sz="4" w:space="0"/>
            </w:tcBorders>
            <w:shd w:val="clear" w:color="auto" w:fill="FFFFFF"/>
            <w:vAlign w:val="center"/>
          </w:tcPr>
          <w:p>
            <w:pPr>
              <w:jc w:val="center"/>
              <w:rPr>
                <w:rFonts w:ascii="Times New Roman" w:hAnsi="Times New Roman"/>
              </w:rPr>
            </w:pPr>
            <w:r>
              <w:rPr>
                <w:rFonts w:hint="eastAsia" w:ascii="Times New Roman" w:hAnsi="Times New Roman"/>
              </w:rPr>
              <w:t>一级细化目录</w:t>
            </w:r>
          </w:p>
        </w:tc>
        <w:tc>
          <w:tcPr>
            <w:tcW w:w="977" w:type="dxa"/>
            <w:tcBorders>
              <w:top w:val="single" w:color="auto" w:sz="4" w:space="0"/>
              <w:left w:val="single" w:color="auto" w:sz="4" w:space="0"/>
              <w:bottom w:val="single" w:color="auto" w:sz="4" w:space="0"/>
              <w:right w:val="single" w:color="auto" w:sz="4" w:space="0"/>
            </w:tcBorders>
            <w:shd w:val="clear" w:color="auto" w:fill="FFFFFF"/>
            <w:vAlign w:val="center"/>
          </w:tcPr>
          <w:p>
            <w:pPr>
              <w:jc w:val="center"/>
              <w:rPr>
                <w:rFonts w:ascii="Times New Roman" w:hAnsi="Times New Roman"/>
              </w:rPr>
            </w:pPr>
            <w:r>
              <w:rPr>
                <w:rFonts w:hint="eastAsia" w:ascii="Times New Roman" w:hAnsi="Times New Roman"/>
              </w:rPr>
              <w:t>二级细化目录</w:t>
            </w:r>
          </w:p>
        </w:tc>
        <w:tc>
          <w:tcPr>
            <w:tcW w:w="3506" w:type="dxa"/>
            <w:tcBorders>
              <w:top w:val="single" w:color="auto" w:sz="4" w:space="0"/>
              <w:left w:val="single" w:color="auto" w:sz="4" w:space="0"/>
              <w:bottom w:val="single" w:color="auto" w:sz="4" w:space="0"/>
              <w:right w:val="single" w:color="auto" w:sz="4" w:space="0"/>
            </w:tcBorders>
            <w:shd w:val="clear" w:color="auto" w:fill="FFFFFF"/>
            <w:vAlign w:val="center"/>
          </w:tcPr>
          <w:p>
            <w:pPr>
              <w:jc w:val="center"/>
              <w:rPr>
                <w:rFonts w:ascii="Times New Roman" w:hAnsi="Times New Roman"/>
              </w:rPr>
            </w:pPr>
            <w:r>
              <w:rPr>
                <w:rFonts w:hint="eastAsia" w:ascii="Times New Roman" w:hAnsi="Times New Roman"/>
              </w:rPr>
              <w:t>行业定义</w:t>
            </w:r>
          </w:p>
        </w:tc>
        <w:tc>
          <w:tcPr>
            <w:tcW w:w="978" w:type="dxa"/>
            <w:tcBorders>
              <w:top w:val="single" w:color="auto" w:sz="4" w:space="0"/>
              <w:left w:val="single" w:color="auto" w:sz="4" w:space="0"/>
              <w:bottom w:val="single" w:color="auto" w:sz="4" w:space="0"/>
              <w:right w:val="single" w:color="auto" w:sz="4" w:space="0"/>
            </w:tcBorders>
            <w:shd w:val="clear" w:color="auto" w:fill="FFFFFF"/>
            <w:vAlign w:val="center"/>
          </w:tcPr>
          <w:p>
            <w:pPr>
              <w:jc w:val="center"/>
              <w:rPr>
                <w:rFonts w:ascii="Times New Roman" w:hAnsi="Times New Roman"/>
              </w:rPr>
            </w:pPr>
            <w:r>
              <w:rPr>
                <w:rFonts w:hint="eastAsia" w:ascii="Times New Roman" w:hAnsi="Times New Roman"/>
              </w:rPr>
              <w:t>国民经济行业分类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cantSplit/>
          <w:trHeight w:val="1277" w:hRule="atLeast"/>
        </w:trPr>
        <w:tc>
          <w:tcPr>
            <w:tcW w:w="577" w:type="dxa"/>
            <w:vMerge w:val="restart"/>
            <w:tcBorders>
              <w:top w:val="single" w:color="auto" w:sz="4" w:space="0"/>
              <w:left w:val="single" w:color="auto" w:sz="4" w:space="0"/>
              <w:bottom w:val="single" w:color="auto" w:sz="4" w:space="0"/>
              <w:right w:val="single" w:color="auto" w:sz="4" w:space="0"/>
            </w:tcBorders>
            <w:shd w:val="clear" w:color="auto" w:fill="FFFFFF"/>
            <w:vAlign w:val="center"/>
          </w:tcPr>
          <w:p>
            <w:pPr>
              <w:jc w:val="left"/>
              <w:rPr>
                <w:rFonts w:ascii="Times New Roman" w:hAnsi="Times New Roman"/>
                <w:szCs w:val="28"/>
              </w:rPr>
            </w:pPr>
            <w:r>
              <w:rPr>
                <w:rFonts w:hint="eastAsia" w:ascii="Times New Roman" w:hAnsi="Times New Roman"/>
                <w:szCs w:val="28"/>
              </w:rPr>
              <w:t>旅游电子商务平台的经营</w:t>
            </w:r>
          </w:p>
          <w:p>
            <w:pPr>
              <w:jc w:val="left"/>
              <w:rPr>
                <w:rFonts w:ascii="Times New Roman" w:hAnsi="Times New Roman"/>
              </w:rPr>
            </w:pPr>
          </w:p>
        </w:tc>
        <w:tc>
          <w:tcPr>
            <w:tcW w:w="758" w:type="dxa"/>
            <w:vMerge w:val="restart"/>
            <w:tcBorders>
              <w:top w:val="single" w:color="auto" w:sz="4" w:space="0"/>
              <w:left w:val="single" w:color="auto" w:sz="4" w:space="0"/>
              <w:bottom w:val="single" w:color="auto" w:sz="4" w:space="0"/>
              <w:right w:val="single" w:color="auto" w:sz="4" w:space="0"/>
            </w:tcBorders>
            <w:shd w:val="clear" w:color="auto" w:fill="FFFFFF"/>
            <w:vAlign w:val="center"/>
          </w:tcPr>
          <w:p>
            <w:pPr>
              <w:jc w:val="left"/>
              <w:rPr>
                <w:rFonts w:ascii="Times New Roman" w:hAnsi="Times New Roman"/>
              </w:rPr>
            </w:pPr>
            <w:r>
              <w:rPr>
                <w:rFonts w:hint="eastAsia" w:ascii="Times New Roman" w:hAnsi="Times New Roman"/>
              </w:rPr>
              <w:t>旅游网络营销</w:t>
            </w:r>
          </w:p>
        </w:tc>
        <w:tc>
          <w:tcPr>
            <w:tcW w:w="977" w:type="dxa"/>
            <w:tcBorders>
              <w:top w:val="single" w:color="auto" w:sz="4" w:space="0"/>
              <w:left w:val="single" w:color="auto" w:sz="4" w:space="0"/>
              <w:bottom w:val="single" w:color="auto" w:sz="4" w:space="0"/>
              <w:right w:val="single" w:color="auto" w:sz="4" w:space="0"/>
            </w:tcBorders>
            <w:shd w:val="clear" w:color="auto" w:fill="FFFFFF"/>
            <w:vAlign w:val="center"/>
          </w:tcPr>
          <w:p>
            <w:pPr>
              <w:rPr>
                <w:rFonts w:ascii="Times New Roman" w:hAnsi="Times New Roman"/>
              </w:rPr>
            </w:pPr>
            <w:r>
              <w:rPr>
                <w:rFonts w:hint="eastAsia" w:ascii="Times New Roman" w:hAnsi="Times New Roman"/>
              </w:rPr>
              <w:t>旅游目的地网络营销</w:t>
            </w:r>
          </w:p>
        </w:tc>
        <w:tc>
          <w:tcPr>
            <w:tcW w:w="3506" w:type="dxa"/>
            <w:tcBorders>
              <w:top w:val="single" w:color="auto" w:sz="4" w:space="0"/>
              <w:left w:val="single" w:color="auto" w:sz="4" w:space="0"/>
              <w:bottom w:val="single" w:color="auto" w:sz="4" w:space="0"/>
              <w:right w:val="single" w:color="auto" w:sz="4" w:space="0"/>
            </w:tcBorders>
            <w:shd w:val="clear" w:color="auto" w:fill="FFFFFF"/>
            <w:vAlign w:val="center"/>
          </w:tcPr>
          <w:p>
            <w:pPr>
              <w:rPr>
                <w:rFonts w:ascii="Times New Roman" w:hAnsi="Times New Roman"/>
              </w:rPr>
            </w:pPr>
            <w:r>
              <w:rPr>
                <w:rFonts w:hint="eastAsia" w:ascii="Times New Roman" w:hAnsi="Times New Roman"/>
              </w:rPr>
              <w:t>指利用互联网、社会关系网络平台，为旅游目的地提供形象及产品推广、品牌塑造等服务。</w:t>
            </w:r>
          </w:p>
        </w:tc>
        <w:tc>
          <w:tcPr>
            <w:tcW w:w="978" w:type="dxa"/>
            <w:vMerge w:val="restart"/>
            <w:tcBorders>
              <w:top w:val="single" w:color="auto" w:sz="4" w:space="0"/>
              <w:left w:val="single" w:color="auto" w:sz="4" w:space="0"/>
              <w:bottom w:val="single" w:color="auto" w:sz="4" w:space="0"/>
              <w:right w:val="single" w:color="auto" w:sz="4" w:space="0"/>
            </w:tcBorders>
            <w:shd w:val="clear" w:color="auto" w:fill="FFFFFF"/>
            <w:vAlign w:val="center"/>
          </w:tcPr>
          <w:p>
            <w:pPr>
              <w:rPr>
                <w:rFonts w:ascii="Times New Roman" w:hAnsi="Times New Roman"/>
              </w:rPr>
            </w:pPr>
            <w:r>
              <w:rPr>
                <w:rFonts w:ascii="Times New Roman" w:hAnsi="Times New Roman"/>
              </w:rPr>
              <w:t>7251</w:t>
            </w:r>
            <w:r>
              <w:rPr>
                <w:rFonts w:hint="eastAsia" w:ascii="Times New Roman" w:hAnsi="Times New Roman"/>
              </w:rPr>
              <w:t>互联网广告服务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cantSplit/>
          <w:trHeight w:val="948" w:hRule="atLeast"/>
        </w:trPr>
        <w:tc>
          <w:tcPr>
            <w:tcW w:w="577"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c>
          <w:tcPr>
            <w:tcW w:w="758"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c>
          <w:tcPr>
            <w:tcW w:w="977" w:type="dxa"/>
            <w:tcBorders>
              <w:top w:val="single" w:color="auto" w:sz="4" w:space="0"/>
              <w:left w:val="single" w:color="auto" w:sz="4" w:space="0"/>
              <w:bottom w:val="single" w:color="auto" w:sz="4" w:space="0"/>
              <w:right w:val="single" w:color="auto" w:sz="4" w:space="0"/>
            </w:tcBorders>
            <w:shd w:val="clear" w:color="auto" w:fill="FFFFFF"/>
            <w:vAlign w:val="center"/>
          </w:tcPr>
          <w:p>
            <w:pPr>
              <w:rPr>
                <w:rFonts w:ascii="Times New Roman" w:hAnsi="Times New Roman"/>
              </w:rPr>
            </w:pPr>
            <w:r>
              <w:rPr>
                <w:rFonts w:hint="eastAsia" w:ascii="Times New Roman" w:hAnsi="Times New Roman"/>
              </w:rPr>
              <w:t>旅游目的地网络营销策划</w:t>
            </w:r>
          </w:p>
        </w:tc>
        <w:tc>
          <w:tcPr>
            <w:tcW w:w="3506" w:type="dxa"/>
            <w:tcBorders>
              <w:top w:val="single" w:color="auto" w:sz="4" w:space="0"/>
              <w:left w:val="single" w:color="auto" w:sz="4" w:space="0"/>
              <w:bottom w:val="single" w:color="auto" w:sz="4" w:space="0"/>
              <w:right w:val="single" w:color="auto" w:sz="4" w:space="0"/>
            </w:tcBorders>
            <w:shd w:val="clear" w:color="auto" w:fill="FFFFFF"/>
            <w:vAlign w:val="center"/>
          </w:tcPr>
          <w:p>
            <w:pPr>
              <w:rPr>
                <w:rFonts w:ascii="Times New Roman" w:hAnsi="Times New Roman"/>
              </w:rPr>
            </w:pPr>
            <w:r>
              <w:rPr>
                <w:rFonts w:hint="eastAsia" w:ascii="Times New Roman" w:hAnsi="Times New Roman"/>
              </w:rPr>
              <w:t>指为旅游目的地实施网络营销提供营销方案、营销咨询、辅助技术数据等服务。</w:t>
            </w:r>
          </w:p>
        </w:tc>
        <w:tc>
          <w:tcPr>
            <w:tcW w:w="978"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cantSplit/>
          <w:trHeight w:val="948" w:hRule="atLeast"/>
        </w:trPr>
        <w:tc>
          <w:tcPr>
            <w:tcW w:w="577"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c>
          <w:tcPr>
            <w:tcW w:w="758" w:type="dxa"/>
            <w:vMerge w:val="restart"/>
            <w:tcBorders>
              <w:top w:val="single" w:color="auto" w:sz="4" w:space="0"/>
              <w:left w:val="single" w:color="auto" w:sz="4" w:space="0"/>
              <w:bottom w:val="single" w:color="auto" w:sz="4" w:space="0"/>
              <w:right w:val="single" w:color="auto" w:sz="4" w:space="0"/>
            </w:tcBorders>
            <w:shd w:val="clear" w:color="auto" w:fill="FFFFFF"/>
            <w:vAlign w:val="center"/>
          </w:tcPr>
          <w:p>
            <w:pPr>
              <w:jc w:val="left"/>
              <w:rPr>
                <w:rFonts w:ascii="Times New Roman" w:hAnsi="Times New Roman"/>
              </w:rPr>
            </w:pPr>
            <w:r>
              <w:rPr>
                <w:rFonts w:hint="eastAsia" w:ascii="Times New Roman" w:hAnsi="Times New Roman"/>
              </w:rPr>
              <w:t>在线旅游平台</w:t>
            </w:r>
          </w:p>
        </w:tc>
        <w:tc>
          <w:tcPr>
            <w:tcW w:w="977" w:type="dxa"/>
            <w:tcBorders>
              <w:top w:val="single" w:color="auto" w:sz="4" w:space="0"/>
              <w:left w:val="single" w:color="auto" w:sz="4" w:space="0"/>
              <w:bottom w:val="single" w:color="auto" w:sz="4" w:space="0"/>
              <w:right w:val="single" w:color="auto" w:sz="4" w:space="0"/>
            </w:tcBorders>
            <w:shd w:val="clear" w:color="auto" w:fill="FFFFFF"/>
            <w:vAlign w:val="center"/>
          </w:tcPr>
          <w:p>
            <w:pPr>
              <w:rPr>
                <w:rFonts w:ascii="Times New Roman" w:hAnsi="Times New Roman"/>
              </w:rPr>
            </w:pPr>
            <w:r>
              <w:rPr>
                <w:rFonts w:hint="eastAsia" w:ascii="Times New Roman" w:hAnsi="Times New Roman"/>
              </w:rPr>
              <w:t>在线旅行社</w:t>
            </w:r>
          </w:p>
        </w:tc>
        <w:tc>
          <w:tcPr>
            <w:tcW w:w="3506" w:type="dxa"/>
            <w:tcBorders>
              <w:top w:val="single" w:color="auto" w:sz="4" w:space="0"/>
              <w:left w:val="single" w:color="auto" w:sz="4" w:space="0"/>
              <w:bottom w:val="single" w:color="auto" w:sz="4" w:space="0"/>
              <w:right w:val="single" w:color="auto" w:sz="4" w:space="0"/>
            </w:tcBorders>
            <w:shd w:val="clear" w:color="auto" w:fill="FFFFFF"/>
            <w:vAlign w:val="center"/>
          </w:tcPr>
          <w:p>
            <w:pPr>
              <w:rPr>
                <w:rFonts w:ascii="Times New Roman" w:hAnsi="Times New Roman"/>
              </w:rPr>
            </w:pPr>
            <w:r>
              <w:rPr>
                <w:rFonts w:hint="eastAsia" w:ascii="Times New Roman" w:hAnsi="Times New Roman"/>
              </w:rPr>
              <w:t>指利用专门网络平台，为旅游服务商提供产品营销或销售服务；为游客提供旅游信息查询、产品预订、支付等服务。</w:t>
            </w:r>
          </w:p>
        </w:tc>
        <w:tc>
          <w:tcPr>
            <w:tcW w:w="978" w:type="dxa"/>
            <w:vMerge w:val="restart"/>
            <w:tcBorders>
              <w:top w:val="single" w:color="auto" w:sz="4" w:space="0"/>
              <w:left w:val="single" w:color="auto" w:sz="4" w:space="0"/>
              <w:bottom w:val="single" w:color="auto" w:sz="4" w:space="0"/>
              <w:right w:val="single" w:color="auto" w:sz="4" w:space="0"/>
            </w:tcBorders>
            <w:shd w:val="clear" w:color="auto" w:fill="FFFFFF"/>
            <w:vAlign w:val="center"/>
          </w:tcPr>
          <w:p>
            <w:pPr>
              <w:widowControl/>
              <w:jc w:val="left"/>
              <w:textAlignment w:val="center"/>
              <w:rPr>
                <w:rFonts w:ascii="Times New Roman" w:hAnsi="Times New Roman"/>
              </w:rPr>
            </w:pPr>
            <w:r>
              <w:rPr>
                <w:rFonts w:ascii="Times New Roman" w:hAnsi="Times New Roman"/>
              </w:rPr>
              <w:t>6432</w:t>
            </w:r>
            <w:r>
              <w:rPr>
                <w:rFonts w:hint="eastAsia" w:ascii="Times New Roman" w:hAnsi="Times New Roman"/>
              </w:rPr>
              <w:t>互联网生活服务平台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cantSplit/>
          <w:trHeight w:val="948" w:hRule="atLeast"/>
        </w:trPr>
        <w:tc>
          <w:tcPr>
            <w:tcW w:w="577"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c>
          <w:tcPr>
            <w:tcW w:w="758"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c>
          <w:tcPr>
            <w:tcW w:w="977" w:type="dxa"/>
            <w:tcBorders>
              <w:top w:val="single" w:color="auto" w:sz="4" w:space="0"/>
              <w:left w:val="single" w:color="auto" w:sz="4" w:space="0"/>
              <w:bottom w:val="single" w:color="auto" w:sz="4" w:space="0"/>
              <w:right w:val="single" w:color="auto" w:sz="4" w:space="0"/>
            </w:tcBorders>
            <w:shd w:val="clear" w:color="auto" w:fill="FFFFFF"/>
            <w:vAlign w:val="center"/>
          </w:tcPr>
          <w:p>
            <w:pPr>
              <w:rPr>
                <w:rFonts w:ascii="Times New Roman" w:hAnsi="Times New Roman"/>
              </w:rPr>
            </w:pPr>
            <w:r>
              <w:rPr>
                <w:rFonts w:hint="eastAsia" w:ascii="Times New Roman" w:hAnsi="Times New Roman"/>
              </w:rPr>
              <w:t>在线旅游营销联合体</w:t>
            </w:r>
          </w:p>
        </w:tc>
        <w:tc>
          <w:tcPr>
            <w:tcW w:w="3506" w:type="dxa"/>
            <w:tcBorders>
              <w:top w:val="single" w:color="auto" w:sz="4" w:space="0"/>
              <w:left w:val="single" w:color="auto" w:sz="4" w:space="0"/>
              <w:bottom w:val="single" w:color="auto" w:sz="4" w:space="0"/>
              <w:right w:val="single" w:color="auto" w:sz="4" w:space="0"/>
            </w:tcBorders>
            <w:shd w:val="clear" w:color="auto" w:fill="FFFFFF"/>
            <w:vAlign w:val="center"/>
          </w:tcPr>
          <w:p>
            <w:pPr>
              <w:rPr>
                <w:rFonts w:ascii="Times New Roman" w:hAnsi="Times New Roman"/>
              </w:rPr>
            </w:pPr>
            <w:r>
              <w:rPr>
                <w:rFonts w:hint="eastAsia" w:ascii="Times New Roman" w:hAnsi="Times New Roman"/>
              </w:rPr>
              <w:t>指建立专门的在线销售平台，为各联盟旅游企业销售旅游产品。</w:t>
            </w:r>
          </w:p>
        </w:tc>
        <w:tc>
          <w:tcPr>
            <w:tcW w:w="978"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cantSplit/>
          <w:trHeight w:val="948" w:hRule="atLeast"/>
        </w:trPr>
        <w:tc>
          <w:tcPr>
            <w:tcW w:w="577"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c>
          <w:tcPr>
            <w:tcW w:w="758"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c>
          <w:tcPr>
            <w:tcW w:w="977" w:type="dxa"/>
            <w:tcBorders>
              <w:top w:val="single" w:color="auto" w:sz="4" w:space="0"/>
              <w:left w:val="single" w:color="auto" w:sz="4" w:space="0"/>
              <w:bottom w:val="single" w:color="auto" w:sz="4" w:space="0"/>
              <w:right w:val="single" w:color="auto" w:sz="4" w:space="0"/>
            </w:tcBorders>
            <w:shd w:val="clear" w:color="auto" w:fill="FFFFFF"/>
            <w:vAlign w:val="center"/>
          </w:tcPr>
          <w:p>
            <w:pPr>
              <w:rPr>
                <w:rFonts w:ascii="Times New Roman" w:hAnsi="Times New Roman"/>
              </w:rPr>
            </w:pPr>
            <w:r>
              <w:rPr>
                <w:rFonts w:hint="eastAsia" w:ascii="Times New Roman" w:hAnsi="Times New Roman"/>
              </w:rPr>
              <w:t>在线旅游经营商</w:t>
            </w:r>
          </w:p>
        </w:tc>
        <w:tc>
          <w:tcPr>
            <w:tcW w:w="3506" w:type="dxa"/>
            <w:tcBorders>
              <w:top w:val="single" w:color="auto" w:sz="4" w:space="0"/>
              <w:left w:val="single" w:color="auto" w:sz="4" w:space="0"/>
              <w:bottom w:val="single" w:color="auto" w:sz="4" w:space="0"/>
              <w:right w:val="single" w:color="auto" w:sz="4" w:space="0"/>
            </w:tcBorders>
            <w:shd w:val="clear" w:color="auto" w:fill="FFFFFF"/>
            <w:vAlign w:val="center"/>
          </w:tcPr>
          <w:p>
            <w:pPr>
              <w:rPr>
                <w:rFonts w:ascii="Times New Roman" w:hAnsi="Times New Roman"/>
              </w:rPr>
            </w:pPr>
            <w:r>
              <w:rPr>
                <w:rFonts w:hint="eastAsia" w:ascii="Times New Roman" w:hAnsi="Times New Roman"/>
              </w:rPr>
              <w:t>指整合食住行游购娱单项旅游服务，组合成旅游线路产品，通过在线旅游平台销售给旅游零售商或游客。</w:t>
            </w:r>
          </w:p>
        </w:tc>
        <w:tc>
          <w:tcPr>
            <w:tcW w:w="978"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cantSplit/>
          <w:trHeight w:val="1392" w:hRule="atLeast"/>
        </w:trPr>
        <w:tc>
          <w:tcPr>
            <w:tcW w:w="577"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c>
          <w:tcPr>
            <w:tcW w:w="758"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c>
          <w:tcPr>
            <w:tcW w:w="977" w:type="dxa"/>
            <w:tcBorders>
              <w:top w:val="single" w:color="auto" w:sz="4" w:space="0"/>
              <w:left w:val="single" w:color="auto" w:sz="4" w:space="0"/>
              <w:bottom w:val="single" w:color="auto" w:sz="4" w:space="0"/>
              <w:right w:val="single" w:color="auto" w:sz="4" w:space="0"/>
            </w:tcBorders>
            <w:shd w:val="clear" w:color="auto" w:fill="FFFFFF"/>
            <w:vAlign w:val="center"/>
          </w:tcPr>
          <w:p>
            <w:pPr>
              <w:rPr>
                <w:rFonts w:ascii="Times New Roman" w:hAnsi="Times New Roman"/>
              </w:rPr>
            </w:pPr>
            <w:r>
              <w:rPr>
                <w:rFonts w:hint="eastAsia" w:ascii="Times New Roman" w:hAnsi="Times New Roman"/>
              </w:rPr>
              <w:t>在线旅游零售商</w:t>
            </w:r>
          </w:p>
        </w:tc>
        <w:tc>
          <w:tcPr>
            <w:tcW w:w="3506" w:type="dxa"/>
            <w:tcBorders>
              <w:top w:val="single" w:color="auto" w:sz="4" w:space="0"/>
              <w:left w:val="single" w:color="auto" w:sz="4" w:space="0"/>
              <w:bottom w:val="single" w:color="auto" w:sz="4" w:space="0"/>
              <w:right w:val="single" w:color="auto" w:sz="4" w:space="0"/>
            </w:tcBorders>
            <w:shd w:val="clear" w:color="auto" w:fill="FFFFFF"/>
            <w:vAlign w:val="center"/>
          </w:tcPr>
          <w:p>
            <w:pPr>
              <w:rPr>
                <w:rFonts w:ascii="Times New Roman" w:hAnsi="Times New Roman"/>
              </w:rPr>
            </w:pPr>
            <w:r>
              <w:rPr>
                <w:rFonts w:hint="eastAsia" w:ascii="Times New Roman" w:hAnsi="Times New Roman"/>
              </w:rPr>
              <w:t>指接受旅游产品生产者或供应者的委托，通过在线旅游平台销售给游客。</w:t>
            </w:r>
          </w:p>
        </w:tc>
        <w:tc>
          <w:tcPr>
            <w:tcW w:w="978"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cantSplit/>
          <w:trHeight w:val="435" w:hRule="atLeast"/>
        </w:trPr>
        <w:tc>
          <w:tcPr>
            <w:tcW w:w="577"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c>
          <w:tcPr>
            <w:tcW w:w="758" w:type="dxa"/>
            <w:vMerge w:val="restart"/>
            <w:tcBorders>
              <w:top w:val="single" w:color="auto" w:sz="4" w:space="0"/>
              <w:left w:val="single" w:color="auto" w:sz="4" w:space="0"/>
              <w:bottom w:val="single" w:color="auto" w:sz="4" w:space="0"/>
              <w:right w:val="single" w:color="auto" w:sz="4" w:space="0"/>
            </w:tcBorders>
            <w:shd w:val="clear" w:color="auto" w:fill="FFFFFF"/>
            <w:vAlign w:val="center"/>
          </w:tcPr>
          <w:p>
            <w:pPr>
              <w:jc w:val="left"/>
              <w:rPr>
                <w:rFonts w:ascii="Times New Roman" w:hAnsi="Times New Roman"/>
              </w:rPr>
            </w:pPr>
            <w:r>
              <w:rPr>
                <w:rFonts w:hint="eastAsia" w:ascii="Times New Roman" w:hAnsi="Times New Roman"/>
              </w:rPr>
              <w:t>旅游电子商务技术开发</w:t>
            </w:r>
          </w:p>
        </w:tc>
        <w:tc>
          <w:tcPr>
            <w:tcW w:w="977" w:type="dxa"/>
            <w:tcBorders>
              <w:top w:val="single" w:color="auto" w:sz="4" w:space="0"/>
              <w:left w:val="single" w:color="auto" w:sz="4" w:space="0"/>
              <w:bottom w:val="single" w:color="auto" w:sz="4" w:space="0"/>
              <w:right w:val="single" w:color="auto" w:sz="4" w:space="0"/>
            </w:tcBorders>
            <w:shd w:val="clear" w:color="auto" w:fill="FFFFFF"/>
            <w:vAlign w:val="center"/>
          </w:tcPr>
          <w:p>
            <w:pPr>
              <w:rPr>
                <w:rFonts w:ascii="Times New Roman" w:hAnsi="Times New Roman"/>
              </w:rPr>
            </w:pPr>
            <w:r>
              <w:rPr>
                <w:rFonts w:hint="eastAsia" w:ascii="Times New Roman" w:hAnsi="Times New Roman"/>
              </w:rPr>
              <w:t>旅游网站平台技术开发</w:t>
            </w:r>
          </w:p>
        </w:tc>
        <w:tc>
          <w:tcPr>
            <w:tcW w:w="3506" w:type="dxa"/>
            <w:tcBorders>
              <w:top w:val="single" w:color="auto" w:sz="4" w:space="0"/>
              <w:left w:val="single" w:color="auto" w:sz="4" w:space="0"/>
              <w:bottom w:val="single" w:color="auto" w:sz="4" w:space="0"/>
              <w:right w:val="single" w:color="auto" w:sz="4" w:space="0"/>
            </w:tcBorders>
            <w:shd w:val="clear" w:color="auto" w:fill="FFFFFF"/>
            <w:vAlign w:val="center"/>
          </w:tcPr>
          <w:p>
            <w:pPr>
              <w:rPr>
                <w:rFonts w:ascii="Times New Roman" w:hAnsi="Times New Roman"/>
              </w:rPr>
            </w:pPr>
            <w:r>
              <w:rPr>
                <w:rFonts w:hint="eastAsia" w:ascii="Times New Roman" w:hAnsi="Times New Roman"/>
                <w:shd w:val="clear" w:color="auto" w:fill="FFFFFF"/>
              </w:rPr>
              <w:t>指开发集旅游信息查询、旅游咨询、旅游在线交流、广告宣传、产品预订与销售、访问统计等功能的网站。</w:t>
            </w:r>
          </w:p>
        </w:tc>
        <w:tc>
          <w:tcPr>
            <w:tcW w:w="978" w:type="dxa"/>
            <w:vMerge w:val="restart"/>
            <w:tcBorders>
              <w:top w:val="single" w:color="auto" w:sz="4" w:space="0"/>
              <w:left w:val="single" w:color="auto" w:sz="4" w:space="0"/>
              <w:bottom w:val="single" w:color="auto" w:sz="4" w:space="0"/>
              <w:right w:val="single" w:color="auto" w:sz="4" w:space="0"/>
            </w:tcBorders>
            <w:shd w:val="clear" w:color="auto" w:fill="FFFFFF"/>
            <w:vAlign w:val="center"/>
          </w:tcPr>
          <w:p>
            <w:pPr>
              <w:widowControl/>
              <w:jc w:val="center"/>
              <w:textAlignment w:val="center"/>
              <w:rPr>
                <w:rFonts w:ascii="Times New Roman" w:hAnsi="Times New Roman"/>
              </w:rPr>
            </w:pPr>
            <w:r>
              <w:rPr>
                <w:rFonts w:ascii="Times New Roman" w:hAnsi="Times New Roman"/>
              </w:rPr>
              <w:t>6513</w:t>
            </w:r>
            <w:r>
              <w:rPr>
                <w:rFonts w:hint="eastAsia" w:ascii="Times New Roman" w:hAnsi="Times New Roman"/>
              </w:rPr>
              <w:t>应用软件开发</w:t>
            </w:r>
          </w:p>
          <w:p>
            <w:pPr>
              <w:jc w:val="center"/>
              <w:rPr>
                <w:rFonts w:ascii="Times New Roman" w:hAnsi="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cantSplit/>
          <w:trHeight w:val="435" w:hRule="atLeast"/>
        </w:trPr>
        <w:tc>
          <w:tcPr>
            <w:tcW w:w="577"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c>
          <w:tcPr>
            <w:tcW w:w="758"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c>
          <w:tcPr>
            <w:tcW w:w="977" w:type="dxa"/>
            <w:tcBorders>
              <w:top w:val="single" w:color="auto" w:sz="4" w:space="0"/>
              <w:left w:val="single" w:color="auto" w:sz="4" w:space="0"/>
              <w:bottom w:val="single" w:color="auto" w:sz="4" w:space="0"/>
              <w:right w:val="single" w:color="auto" w:sz="4" w:space="0"/>
            </w:tcBorders>
            <w:shd w:val="clear" w:color="auto" w:fill="FFFFFF"/>
            <w:vAlign w:val="center"/>
          </w:tcPr>
          <w:p>
            <w:pPr>
              <w:rPr>
                <w:rFonts w:ascii="Times New Roman" w:hAnsi="Times New Roman"/>
              </w:rPr>
            </w:pPr>
            <w:r>
              <w:rPr>
                <w:rFonts w:hint="eastAsia" w:ascii="Times New Roman" w:hAnsi="Times New Roman"/>
              </w:rPr>
              <w:t>旅游信息系统技术开发</w:t>
            </w:r>
          </w:p>
        </w:tc>
        <w:tc>
          <w:tcPr>
            <w:tcW w:w="3506" w:type="dxa"/>
            <w:tcBorders>
              <w:top w:val="single" w:color="auto" w:sz="4" w:space="0"/>
              <w:left w:val="single" w:color="auto" w:sz="4" w:space="0"/>
              <w:bottom w:val="single" w:color="auto" w:sz="4" w:space="0"/>
              <w:right w:val="single" w:color="auto" w:sz="4" w:space="0"/>
            </w:tcBorders>
            <w:shd w:val="clear" w:color="auto" w:fill="FFFFFF"/>
            <w:vAlign w:val="center"/>
          </w:tcPr>
          <w:p>
            <w:pPr>
              <w:rPr>
                <w:rFonts w:ascii="Times New Roman" w:hAnsi="Times New Roman"/>
              </w:rPr>
            </w:pPr>
            <w:r>
              <w:rPr>
                <w:rFonts w:hint="eastAsia" w:ascii="Times New Roman" w:hAnsi="Times New Roman"/>
              </w:rPr>
              <w:t>指为收集、存储、处理、传输和检索旅游相关活动和业务中的资料，向旅游者及旅游工作人员提供有用信息，开发软件或解决方案软件。</w:t>
            </w:r>
          </w:p>
        </w:tc>
        <w:tc>
          <w:tcPr>
            <w:tcW w:w="978"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cantSplit/>
          <w:trHeight w:val="435" w:hRule="atLeast"/>
        </w:trPr>
        <w:tc>
          <w:tcPr>
            <w:tcW w:w="577"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c>
          <w:tcPr>
            <w:tcW w:w="758"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c>
          <w:tcPr>
            <w:tcW w:w="977" w:type="dxa"/>
            <w:tcBorders>
              <w:top w:val="single" w:color="auto" w:sz="4" w:space="0"/>
              <w:left w:val="single" w:color="auto" w:sz="4" w:space="0"/>
              <w:bottom w:val="single" w:color="auto" w:sz="4" w:space="0"/>
              <w:right w:val="single" w:color="auto" w:sz="4" w:space="0"/>
            </w:tcBorders>
            <w:shd w:val="clear" w:color="auto" w:fill="FFFFFF"/>
            <w:vAlign w:val="center"/>
          </w:tcPr>
          <w:p>
            <w:pPr>
              <w:rPr>
                <w:rFonts w:ascii="Times New Roman" w:hAnsi="Times New Roman"/>
              </w:rPr>
            </w:pPr>
            <w:r>
              <w:rPr>
                <w:rFonts w:hint="eastAsia" w:ascii="Times New Roman" w:hAnsi="Times New Roman"/>
              </w:rPr>
              <w:t>旅游数据库开发</w:t>
            </w:r>
          </w:p>
        </w:tc>
        <w:tc>
          <w:tcPr>
            <w:tcW w:w="3506" w:type="dxa"/>
            <w:tcBorders>
              <w:top w:val="single" w:color="auto" w:sz="4" w:space="0"/>
              <w:left w:val="single" w:color="auto" w:sz="4" w:space="0"/>
              <w:bottom w:val="single" w:color="auto" w:sz="4" w:space="0"/>
              <w:right w:val="single" w:color="auto" w:sz="4" w:space="0"/>
            </w:tcBorders>
            <w:shd w:val="clear" w:color="auto" w:fill="FFFFFF"/>
            <w:vAlign w:val="center"/>
          </w:tcPr>
          <w:p>
            <w:pPr>
              <w:rPr>
                <w:rFonts w:ascii="Times New Roman" w:hAnsi="Times New Roman"/>
              </w:rPr>
            </w:pPr>
            <w:r>
              <w:rPr>
                <w:rFonts w:hint="eastAsia" w:ascii="Times New Roman" w:hAnsi="Times New Roman"/>
              </w:rPr>
              <w:t>指为旅游目的地或目的地企业提供旅游数据库开发规划、软件设计等服务。</w:t>
            </w:r>
          </w:p>
        </w:tc>
        <w:tc>
          <w:tcPr>
            <w:tcW w:w="978"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cantSplit/>
          <w:trHeight w:val="665" w:hRule="atLeast"/>
        </w:trPr>
        <w:tc>
          <w:tcPr>
            <w:tcW w:w="577"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c>
          <w:tcPr>
            <w:tcW w:w="758"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c>
          <w:tcPr>
            <w:tcW w:w="977" w:type="dxa"/>
            <w:tcBorders>
              <w:top w:val="single" w:color="auto" w:sz="4" w:space="0"/>
              <w:left w:val="single" w:color="auto" w:sz="4" w:space="0"/>
              <w:bottom w:val="single" w:color="auto" w:sz="4" w:space="0"/>
              <w:right w:val="single" w:color="auto" w:sz="4" w:space="0"/>
            </w:tcBorders>
            <w:shd w:val="clear" w:color="auto" w:fill="FFFFFF"/>
            <w:vAlign w:val="center"/>
          </w:tcPr>
          <w:p>
            <w:pPr>
              <w:rPr>
                <w:rFonts w:ascii="Times New Roman" w:hAnsi="Times New Roman"/>
              </w:rPr>
            </w:pPr>
            <w:r>
              <w:rPr>
                <w:rFonts w:hint="eastAsia" w:ascii="Times New Roman" w:hAnsi="Times New Roman"/>
              </w:rPr>
              <w:t>语音平台技术开发</w:t>
            </w:r>
          </w:p>
        </w:tc>
        <w:tc>
          <w:tcPr>
            <w:tcW w:w="3506" w:type="dxa"/>
            <w:tcBorders>
              <w:top w:val="single" w:color="auto" w:sz="4" w:space="0"/>
              <w:left w:val="single" w:color="auto" w:sz="4" w:space="0"/>
              <w:bottom w:val="single" w:color="auto" w:sz="4" w:space="0"/>
              <w:right w:val="single" w:color="auto" w:sz="4" w:space="0"/>
            </w:tcBorders>
            <w:shd w:val="clear" w:color="auto" w:fill="FFFFFF"/>
            <w:vAlign w:val="center"/>
          </w:tcPr>
          <w:p>
            <w:pPr>
              <w:rPr>
                <w:rFonts w:ascii="Times New Roman" w:hAnsi="Times New Roman"/>
              </w:rPr>
            </w:pPr>
            <w:r>
              <w:rPr>
                <w:rFonts w:hint="eastAsia" w:ascii="Times New Roman" w:hAnsi="Times New Roman"/>
                <w:shd w:val="clear" w:color="auto" w:fill="FFFFFF"/>
              </w:rPr>
              <w:t>指固定或移动电话的声音识别和语音合成软件开发。</w:t>
            </w:r>
          </w:p>
        </w:tc>
        <w:tc>
          <w:tcPr>
            <w:tcW w:w="978"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cantSplit/>
          <w:trHeight w:val="1429" w:hRule="atLeast"/>
        </w:trPr>
        <w:tc>
          <w:tcPr>
            <w:tcW w:w="577"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c>
          <w:tcPr>
            <w:tcW w:w="758"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c>
          <w:tcPr>
            <w:tcW w:w="977" w:type="dxa"/>
            <w:tcBorders>
              <w:top w:val="single" w:color="auto" w:sz="4" w:space="0"/>
              <w:left w:val="single" w:color="auto" w:sz="4" w:space="0"/>
              <w:bottom w:val="single" w:color="auto" w:sz="4" w:space="0"/>
              <w:right w:val="single" w:color="auto" w:sz="4" w:space="0"/>
            </w:tcBorders>
            <w:shd w:val="clear" w:color="auto" w:fill="FFFFFF"/>
            <w:vAlign w:val="center"/>
          </w:tcPr>
          <w:p>
            <w:pPr>
              <w:rPr>
                <w:rFonts w:ascii="Times New Roman" w:hAnsi="Times New Roman"/>
              </w:rPr>
            </w:pPr>
            <w:r>
              <w:rPr>
                <w:rFonts w:hint="eastAsia" w:ascii="Times New Roman" w:hAnsi="Times New Roman"/>
              </w:rPr>
              <w:t>移动平台技术开发</w:t>
            </w:r>
          </w:p>
        </w:tc>
        <w:tc>
          <w:tcPr>
            <w:tcW w:w="3506" w:type="dxa"/>
            <w:tcBorders>
              <w:top w:val="single" w:color="auto" w:sz="4" w:space="0"/>
              <w:left w:val="single" w:color="auto" w:sz="4" w:space="0"/>
              <w:bottom w:val="single" w:color="auto" w:sz="4" w:space="0"/>
              <w:right w:val="single" w:color="auto" w:sz="4" w:space="0"/>
            </w:tcBorders>
            <w:shd w:val="clear" w:color="auto" w:fill="FFFFFF"/>
            <w:vAlign w:val="center"/>
          </w:tcPr>
          <w:p>
            <w:pPr>
              <w:rPr>
                <w:rFonts w:ascii="Times New Roman" w:hAnsi="Times New Roman"/>
              </w:rPr>
            </w:pPr>
            <w:r>
              <w:rPr>
                <w:rFonts w:hint="eastAsia" w:ascii="Times New Roman" w:hAnsi="Times New Roman"/>
                <w:shd w:val="clear" w:color="auto" w:fill="FFFFFF"/>
              </w:rPr>
              <w:t>指手机、</w:t>
            </w:r>
            <w:r>
              <w:rPr>
                <w:rFonts w:ascii="Times New Roman" w:hAnsi="Times New Roman"/>
                <w:shd w:val="clear" w:color="auto" w:fill="FFFFFF"/>
              </w:rPr>
              <w:t>PDA(</w:t>
            </w:r>
            <w:r>
              <w:rPr>
                <w:rFonts w:hint="eastAsia" w:ascii="Times New Roman" w:hAnsi="Times New Roman"/>
                <w:shd w:val="clear" w:color="auto" w:fill="FFFFFF"/>
              </w:rPr>
              <w:t>个人数字助理</w:t>
            </w:r>
            <w:r>
              <w:rPr>
                <w:rFonts w:ascii="Times New Roman" w:hAnsi="Times New Roman"/>
                <w:shd w:val="clear" w:color="auto" w:fill="FFFFFF"/>
              </w:rPr>
              <w:t>)</w:t>
            </w:r>
            <w:r>
              <w:rPr>
                <w:rFonts w:hint="eastAsia" w:ascii="Times New Roman" w:hAnsi="Times New Roman"/>
                <w:shd w:val="clear" w:color="auto" w:fill="FFFFFF"/>
              </w:rPr>
              <w:t>等终端移动平台的金融交易、安全服务、购物、招投标、拍卖、娱乐和信息等多种服务功能软件开发。</w:t>
            </w:r>
          </w:p>
        </w:tc>
        <w:tc>
          <w:tcPr>
            <w:tcW w:w="978"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cantSplit/>
          <w:trHeight w:val="665" w:hRule="atLeast"/>
        </w:trPr>
        <w:tc>
          <w:tcPr>
            <w:tcW w:w="577"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c>
          <w:tcPr>
            <w:tcW w:w="758"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c>
          <w:tcPr>
            <w:tcW w:w="977" w:type="dxa"/>
            <w:tcBorders>
              <w:top w:val="single" w:color="auto" w:sz="4" w:space="0"/>
              <w:left w:val="single" w:color="auto" w:sz="4" w:space="0"/>
              <w:bottom w:val="single" w:color="auto" w:sz="4" w:space="0"/>
              <w:right w:val="single" w:color="auto" w:sz="4" w:space="0"/>
            </w:tcBorders>
            <w:shd w:val="clear" w:color="auto" w:fill="FFFFFF"/>
            <w:vAlign w:val="center"/>
          </w:tcPr>
          <w:p>
            <w:pPr>
              <w:rPr>
                <w:rFonts w:ascii="Times New Roman" w:hAnsi="Times New Roman"/>
              </w:rPr>
            </w:pPr>
            <w:r>
              <w:rPr>
                <w:rFonts w:hint="eastAsia" w:ascii="Times New Roman" w:hAnsi="Times New Roman"/>
              </w:rPr>
              <w:t>多媒体技术开发</w:t>
            </w:r>
          </w:p>
        </w:tc>
        <w:tc>
          <w:tcPr>
            <w:tcW w:w="3506" w:type="dxa"/>
            <w:tcBorders>
              <w:top w:val="single" w:color="auto" w:sz="4" w:space="0"/>
              <w:left w:val="single" w:color="auto" w:sz="4" w:space="0"/>
              <w:bottom w:val="single" w:color="auto" w:sz="4" w:space="0"/>
              <w:right w:val="single" w:color="auto" w:sz="4" w:space="0"/>
            </w:tcBorders>
            <w:shd w:val="clear" w:color="auto" w:fill="FFFFFF"/>
            <w:vAlign w:val="center"/>
          </w:tcPr>
          <w:p>
            <w:pPr>
              <w:rPr>
                <w:rFonts w:ascii="Times New Roman" w:hAnsi="Times New Roman"/>
              </w:rPr>
            </w:pPr>
            <w:r>
              <w:rPr>
                <w:rFonts w:hint="eastAsia" w:ascii="Times New Roman" w:hAnsi="Times New Roman"/>
              </w:rPr>
              <w:t>指为实现多媒体电子商务，提供解决方案和应用软件。</w:t>
            </w:r>
          </w:p>
        </w:tc>
        <w:tc>
          <w:tcPr>
            <w:tcW w:w="978"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cantSplit/>
          <w:trHeight w:val="665" w:hRule="atLeast"/>
        </w:trPr>
        <w:tc>
          <w:tcPr>
            <w:tcW w:w="577"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c>
          <w:tcPr>
            <w:tcW w:w="758"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c>
          <w:tcPr>
            <w:tcW w:w="977" w:type="dxa"/>
            <w:tcBorders>
              <w:top w:val="single" w:color="auto" w:sz="4" w:space="0"/>
              <w:left w:val="single" w:color="auto" w:sz="4" w:space="0"/>
              <w:bottom w:val="single" w:color="auto" w:sz="4" w:space="0"/>
              <w:right w:val="single" w:color="auto" w:sz="4" w:space="0"/>
            </w:tcBorders>
            <w:shd w:val="clear" w:color="auto" w:fill="FFFFFF"/>
            <w:vAlign w:val="center"/>
          </w:tcPr>
          <w:p>
            <w:pPr>
              <w:rPr>
                <w:rFonts w:ascii="Times New Roman" w:hAnsi="Times New Roman"/>
              </w:rPr>
            </w:pPr>
            <w:r>
              <w:rPr>
                <w:rFonts w:hint="eastAsia" w:ascii="Times New Roman" w:hAnsi="Times New Roman"/>
              </w:rPr>
              <w:t>在线支付</w:t>
            </w:r>
          </w:p>
        </w:tc>
        <w:tc>
          <w:tcPr>
            <w:tcW w:w="3506" w:type="dxa"/>
            <w:tcBorders>
              <w:top w:val="single" w:color="auto" w:sz="4" w:space="0"/>
              <w:left w:val="single" w:color="auto" w:sz="4" w:space="0"/>
              <w:bottom w:val="single" w:color="auto" w:sz="4" w:space="0"/>
              <w:right w:val="single" w:color="auto" w:sz="4" w:space="0"/>
            </w:tcBorders>
            <w:shd w:val="clear" w:color="auto" w:fill="FFFFFF"/>
            <w:vAlign w:val="center"/>
          </w:tcPr>
          <w:p>
            <w:pPr>
              <w:rPr>
                <w:rFonts w:ascii="Times New Roman" w:hAnsi="Times New Roman"/>
              </w:rPr>
            </w:pPr>
            <w:r>
              <w:rPr>
                <w:rFonts w:hint="eastAsia" w:ascii="Times New Roman" w:hAnsi="Times New Roman"/>
              </w:rPr>
              <w:t>指为使用银行在线金融服务，如账户查询、转账、网上支付等，开发专用客户端软件。</w:t>
            </w:r>
          </w:p>
        </w:tc>
        <w:tc>
          <w:tcPr>
            <w:tcW w:w="978"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cantSplit/>
          <w:trHeight w:val="665" w:hRule="atLeast"/>
        </w:trPr>
        <w:tc>
          <w:tcPr>
            <w:tcW w:w="577"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c>
          <w:tcPr>
            <w:tcW w:w="758" w:type="dxa"/>
            <w:vMerge w:val="restart"/>
            <w:tcBorders>
              <w:top w:val="single" w:color="auto" w:sz="4" w:space="0"/>
              <w:left w:val="single" w:color="auto" w:sz="4" w:space="0"/>
              <w:bottom w:val="single" w:color="auto" w:sz="4" w:space="0"/>
              <w:right w:val="single" w:color="auto" w:sz="4" w:space="0"/>
            </w:tcBorders>
            <w:shd w:val="clear" w:color="auto" w:fill="FFFFFF"/>
            <w:vAlign w:val="center"/>
          </w:tcPr>
          <w:p>
            <w:pPr>
              <w:jc w:val="left"/>
              <w:rPr>
                <w:rFonts w:ascii="Times New Roman" w:hAnsi="Times New Roman"/>
              </w:rPr>
            </w:pPr>
            <w:r>
              <w:rPr>
                <w:rFonts w:hint="eastAsia" w:ascii="Times New Roman" w:hAnsi="Times New Roman"/>
              </w:rPr>
              <w:t>旅游电子商务辅助服务</w:t>
            </w:r>
          </w:p>
        </w:tc>
        <w:tc>
          <w:tcPr>
            <w:tcW w:w="977" w:type="dxa"/>
            <w:tcBorders>
              <w:top w:val="single" w:color="auto" w:sz="4" w:space="0"/>
              <w:left w:val="single" w:color="auto" w:sz="4" w:space="0"/>
              <w:bottom w:val="single" w:color="auto" w:sz="4" w:space="0"/>
              <w:right w:val="single" w:color="auto" w:sz="4" w:space="0"/>
            </w:tcBorders>
            <w:shd w:val="clear" w:color="auto" w:fill="FFFFFF"/>
            <w:vAlign w:val="center"/>
          </w:tcPr>
          <w:p>
            <w:pPr>
              <w:rPr>
                <w:rFonts w:ascii="Times New Roman" w:hAnsi="Times New Roman"/>
              </w:rPr>
            </w:pPr>
            <w:r>
              <w:rPr>
                <w:rFonts w:hint="eastAsia" w:ascii="Times New Roman" w:hAnsi="Times New Roman"/>
              </w:rPr>
              <w:t>在线旅游项目开发咨询</w:t>
            </w:r>
          </w:p>
        </w:tc>
        <w:tc>
          <w:tcPr>
            <w:tcW w:w="3506" w:type="dxa"/>
            <w:tcBorders>
              <w:top w:val="single" w:color="auto" w:sz="4" w:space="0"/>
              <w:left w:val="single" w:color="auto" w:sz="4" w:space="0"/>
              <w:bottom w:val="single" w:color="auto" w:sz="4" w:space="0"/>
              <w:right w:val="single" w:color="auto" w:sz="4" w:space="0"/>
            </w:tcBorders>
            <w:shd w:val="clear" w:color="auto" w:fill="FFFFFF"/>
            <w:vAlign w:val="center"/>
          </w:tcPr>
          <w:p>
            <w:pPr>
              <w:rPr>
                <w:rFonts w:ascii="Times New Roman" w:hAnsi="Times New Roman"/>
              </w:rPr>
            </w:pPr>
            <w:r>
              <w:rPr>
                <w:rFonts w:hint="eastAsia" w:ascii="Times New Roman" w:hAnsi="Times New Roman"/>
              </w:rPr>
              <w:t>指为在线旅游产品设计、旅游品牌打造、旅游网络营销等提供咨询服务。</w:t>
            </w:r>
          </w:p>
        </w:tc>
        <w:tc>
          <w:tcPr>
            <w:tcW w:w="978" w:type="dxa"/>
            <w:tcBorders>
              <w:top w:val="single" w:color="auto" w:sz="4" w:space="0"/>
              <w:left w:val="single" w:color="auto" w:sz="4" w:space="0"/>
              <w:bottom w:val="single" w:color="auto" w:sz="4" w:space="0"/>
              <w:right w:val="single" w:color="auto" w:sz="4" w:space="0"/>
            </w:tcBorders>
            <w:shd w:val="clear" w:color="auto" w:fill="FFFFFF"/>
            <w:vAlign w:val="center"/>
          </w:tcPr>
          <w:p>
            <w:pPr>
              <w:widowControl/>
              <w:jc w:val="left"/>
              <w:textAlignment w:val="center"/>
              <w:rPr>
                <w:rFonts w:ascii="Times New Roman" w:hAnsi="Times New Roman"/>
              </w:rPr>
            </w:pPr>
            <w:r>
              <w:rPr>
                <w:rFonts w:ascii="Times New Roman" w:hAnsi="Times New Roman"/>
              </w:rPr>
              <w:t>6560</w:t>
            </w:r>
            <w:r>
              <w:rPr>
                <w:rFonts w:hint="eastAsia" w:ascii="Times New Roman" w:hAnsi="Times New Roman"/>
              </w:rPr>
              <w:t>信息技术咨询服务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cantSplit/>
          <w:trHeight w:val="665" w:hRule="atLeast"/>
        </w:trPr>
        <w:tc>
          <w:tcPr>
            <w:tcW w:w="577"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c>
          <w:tcPr>
            <w:tcW w:w="758"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c>
          <w:tcPr>
            <w:tcW w:w="977" w:type="dxa"/>
            <w:tcBorders>
              <w:top w:val="single" w:color="auto" w:sz="4" w:space="0"/>
              <w:left w:val="single" w:color="auto" w:sz="4" w:space="0"/>
              <w:bottom w:val="single" w:color="auto" w:sz="4" w:space="0"/>
              <w:right w:val="single" w:color="auto" w:sz="4" w:space="0"/>
            </w:tcBorders>
            <w:shd w:val="clear" w:color="auto" w:fill="FFFFFF"/>
            <w:vAlign w:val="center"/>
          </w:tcPr>
          <w:p>
            <w:pPr>
              <w:rPr>
                <w:rFonts w:ascii="Times New Roman" w:hAnsi="Times New Roman"/>
              </w:rPr>
            </w:pPr>
            <w:r>
              <w:rPr>
                <w:rFonts w:hint="eastAsia" w:ascii="Times New Roman" w:hAnsi="Times New Roman"/>
              </w:rPr>
              <w:t>旅游行业数据分析与研究</w:t>
            </w:r>
          </w:p>
        </w:tc>
        <w:tc>
          <w:tcPr>
            <w:tcW w:w="3506" w:type="dxa"/>
            <w:tcBorders>
              <w:top w:val="single" w:color="auto" w:sz="4" w:space="0"/>
              <w:left w:val="single" w:color="auto" w:sz="4" w:space="0"/>
              <w:bottom w:val="single" w:color="auto" w:sz="4" w:space="0"/>
              <w:right w:val="single" w:color="auto" w:sz="4" w:space="0"/>
            </w:tcBorders>
            <w:shd w:val="clear" w:color="auto" w:fill="FFFFFF"/>
            <w:vAlign w:val="center"/>
          </w:tcPr>
          <w:p>
            <w:pPr>
              <w:rPr>
                <w:rFonts w:ascii="Times New Roman" w:hAnsi="Times New Roman"/>
              </w:rPr>
            </w:pPr>
            <w:r>
              <w:rPr>
                <w:rFonts w:hint="eastAsia" w:ascii="Times New Roman" w:hAnsi="Times New Roman"/>
              </w:rPr>
              <w:t>指利用大数据技术和信息技术，提供旅游行业经营数据及分析报告服务。</w:t>
            </w:r>
          </w:p>
        </w:tc>
        <w:tc>
          <w:tcPr>
            <w:tcW w:w="978" w:type="dxa"/>
            <w:tcBorders>
              <w:top w:val="single" w:color="auto" w:sz="4" w:space="0"/>
              <w:left w:val="single" w:color="auto" w:sz="4" w:space="0"/>
              <w:bottom w:val="single" w:color="auto" w:sz="4" w:space="0"/>
              <w:right w:val="single" w:color="auto" w:sz="4" w:space="0"/>
            </w:tcBorders>
            <w:shd w:val="clear" w:color="auto" w:fill="FFFFFF"/>
            <w:vAlign w:val="center"/>
          </w:tcPr>
          <w:p>
            <w:pPr>
              <w:widowControl/>
              <w:jc w:val="left"/>
              <w:textAlignment w:val="center"/>
              <w:rPr>
                <w:rFonts w:ascii="Times New Roman" w:hAnsi="Times New Roman"/>
              </w:rPr>
            </w:pPr>
            <w:r>
              <w:rPr>
                <w:rFonts w:ascii="Times New Roman" w:hAnsi="Times New Roman"/>
              </w:rPr>
              <w:t>6450</w:t>
            </w:r>
            <w:r>
              <w:rPr>
                <w:rFonts w:hint="eastAsia" w:ascii="Times New Roman" w:hAnsi="Times New Roman"/>
              </w:rPr>
              <w:t>互联网数据服务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cantSplit/>
          <w:trHeight w:val="2015" w:hRule="atLeast"/>
        </w:trPr>
        <w:tc>
          <w:tcPr>
            <w:tcW w:w="577"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c>
          <w:tcPr>
            <w:tcW w:w="758"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ascii="Times New Roman" w:hAnsi="Times New Roman"/>
              </w:rPr>
            </w:pPr>
          </w:p>
        </w:tc>
        <w:tc>
          <w:tcPr>
            <w:tcW w:w="977" w:type="dxa"/>
            <w:tcBorders>
              <w:top w:val="single" w:color="auto" w:sz="4" w:space="0"/>
              <w:left w:val="single" w:color="auto" w:sz="4" w:space="0"/>
              <w:bottom w:val="single" w:color="auto" w:sz="4" w:space="0"/>
              <w:right w:val="single" w:color="auto" w:sz="4" w:space="0"/>
            </w:tcBorders>
            <w:shd w:val="clear" w:color="auto" w:fill="FFFFFF"/>
            <w:vAlign w:val="center"/>
          </w:tcPr>
          <w:p>
            <w:pPr>
              <w:rPr>
                <w:rFonts w:ascii="Times New Roman" w:hAnsi="Times New Roman"/>
              </w:rPr>
            </w:pPr>
            <w:r>
              <w:rPr>
                <w:rFonts w:hint="eastAsia" w:ascii="Times New Roman" w:hAnsi="Times New Roman"/>
              </w:rPr>
              <w:t>旅游电子商务创业孵化</w:t>
            </w:r>
          </w:p>
        </w:tc>
        <w:tc>
          <w:tcPr>
            <w:tcW w:w="3506" w:type="dxa"/>
            <w:tcBorders>
              <w:top w:val="single" w:color="auto" w:sz="4" w:space="0"/>
              <w:left w:val="single" w:color="auto" w:sz="4" w:space="0"/>
              <w:bottom w:val="single" w:color="auto" w:sz="4" w:space="0"/>
              <w:right w:val="single" w:color="auto" w:sz="4" w:space="0"/>
            </w:tcBorders>
            <w:shd w:val="clear" w:color="auto" w:fill="FFFFFF"/>
            <w:vAlign w:val="center"/>
          </w:tcPr>
          <w:p>
            <w:pPr>
              <w:rPr>
                <w:rFonts w:ascii="Times New Roman" w:hAnsi="Times New Roman"/>
              </w:rPr>
            </w:pPr>
            <w:r>
              <w:rPr>
                <w:rFonts w:hint="eastAsia" w:ascii="Times New Roman" w:hAnsi="Times New Roman"/>
              </w:rPr>
              <w:t>指为旅游电子商务行业初创者提供共享服务空间、经营场地、政策指导、资金申请、技术鉴定、咨询策划、项目顾问、人才培训等多类创业服务。</w:t>
            </w:r>
          </w:p>
        </w:tc>
        <w:tc>
          <w:tcPr>
            <w:tcW w:w="978" w:type="dxa"/>
            <w:tcBorders>
              <w:top w:val="single" w:color="auto" w:sz="4" w:space="0"/>
              <w:left w:val="single" w:color="auto" w:sz="4" w:space="0"/>
              <w:bottom w:val="single" w:color="auto" w:sz="4" w:space="0"/>
              <w:right w:val="single" w:color="auto" w:sz="4" w:space="0"/>
            </w:tcBorders>
            <w:shd w:val="clear" w:color="auto" w:fill="FFFFFF"/>
            <w:vAlign w:val="center"/>
          </w:tcPr>
          <w:p>
            <w:pPr>
              <w:rPr>
                <w:rFonts w:ascii="Times New Roman" w:hAnsi="Times New Roman"/>
              </w:rPr>
            </w:pPr>
            <w:r>
              <w:rPr>
                <w:rFonts w:ascii="Times New Roman" w:hAnsi="Times New Roman"/>
              </w:rPr>
              <w:t>6433</w:t>
            </w:r>
            <w:r>
              <w:rPr>
                <w:rFonts w:hint="eastAsia" w:ascii="Times New Roman" w:hAnsi="Times New Roman"/>
              </w:rPr>
              <w:t>互联网科技创新服务平台</w:t>
            </w:r>
          </w:p>
          <w:p>
            <w:pPr>
              <w:rPr>
                <w:rFonts w:ascii="Times New Roman" w:hAnsi="Times New Roman"/>
              </w:rPr>
            </w:pPr>
          </w:p>
        </w:tc>
      </w:tr>
    </w:tbl>
    <w:p>
      <w:pPr>
        <w:rPr>
          <w:rFonts w:ascii="Times New Roman" w:hAnsi="Times New Roman"/>
          <w:b/>
          <w:bCs/>
          <w:kern w:val="0"/>
        </w:rPr>
      </w:pPr>
      <w:r>
        <w:rPr>
          <w:rFonts w:hint="eastAsia" w:ascii="Times New Roman" w:hAnsi="Times New Roman"/>
          <w:b/>
          <w:bCs/>
          <w:kern w:val="0"/>
        </w:rPr>
        <w:t>注：</w:t>
      </w:r>
    </w:p>
    <w:p>
      <w:pPr>
        <w:ind w:firstLine="482" w:firstLineChars="200"/>
        <w:rPr>
          <w:rFonts w:ascii="Times New Roman" w:hAnsi="Times New Roman"/>
          <w:kern w:val="0"/>
        </w:rPr>
      </w:pPr>
      <w:r>
        <w:rPr>
          <w:rFonts w:hint="eastAsia" w:ascii="Times New Roman" w:hAnsi="Times New Roman"/>
          <w:b/>
          <w:bCs/>
          <w:kern w:val="0"/>
        </w:rPr>
        <w:t>旅游网络营销</w:t>
      </w:r>
      <w:bookmarkEnd w:id="131"/>
      <w:r>
        <w:rPr>
          <w:rFonts w:hint="eastAsia" w:ascii="Times New Roman" w:hAnsi="Times New Roman"/>
          <w:b/>
          <w:bCs/>
          <w:kern w:val="0"/>
        </w:rPr>
        <w:t>：</w:t>
      </w:r>
      <w:r>
        <w:rPr>
          <w:rFonts w:hint="eastAsia" w:ascii="Times New Roman" w:hAnsi="Times New Roman"/>
          <w:kern w:val="0"/>
        </w:rPr>
        <w:t>基于互联网、社会关系网络连接企业，用户及公众，向用户与公众传递有价值的信息和服务，为实现顾客价值及企业营销目标所进行的规划，实施及运营管理活动。旅游网络营销包括旅游目的地网络营销、旅游目的地网络营销策划、旅游目的地营销服务等。</w:t>
      </w:r>
    </w:p>
    <w:p>
      <w:pPr>
        <w:ind w:firstLine="482" w:firstLineChars="200"/>
        <w:rPr>
          <w:rFonts w:ascii="Times New Roman" w:hAnsi="Times New Roman"/>
          <w:kern w:val="0"/>
        </w:rPr>
      </w:pPr>
      <w:r>
        <w:rPr>
          <w:rFonts w:hint="eastAsia" w:ascii="Times New Roman" w:hAnsi="Times New Roman"/>
          <w:b/>
          <w:bCs/>
        </w:rPr>
        <w:t>在线旅游平台</w:t>
      </w:r>
      <w:r>
        <w:rPr>
          <w:rFonts w:hint="eastAsia" w:ascii="Times New Roman" w:hAnsi="Times New Roman"/>
        </w:rPr>
        <w:t>：指依托互联网，以满足旅游消费者信息查询、产品预定及服务评价为核心目的，囊括了包括航空公司、酒店、景区、租车公司、海内外旅游局等旅游服务供应商及搜索引擎、</w:t>
      </w:r>
      <w:r>
        <w:rPr>
          <w:rFonts w:ascii="Times New Roman" w:hAnsi="Times New Roman"/>
        </w:rPr>
        <w:t>OTA</w:t>
      </w:r>
      <w:r>
        <w:rPr>
          <w:rFonts w:hint="eastAsia" w:ascii="Times New Roman" w:hAnsi="Times New Roman"/>
        </w:rPr>
        <w:t>、电信运营商、旅游资讯及社区网站等。</w:t>
      </w:r>
    </w:p>
    <w:p>
      <w:pPr>
        <w:ind w:firstLine="482" w:firstLineChars="200"/>
        <w:rPr>
          <w:rFonts w:ascii="Times New Roman" w:hAnsi="Times New Roman"/>
          <w:kern w:val="0"/>
        </w:rPr>
      </w:pPr>
      <w:r>
        <w:rPr>
          <w:rFonts w:hint="eastAsia" w:ascii="Times New Roman" w:hAnsi="Times New Roman"/>
          <w:b/>
          <w:bCs/>
          <w:kern w:val="0"/>
        </w:rPr>
        <w:t>旅游电子商务：</w:t>
      </w:r>
      <w:r>
        <w:rPr>
          <w:rFonts w:hint="eastAsia" w:ascii="Times New Roman" w:hAnsi="Times New Roman"/>
          <w:kern w:val="0"/>
        </w:rPr>
        <w:t>指</w:t>
      </w:r>
      <w:r>
        <w:rPr>
          <w:rFonts w:ascii="Times New Roman" w:hAnsi="Times New Roman"/>
          <w:kern w:val="0"/>
        </w:rPr>
        <w:t>“</w:t>
      </w:r>
      <w:r>
        <w:rPr>
          <w:rFonts w:hint="eastAsia" w:ascii="Times New Roman" w:hAnsi="Times New Roman"/>
          <w:kern w:val="0"/>
        </w:rPr>
        <w:t>以网络为主体，以旅游信息库、电子化商务银行为基础，利用最先进的电子手段运作旅游业及其分销系统的商务体系</w:t>
      </w:r>
      <w:r>
        <w:rPr>
          <w:rFonts w:ascii="Times New Roman" w:hAnsi="Times New Roman"/>
          <w:kern w:val="0"/>
        </w:rPr>
        <w:t>”</w:t>
      </w:r>
      <w:r>
        <w:rPr>
          <w:rFonts w:hint="eastAsia" w:ascii="Times New Roman" w:hAnsi="Times New Roman"/>
          <w:kern w:val="0"/>
        </w:rPr>
        <w:t>。</w:t>
      </w:r>
    </w:p>
    <w:p>
      <w:pPr>
        <w:ind w:firstLine="482" w:firstLineChars="200"/>
        <w:rPr>
          <w:rFonts w:ascii="Times New Roman" w:hAnsi="Times New Roman"/>
          <w:kern w:val="0"/>
        </w:rPr>
      </w:pPr>
      <w:r>
        <w:rPr>
          <w:rFonts w:hint="eastAsia" w:ascii="Times New Roman" w:hAnsi="Times New Roman"/>
          <w:b/>
          <w:bCs/>
          <w:kern w:val="0"/>
        </w:rPr>
        <w:t>旅游电子商务平台：</w:t>
      </w:r>
      <w:r>
        <w:rPr>
          <w:rFonts w:hint="eastAsia" w:ascii="Times New Roman" w:hAnsi="Times New Roman"/>
          <w:kern w:val="0"/>
        </w:rPr>
        <w:t>旅游移动电子商务平台是指通过移动网络等手段形成大规模销售，把传统一盘散沙似的旅游产业经营聚集起来，从而实现效益最大化，而提供个性化的推荐服务的平台。是融合了旅游产品信息化、旅游交易电子化、企业宣传网络化等功能的互联网信息平台。</w:t>
      </w:r>
    </w:p>
    <w:p>
      <w:pPr>
        <w:ind w:firstLine="482" w:firstLineChars="200"/>
        <w:rPr>
          <w:rFonts w:ascii="Times New Roman" w:hAnsi="Times New Roman"/>
          <w:kern w:val="0"/>
        </w:rPr>
      </w:pPr>
      <w:r>
        <w:rPr>
          <w:rFonts w:hint="eastAsia" w:ascii="Times New Roman" w:hAnsi="Times New Roman"/>
          <w:b/>
          <w:bCs/>
          <w:kern w:val="0"/>
        </w:rPr>
        <w:t>多媒体电子商务：</w:t>
      </w:r>
      <w:r>
        <w:rPr>
          <w:rFonts w:hint="eastAsia" w:ascii="Times New Roman" w:hAnsi="Times New Roman"/>
          <w:kern w:val="0"/>
        </w:rPr>
        <w:t>一般由网络中心、呼叫处理中心、营运中心和多媒体终端组成，将遍布全城的多媒体终端通过高速数据通道与网络信息中心和呼叫处理中心相接，通过具备声音、图象、文字功能的电子触摸屏计算机、票据打印机、</w:t>
      </w:r>
      <w:r>
        <w:rPr>
          <w:rFonts w:ascii="Times New Roman" w:hAnsi="Times New Roman"/>
          <w:kern w:val="0"/>
        </w:rPr>
        <w:t>POS</w:t>
      </w:r>
      <w:r>
        <w:rPr>
          <w:rFonts w:hint="eastAsia" w:ascii="Times New Roman" w:hAnsi="Times New Roman"/>
          <w:kern w:val="0"/>
        </w:rPr>
        <w:t>机、电话机以及网络通信模块等，向广泛的用户群提供动态商业和公众信息，可以通过</w:t>
      </w:r>
      <w:r>
        <w:rPr>
          <w:rFonts w:ascii="Times New Roman" w:hAnsi="Times New Roman"/>
          <w:kern w:val="0"/>
        </w:rPr>
        <w:t>POS</w:t>
      </w:r>
      <w:r>
        <w:rPr>
          <w:rFonts w:hint="eastAsia" w:ascii="Times New Roman" w:hAnsi="Times New Roman"/>
          <w:kern w:val="0"/>
        </w:rPr>
        <w:t>机实现基于现有金融网络的电子交易，可以提供交易后票据打印工作，还可以接自动售货机、大型广告显示屏等。</w:t>
      </w:r>
    </w:p>
    <w:p>
      <w:pPr>
        <w:pStyle w:val="2"/>
        <w:rPr>
          <w:rFonts w:ascii="Times New Roman" w:hAnsi="Times New Roman"/>
        </w:rPr>
      </w:pPr>
      <w:r>
        <w:rPr>
          <w:rFonts w:ascii="Times New Roman" w:hAnsi="Times New Roman" w:eastAsia="仿宋_GB2312"/>
          <w:b w:val="0"/>
          <w:bCs w:val="0"/>
          <w:szCs w:val="32"/>
        </w:rPr>
        <w:br w:type="page"/>
      </w:r>
      <w:bookmarkEnd w:id="130"/>
      <w:bookmarkStart w:id="132" w:name="_Toc499410919"/>
      <w:bookmarkStart w:id="133" w:name="_Toc498329510"/>
      <w:bookmarkStart w:id="134" w:name="_Toc499411036"/>
      <w:bookmarkStart w:id="135" w:name="_Toc499470982"/>
      <w:bookmarkStart w:id="136" w:name="_Toc500343529"/>
      <w:r>
        <w:rPr>
          <w:rFonts w:hint="eastAsia" w:ascii="Times New Roman" w:hAnsi="Times New Roman"/>
        </w:rPr>
        <w:t>七、专业从事闽台旅游的旅游公司经营</w:t>
      </w:r>
      <w:bookmarkEnd w:id="132"/>
      <w:bookmarkEnd w:id="133"/>
      <w:bookmarkEnd w:id="134"/>
      <w:bookmarkEnd w:id="135"/>
      <w:bookmarkEnd w:id="136"/>
    </w:p>
    <w:tbl>
      <w:tblPr>
        <w:tblStyle w:val="22"/>
        <w:tblW w:w="6992" w:type="dxa"/>
        <w:jc w:val="cente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21"/>
        <w:gridCol w:w="1261"/>
        <w:gridCol w:w="4045"/>
        <w:gridCol w:w="86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jc w:val="center"/>
        </w:trPr>
        <w:tc>
          <w:tcPr>
            <w:tcW w:w="821" w:type="dxa"/>
            <w:tcBorders>
              <w:top w:val="single" w:color="000000" w:sz="4" w:space="0"/>
              <w:left w:val="single" w:color="000000" w:sz="4" w:space="0"/>
              <w:bottom w:val="single" w:color="000000" w:sz="4" w:space="0"/>
              <w:right w:val="single" w:color="000000" w:sz="4" w:space="0"/>
            </w:tcBorders>
            <w:vAlign w:val="center"/>
          </w:tcPr>
          <w:p>
            <w:pPr>
              <w:jc w:val="center"/>
              <w:rPr>
                <w:rFonts w:ascii="Times New Roman" w:hAnsi="Times New Roman"/>
              </w:rPr>
            </w:pPr>
            <w:r>
              <w:rPr>
                <w:rFonts w:hint="eastAsia" w:ascii="Times New Roman" w:hAnsi="Times New Roman"/>
              </w:rPr>
              <w:t>一级细化目录</w:t>
            </w:r>
          </w:p>
        </w:tc>
        <w:tc>
          <w:tcPr>
            <w:tcW w:w="1261" w:type="dxa"/>
            <w:tcBorders>
              <w:top w:val="single" w:color="000000" w:sz="4" w:space="0"/>
              <w:left w:val="single" w:color="000000" w:sz="4" w:space="0"/>
              <w:bottom w:val="single" w:color="000000" w:sz="4" w:space="0"/>
              <w:right w:val="single" w:color="000000" w:sz="4" w:space="0"/>
            </w:tcBorders>
            <w:vAlign w:val="center"/>
          </w:tcPr>
          <w:p>
            <w:pPr>
              <w:jc w:val="center"/>
              <w:rPr>
                <w:rFonts w:ascii="Times New Roman" w:hAnsi="Times New Roman"/>
              </w:rPr>
            </w:pPr>
            <w:r>
              <w:rPr>
                <w:rFonts w:hint="eastAsia" w:ascii="Times New Roman" w:hAnsi="Times New Roman"/>
              </w:rPr>
              <w:t>二级细化目录</w:t>
            </w:r>
          </w:p>
        </w:tc>
        <w:tc>
          <w:tcPr>
            <w:tcW w:w="4045" w:type="dxa"/>
            <w:tcBorders>
              <w:top w:val="single" w:color="000000" w:sz="4" w:space="0"/>
              <w:left w:val="single" w:color="000000" w:sz="4" w:space="0"/>
              <w:bottom w:val="single" w:color="000000" w:sz="4" w:space="0"/>
              <w:right w:val="single" w:color="000000" w:sz="4" w:space="0"/>
            </w:tcBorders>
            <w:vAlign w:val="center"/>
          </w:tcPr>
          <w:p>
            <w:pPr>
              <w:jc w:val="center"/>
              <w:rPr>
                <w:rFonts w:ascii="Times New Roman" w:hAnsi="Times New Roman"/>
              </w:rPr>
            </w:pPr>
            <w:r>
              <w:rPr>
                <w:rFonts w:hint="eastAsia" w:ascii="Times New Roman" w:hAnsi="Times New Roman"/>
              </w:rPr>
              <w:t>行业定义</w:t>
            </w:r>
          </w:p>
        </w:tc>
        <w:tc>
          <w:tcPr>
            <w:tcW w:w="865" w:type="dxa"/>
            <w:tcBorders>
              <w:top w:val="single" w:color="000000" w:sz="4" w:space="0"/>
              <w:left w:val="single" w:color="000000" w:sz="4" w:space="0"/>
              <w:bottom w:val="single" w:color="000000" w:sz="4" w:space="0"/>
              <w:right w:val="single" w:color="000000" w:sz="4" w:space="0"/>
            </w:tcBorders>
            <w:vAlign w:val="center"/>
          </w:tcPr>
          <w:p>
            <w:pPr>
              <w:jc w:val="center"/>
              <w:rPr>
                <w:rFonts w:ascii="Times New Roman" w:hAnsi="Times New Roman"/>
              </w:rPr>
            </w:pPr>
            <w:r>
              <w:rPr>
                <w:rFonts w:hint="eastAsia" w:ascii="Times New Roman" w:hAnsi="Times New Roman"/>
              </w:rPr>
              <w:t>国民经济行业分类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jc w:val="center"/>
        </w:trPr>
        <w:tc>
          <w:tcPr>
            <w:tcW w:w="821" w:type="dxa"/>
            <w:vMerge w:val="restart"/>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闽台旅游业务</w:t>
            </w:r>
          </w:p>
        </w:tc>
        <w:tc>
          <w:tcPr>
            <w:tcW w:w="1261"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对台旅游海上航运业务</w:t>
            </w:r>
          </w:p>
        </w:tc>
        <w:tc>
          <w:tcPr>
            <w:tcW w:w="4045"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指借助海上运输工具，为旅客提供福建与台湾空间位移的运输服务。</w:t>
            </w:r>
          </w:p>
        </w:tc>
        <w:tc>
          <w:tcPr>
            <w:tcW w:w="865"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ascii="Times New Roman" w:hAnsi="Times New Roman"/>
              </w:rPr>
              <w:t>5511</w:t>
            </w:r>
            <w:r>
              <w:rPr>
                <w:rFonts w:hint="eastAsia" w:ascii="Times New Roman" w:hAnsi="Times New Roman"/>
              </w:rPr>
              <w:t>海上旅客运输</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591" w:hRule="atLeast"/>
          <w:jc w:val="center"/>
        </w:trPr>
        <w:tc>
          <w:tcPr>
            <w:tcW w:w="821"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Times New Roman" w:hAnsi="Times New Roman"/>
              </w:rPr>
            </w:pPr>
          </w:p>
        </w:tc>
        <w:tc>
          <w:tcPr>
            <w:tcW w:w="1261"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对台旅游空运业务</w:t>
            </w:r>
          </w:p>
        </w:tc>
        <w:tc>
          <w:tcPr>
            <w:tcW w:w="4045"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指以飞机为运输工具，提供旅客福建与台湾空间位移的运输服务。包括定期航线和不定期包机服务。</w:t>
            </w:r>
          </w:p>
        </w:tc>
        <w:tc>
          <w:tcPr>
            <w:tcW w:w="865"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ascii="Times New Roman" w:hAnsi="Times New Roman"/>
              </w:rPr>
              <w:t>5611</w:t>
            </w:r>
            <w:r>
              <w:rPr>
                <w:rFonts w:hint="eastAsia" w:ascii="Times New Roman" w:hAnsi="Times New Roman"/>
              </w:rPr>
              <w:t>航空旅客运输</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269" w:hRule="atLeast"/>
          <w:jc w:val="center"/>
        </w:trPr>
        <w:tc>
          <w:tcPr>
            <w:tcW w:w="821"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Times New Roman" w:hAnsi="Times New Roman"/>
              </w:rPr>
            </w:pPr>
          </w:p>
        </w:tc>
        <w:tc>
          <w:tcPr>
            <w:tcW w:w="1261"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大陆赴台旅游业务</w:t>
            </w:r>
          </w:p>
        </w:tc>
        <w:tc>
          <w:tcPr>
            <w:tcW w:w="4045"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指招徕、组织、接待游客赴台旅游，并提供相关服务，包括代办出境、入境和签证手续、导游讲解、接待、安排食宿等。</w:t>
            </w:r>
          </w:p>
        </w:tc>
        <w:tc>
          <w:tcPr>
            <w:tcW w:w="865" w:type="dxa"/>
            <w:vMerge w:val="restart"/>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ascii="Times New Roman" w:hAnsi="Times New Roman"/>
              </w:rPr>
              <w:t>7291</w:t>
            </w:r>
            <w:r>
              <w:rPr>
                <w:rFonts w:hint="eastAsia" w:ascii="Times New Roman" w:hAnsi="Times New Roman"/>
              </w:rPr>
              <w:t>旅行社及相关服务</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269" w:hRule="atLeast"/>
          <w:jc w:val="center"/>
        </w:trPr>
        <w:tc>
          <w:tcPr>
            <w:tcW w:w="821"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Times New Roman" w:hAnsi="Times New Roman"/>
              </w:rPr>
            </w:pPr>
          </w:p>
        </w:tc>
        <w:tc>
          <w:tcPr>
            <w:tcW w:w="1261"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台湾赴大陆游业务</w:t>
            </w:r>
          </w:p>
        </w:tc>
        <w:tc>
          <w:tcPr>
            <w:tcW w:w="4045"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指招徕、组织、接待游客经台赴大陆旅游，并提供相关服务，包括代办出境、入境和签证手续、导游讲解、接待、安排食宿等。</w:t>
            </w:r>
          </w:p>
        </w:tc>
        <w:tc>
          <w:tcPr>
            <w:tcW w:w="865"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Times New Roman" w:hAnsi="Times New Roman"/>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269" w:hRule="atLeast"/>
          <w:jc w:val="center"/>
        </w:trPr>
        <w:tc>
          <w:tcPr>
            <w:tcW w:w="821"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Times New Roman" w:hAnsi="Times New Roman"/>
              </w:rPr>
            </w:pPr>
          </w:p>
        </w:tc>
        <w:tc>
          <w:tcPr>
            <w:tcW w:w="1261"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福建旅游业务</w:t>
            </w:r>
          </w:p>
        </w:tc>
        <w:tc>
          <w:tcPr>
            <w:tcW w:w="4045"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指招徕、组织、接待游客赴福建旅游，并提供相关服务，包括代办出境、入境和签证手续、导游讲解、接待、安排食宿等。</w:t>
            </w:r>
          </w:p>
        </w:tc>
        <w:tc>
          <w:tcPr>
            <w:tcW w:w="865"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Times New Roman" w:hAnsi="Times New Roman"/>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269" w:hRule="atLeast"/>
          <w:jc w:val="center"/>
        </w:trPr>
        <w:tc>
          <w:tcPr>
            <w:tcW w:w="821"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Times New Roman" w:hAnsi="Times New Roman"/>
              </w:rPr>
            </w:pPr>
          </w:p>
        </w:tc>
        <w:tc>
          <w:tcPr>
            <w:tcW w:w="1261"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闽台涉外旅游业务</w:t>
            </w:r>
          </w:p>
        </w:tc>
        <w:tc>
          <w:tcPr>
            <w:tcW w:w="4045"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指招徕、组织、接待游客，经台或福建赴境外旅游，并提供相关服务，包括代办出境、入境和签证手续、导游讲解、接待、安排食宿等。</w:t>
            </w:r>
          </w:p>
        </w:tc>
        <w:tc>
          <w:tcPr>
            <w:tcW w:w="865"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Times New Roman" w:hAnsi="Times New Roman"/>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435" w:hRule="atLeast"/>
          <w:jc w:val="center"/>
        </w:trPr>
        <w:tc>
          <w:tcPr>
            <w:tcW w:w="821" w:type="dxa"/>
            <w:vMerge w:val="restart"/>
            <w:tcBorders>
              <w:top w:val="single" w:color="000000" w:sz="4" w:space="0"/>
              <w:left w:val="single" w:color="000000" w:sz="4" w:space="0"/>
              <w:bottom w:val="single" w:color="auto" w:sz="4" w:space="0"/>
              <w:right w:val="single" w:color="000000" w:sz="4" w:space="0"/>
            </w:tcBorders>
            <w:vAlign w:val="center"/>
          </w:tcPr>
          <w:p>
            <w:pPr>
              <w:rPr>
                <w:rFonts w:ascii="Times New Roman" w:hAnsi="Times New Roman"/>
              </w:rPr>
            </w:pPr>
            <w:r>
              <w:rPr>
                <w:rFonts w:hint="eastAsia" w:ascii="Times New Roman" w:hAnsi="Times New Roman"/>
              </w:rPr>
              <w:t>闽台旅游合作</w:t>
            </w:r>
          </w:p>
        </w:tc>
        <w:tc>
          <w:tcPr>
            <w:tcW w:w="1261"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闽台培训</w:t>
            </w:r>
          </w:p>
        </w:tc>
        <w:tc>
          <w:tcPr>
            <w:tcW w:w="4045"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指整合大陆与祖国台湾的师资与技术，开展课外游学、美容养颜、保健养生、管理、艺术等知识与技能教育。</w:t>
            </w:r>
          </w:p>
        </w:tc>
        <w:tc>
          <w:tcPr>
            <w:tcW w:w="865"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ascii="Times New Roman" w:hAnsi="Times New Roman"/>
              </w:rPr>
              <w:t>8393</w:t>
            </w:r>
            <w:r>
              <w:rPr>
                <w:rFonts w:hint="eastAsia" w:ascii="Times New Roman" w:hAnsi="Times New Roman"/>
              </w:rPr>
              <w:t>文化艺术培训</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435" w:hRule="atLeast"/>
          <w:jc w:val="center"/>
        </w:trPr>
        <w:tc>
          <w:tcPr>
            <w:tcW w:w="821" w:type="dxa"/>
            <w:vMerge w:val="continue"/>
            <w:tcBorders>
              <w:top w:val="single" w:color="000000" w:sz="4" w:space="0"/>
              <w:left w:val="single" w:color="000000" w:sz="4" w:space="0"/>
              <w:bottom w:val="single" w:color="auto" w:sz="4" w:space="0"/>
              <w:right w:val="single" w:color="000000" w:sz="4" w:space="0"/>
            </w:tcBorders>
            <w:vAlign w:val="center"/>
          </w:tcPr>
          <w:p>
            <w:pPr>
              <w:widowControl/>
              <w:spacing w:line="240" w:lineRule="auto"/>
              <w:jc w:val="left"/>
              <w:rPr>
                <w:rFonts w:ascii="Times New Roman" w:hAnsi="Times New Roman"/>
              </w:rPr>
            </w:pPr>
          </w:p>
        </w:tc>
        <w:tc>
          <w:tcPr>
            <w:tcW w:w="1261"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闽台民俗演艺交流</w:t>
            </w:r>
          </w:p>
        </w:tc>
        <w:tc>
          <w:tcPr>
            <w:tcW w:w="4045"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指策划、组织具有闽台地方特色或闽台共同参与的民俗演艺活动。</w:t>
            </w:r>
          </w:p>
        </w:tc>
        <w:tc>
          <w:tcPr>
            <w:tcW w:w="865"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ascii="Times New Roman" w:hAnsi="Times New Roman"/>
              </w:rPr>
              <w:t>9051</w:t>
            </w:r>
            <w:r>
              <w:rPr>
                <w:rFonts w:hint="eastAsia" w:ascii="Times New Roman" w:hAnsi="Times New Roman"/>
              </w:rPr>
              <w:t>文化活动服务</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1243" w:hRule="atLeast"/>
          <w:jc w:val="center"/>
        </w:trPr>
        <w:tc>
          <w:tcPr>
            <w:tcW w:w="821" w:type="dxa"/>
            <w:vMerge w:val="continue"/>
            <w:tcBorders>
              <w:top w:val="single" w:color="000000" w:sz="4" w:space="0"/>
              <w:left w:val="single" w:color="000000" w:sz="4" w:space="0"/>
              <w:bottom w:val="single" w:color="auto" w:sz="4" w:space="0"/>
              <w:right w:val="single" w:color="000000" w:sz="4" w:space="0"/>
            </w:tcBorders>
            <w:vAlign w:val="center"/>
          </w:tcPr>
          <w:p>
            <w:pPr>
              <w:widowControl/>
              <w:spacing w:line="240" w:lineRule="auto"/>
              <w:jc w:val="left"/>
              <w:rPr>
                <w:rFonts w:ascii="Times New Roman" w:hAnsi="Times New Roman"/>
              </w:rPr>
            </w:pPr>
          </w:p>
        </w:tc>
        <w:tc>
          <w:tcPr>
            <w:tcW w:w="1261"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闽台节庆赛事交流</w:t>
            </w:r>
          </w:p>
        </w:tc>
        <w:tc>
          <w:tcPr>
            <w:tcW w:w="4045"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指策划、组织具有闽台地方特色或闽台共同参与的节庆、赛事、会展活动。</w:t>
            </w:r>
          </w:p>
        </w:tc>
        <w:tc>
          <w:tcPr>
            <w:tcW w:w="865"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ascii="Times New Roman" w:hAnsi="Times New Roman"/>
              </w:rPr>
              <w:t>9051</w:t>
            </w:r>
            <w:r>
              <w:rPr>
                <w:rFonts w:hint="eastAsia" w:ascii="Times New Roman" w:hAnsi="Times New Roman"/>
              </w:rPr>
              <w:t>文化活动服务</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665" w:hRule="atLeast"/>
          <w:jc w:val="center"/>
        </w:trPr>
        <w:tc>
          <w:tcPr>
            <w:tcW w:w="821" w:type="dxa"/>
            <w:vMerge w:val="continue"/>
            <w:tcBorders>
              <w:top w:val="single" w:color="000000" w:sz="4" w:space="0"/>
              <w:left w:val="single" w:color="000000" w:sz="4" w:space="0"/>
              <w:bottom w:val="single" w:color="auto" w:sz="4" w:space="0"/>
              <w:right w:val="single" w:color="000000" w:sz="4" w:space="0"/>
            </w:tcBorders>
            <w:vAlign w:val="center"/>
          </w:tcPr>
          <w:p>
            <w:pPr>
              <w:widowControl/>
              <w:spacing w:line="240" w:lineRule="auto"/>
              <w:jc w:val="left"/>
              <w:rPr>
                <w:rFonts w:ascii="Times New Roman" w:hAnsi="Times New Roman"/>
              </w:rPr>
            </w:pPr>
          </w:p>
        </w:tc>
        <w:tc>
          <w:tcPr>
            <w:tcW w:w="1261" w:type="dxa"/>
            <w:tcBorders>
              <w:top w:val="single" w:color="000000" w:sz="4" w:space="0"/>
              <w:left w:val="single" w:color="000000" w:sz="4" w:space="0"/>
              <w:bottom w:val="single" w:color="auto" w:sz="4" w:space="0"/>
              <w:right w:val="single" w:color="000000" w:sz="4" w:space="0"/>
            </w:tcBorders>
            <w:vAlign w:val="center"/>
          </w:tcPr>
          <w:p>
            <w:pPr>
              <w:rPr>
                <w:rFonts w:ascii="Times New Roman" w:hAnsi="Times New Roman"/>
              </w:rPr>
            </w:pPr>
            <w:r>
              <w:rPr>
                <w:rFonts w:hint="eastAsia" w:ascii="Times New Roman" w:hAnsi="Times New Roman"/>
              </w:rPr>
              <w:t>闽台旅游线路开发</w:t>
            </w:r>
          </w:p>
        </w:tc>
        <w:tc>
          <w:tcPr>
            <w:tcW w:w="4045"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指将福建与台湾的相关旅游景区、交通、住宿餐饮等设施进行合理安排，组成旅游产品，销售给目标市场。</w:t>
            </w:r>
          </w:p>
        </w:tc>
        <w:tc>
          <w:tcPr>
            <w:tcW w:w="865" w:type="dxa"/>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ascii="Times New Roman" w:hAnsi="Times New Roman"/>
              </w:rPr>
              <w:t>7291</w:t>
            </w:r>
            <w:r>
              <w:rPr>
                <w:rFonts w:hint="eastAsia" w:ascii="Times New Roman" w:hAnsi="Times New Roman"/>
              </w:rPr>
              <w:t>旅行社及相关服务</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839" w:hRule="atLeast"/>
          <w:jc w:val="center"/>
        </w:trPr>
        <w:tc>
          <w:tcPr>
            <w:tcW w:w="821" w:type="dxa"/>
            <w:vMerge w:val="restart"/>
            <w:tcBorders>
              <w:top w:val="single" w:color="auto"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台资旅游项目开发</w:t>
            </w:r>
          </w:p>
        </w:tc>
        <w:tc>
          <w:tcPr>
            <w:tcW w:w="1261" w:type="dxa"/>
            <w:tcBorders>
              <w:top w:val="single" w:color="auto" w:sz="4" w:space="0"/>
              <w:left w:val="single" w:color="000000" w:sz="4" w:space="0"/>
              <w:bottom w:val="single" w:color="auto" w:sz="4" w:space="0"/>
              <w:right w:val="single" w:color="000000" w:sz="4" w:space="0"/>
            </w:tcBorders>
            <w:vAlign w:val="center"/>
          </w:tcPr>
          <w:p>
            <w:pPr>
              <w:rPr>
                <w:rFonts w:ascii="Times New Roman" w:hAnsi="Times New Roman"/>
              </w:rPr>
            </w:pPr>
            <w:r>
              <w:rPr>
                <w:rFonts w:hint="eastAsia" w:ascii="Times New Roman" w:hAnsi="Times New Roman"/>
              </w:rPr>
              <w:t>台资旅行社</w:t>
            </w:r>
          </w:p>
        </w:tc>
        <w:tc>
          <w:tcPr>
            <w:tcW w:w="4045" w:type="dxa"/>
            <w:tcBorders>
              <w:top w:val="single" w:color="000000" w:sz="4" w:space="0"/>
              <w:left w:val="single" w:color="000000" w:sz="4" w:space="0"/>
              <w:bottom w:val="single" w:color="auto" w:sz="4" w:space="0"/>
              <w:right w:val="single" w:color="000000" w:sz="4" w:space="0"/>
            </w:tcBorders>
            <w:vAlign w:val="center"/>
          </w:tcPr>
          <w:p>
            <w:pPr>
              <w:rPr>
                <w:rFonts w:ascii="Times New Roman" w:hAnsi="Times New Roman"/>
              </w:rPr>
            </w:pPr>
            <w:r>
              <w:rPr>
                <w:rFonts w:hint="eastAsia" w:ascii="Times New Roman" w:hAnsi="Times New Roman"/>
              </w:rPr>
              <w:t>指在平潭注册台商独资企业，从事旅行社经营业务。</w:t>
            </w:r>
          </w:p>
        </w:tc>
        <w:tc>
          <w:tcPr>
            <w:tcW w:w="865" w:type="dxa"/>
            <w:tcBorders>
              <w:top w:val="single" w:color="000000" w:sz="4" w:space="0"/>
              <w:left w:val="single" w:color="000000" w:sz="4" w:space="0"/>
              <w:bottom w:val="single" w:color="auto" w:sz="4" w:space="0"/>
              <w:right w:val="single" w:color="000000" w:sz="4" w:space="0"/>
            </w:tcBorders>
            <w:vAlign w:val="center"/>
          </w:tcPr>
          <w:p>
            <w:pPr>
              <w:rPr>
                <w:rFonts w:ascii="Times New Roman" w:hAnsi="Times New Roman"/>
              </w:rPr>
            </w:pPr>
            <w:r>
              <w:rPr>
                <w:rFonts w:ascii="Times New Roman" w:hAnsi="Times New Roman"/>
              </w:rPr>
              <w:t>7291</w:t>
            </w:r>
            <w:r>
              <w:rPr>
                <w:rFonts w:hint="eastAsia" w:ascii="Times New Roman" w:hAnsi="Times New Roman"/>
              </w:rPr>
              <w:t>旅行社及相关服务</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731" w:hRule="atLeast"/>
          <w:jc w:val="center"/>
        </w:trPr>
        <w:tc>
          <w:tcPr>
            <w:tcW w:w="821" w:type="dxa"/>
            <w:vMerge w:val="continue"/>
            <w:tcBorders>
              <w:top w:val="single" w:color="auto" w:sz="4" w:space="0"/>
              <w:left w:val="single" w:color="000000" w:sz="4" w:space="0"/>
              <w:bottom w:val="single" w:color="000000" w:sz="4" w:space="0"/>
              <w:right w:val="single" w:color="000000" w:sz="4" w:space="0"/>
            </w:tcBorders>
            <w:vAlign w:val="center"/>
          </w:tcPr>
          <w:p>
            <w:pPr>
              <w:widowControl/>
              <w:spacing w:line="240" w:lineRule="auto"/>
              <w:jc w:val="left"/>
              <w:rPr>
                <w:rFonts w:ascii="Times New Roman" w:hAnsi="Times New Roman"/>
              </w:rPr>
            </w:pPr>
          </w:p>
        </w:tc>
        <w:tc>
          <w:tcPr>
            <w:tcW w:w="1261" w:type="dxa"/>
            <w:tcBorders>
              <w:top w:val="single" w:color="auto" w:sz="4" w:space="0"/>
              <w:left w:val="single" w:color="000000" w:sz="4" w:space="0"/>
              <w:bottom w:val="single" w:color="auto" w:sz="4" w:space="0"/>
              <w:right w:val="single" w:color="000000" w:sz="4" w:space="0"/>
            </w:tcBorders>
            <w:vAlign w:val="center"/>
          </w:tcPr>
          <w:p>
            <w:pPr>
              <w:rPr>
                <w:rFonts w:ascii="Times New Roman" w:hAnsi="Times New Roman"/>
              </w:rPr>
            </w:pPr>
            <w:r>
              <w:rPr>
                <w:rFonts w:hint="eastAsia" w:ascii="Times New Roman" w:hAnsi="Times New Roman"/>
              </w:rPr>
              <w:t>台资生态观光农业开发</w:t>
            </w:r>
          </w:p>
        </w:tc>
        <w:tc>
          <w:tcPr>
            <w:tcW w:w="4045" w:type="dxa"/>
            <w:tcBorders>
              <w:top w:val="single" w:color="auto" w:sz="4" w:space="0"/>
              <w:left w:val="single" w:color="000000" w:sz="4" w:space="0"/>
              <w:bottom w:val="single" w:color="auto" w:sz="4" w:space="0"/>
              <w:right w:val="single" w:color="000000" w:sz="4" w:space="0"/>
            </w:tcBorders>
            <w:vAlign w:val="center"/>
          </w:tcPr>
          <w:p>
            <w:pPr>
              <w:rPr>
                <w:rFonts w:ascii="Times New Roman" w:hAnsi="Times New Roman"/>
              </w:rPr>
            </w:pPr>
            <w:r>
              <w:rPr>
                <w:rFonts w:hint="eastAsia" w:ascii="Times New Roman" w:hAnsi="Times New Roman"/>
              </w:rPr>
              <w:t>指在平潭注册台商独资企业，从事生态观光农业园经营业务。</w:t>
            </w:r>
          </w:p>
        </w:tc>
        <w:tc>
          <w:tcPr>
            <w:tcW w:w="865" w:type="dxa"/>
            <w:tcBorders>
              <w:top w:val="single" w:color="auto" w:sz="4" w:space="0"/>
              <w:left w:val="single" w:color="000000" w:sz="4" w:space="0"/>
              <w:bottom w:val="single" w:color="auto" w:sz="4" w:space="0"/>
              <w:right w:val="single" w:color="000000" w:sz="4" w:space="0"/>
            </w:tcBorders>
            <w:vAlign w:val="center"/>
          </w:tcPr>
          <w:p>
            <w:pPr>
              <w:rPr>
                <w:rFonts w:ascii="Times New Roman" w:hAnsi="Times New Roman"/>
              </w:rPr>
            </w:pPr>
            <w:r>
              <w:rPr>
                <w:rFonts w:ascii="Times New Roman" w:hAnsi="Times New Roman"/>
              </w:rPr>
              <w:t>9030</w:t>
            </w:r>
            <w:r>
              <w:rPr>
                <w:rFonts w:hint="eastAsia" w:ascii="Times New Roman" w:hAnsi="Times New Roman"/>
              </w:rPr>
              <w:t>休闲观光活动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716" w:hRule="atLeast"/>
          <w:jc w:val="center"/>
        </w:trPr>
        <w:tc>
          <w:tcPr>
            <w:tcW w:w="821" w:type="dxa"/>
            <w:vMerge w:val="continue"/>
            <w:tcBorders>
              <w:top w:val="single" w:color="auto" w:sz="4" w:space="0"/>
              <w:left w:val="single" w:color="000000" w:sz="4" w:space="0"/>
              <w:bottom w:val="single" w:color="000000" w:sz="4" w:space="0"/>
              <w:right w:val="single" w:color="000000" w:sz="4" w:space="0"/>
            </w:tcBorders>
            <w:vAlign w:val="center"/>
          </w:tcPr>
          <w:p>
            <w:pPr>
              <w:widowControl/>
              <w:spacing w:line="240" w:lineRule="auto"/>
              <w:jc w:val="left"/>
              <w:rPr>
                <w:rFonts w:ascii="Times New Roman" w:hAnsi="Times New Roman"/>
              </w:rPr>
            </w:pPr>
          </w:p>
        </w:tc>
        <w:tc>
          <w:tcPr>
            <w:tcW w:w="1261" w:type="dxa"/>
            <w:tcBorders>
              <w:top w:val="single" w:color="auto" w:sz="4" w:space="0"/>
              <w:left w:val="single" w:color="000000" w:sz="4" w:space="0"/>
              <w:bottom w:val="single" w:color="auto" w:sz="4" w:space="0"/>
              <w:right w:val="single" w:color="000000" w:sz="4" w:space="0"/>
            </w:tcBorders>
            <w:vAlign w:val="center"/>
          </w:tcPr>
          <w:p>
            <w:pPr>
              <w:rPr>
                <w:rFonts w:ascii="Times New Roman" w:hAnsi="Times New Roman"/>
              </w:rPr>
            </w:pPr>
            <w:r>
              <w:rPr>
                <w:rFonts w:hint="eastAsia" w:ascii="Times New Roman" w:hAnsi="Times New Roman"/>
              </w:rPr>
              <w:t>台资住宿业开发</w:t>
            </w:r>
          </w:p>
        </w:tc>
        <w:tc>
          <w:tcPr>
            <w:tcW w:w="4045" w:type="dxa"/>
            <w:tcBorders>
              <w:top w:val="single" w:color="auto" w:sz="4" w:space="0"/>
              <w:left w:val="single" w:color="000000" w:sz="4" w:space="0"/>
              <w:bottom w:val="single" w:color="auto" w:sz="4" w:space="0"/>
              <w:right w:val="single" w:color="000000" w:sz="4" w:space="0"/>
            </w:tcBorders>
            <w:vAlign w:val="center"/>
          </w:tcPr>
          <w:p>
            <w:pPr>
              <w:rPr>
                <w:rFonts w:ascii="Times New Roman" w:hAnsi="Times New Roman"/>
              </w:rPr>
            </w:pPr>
            <w:r>
              <w:rPr>
                <w:rFonts w:hint="eastAsia" w:ascii="Times New Roman" w:hAnsi="Times New Roman"/>
              </w:rPr>
              <w:t>指在平潭注册台商独资企业，从事以酒店、民宿、客栈等住宿服务为主的旅游项目开发。</w:t>
            </w:r>
          </w:p>
        </w:tc>
        <w:tc>
          <w:tcPr>
            <w:tcW w:w="865" w:type="dxa"/>
            <w:tcBorders>
              <w:top w:val="single" w:color="auto" w:sz="4" w:space="0"/>
              <w:left w:val="single" w:color="000000" w:sz="4" w:space="0"/>
              <w:bottom w:val="single" w:color="auto" w:sz="4" w:space="0"/>
              <w:right w:val="single" w:color="000000" w:sz="4" w:space="0"/>
            </w:tcBorders>
            <w:vAlign w:val="center"/>
          </w:tcPr>
          <w:p>
            <w:pPr>
              <w:rPr>
                <w:rFonts w:ascii="Times New Roman" w:hAnsi="Times New Roman"/>
              </w:rPr>
            </w:pPr>
            <w:r>
              <w:rPr>
                <w:rFonts w:ascii="Times New Roman" w:hAnsi="Times New Roman"/>
              </w:rPr>
              <w:t>61</w:t>
            </w:r>
            <w:r>
              <w:rPr>
                <w:rFonts w:hint="eastAsia" w:ascii="Times New Roman" w:hAnsi="Times New Roman"/>
              </w:rPr>
              <w:t>住宿业</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896" w:hRule="atLeast"/>
          <w:jc w:val="center"/>
        </w:trPr>
        <w:tc>
          <w:tcPr>
            <w:tcW w:w="821" w:type="dxa"/>
            <w:vMerge w:val="continue"/>
            <w:tcBorders>
              <w:top w:val="single" w:color="auto" w:sz="4" w:space="0"/>
              <w:left w:val="single" w:color="000000" w:sz="4" w:space="0"/>
              <w:bottom w:val="single" w:color="000000" w:sz="4" w:space="0"/>
              <w:right w:val="single" w:color="000000" w:sz="4" w:space="0"/>
            </w:tcBorders>
            <w:vAlign w:val="center"/>
          </w:tcPr>
          <w:p>
            <w:pPr>
              <w:widowControl/>
              <w:spacing w:line="240" w:lineRule="auto"/>
              <w:jc w:val="left"/>
              <w:rPr>
                <w:rFonts w:ascii="Times New Roman" w:hAnsi="Times New Roman"/>
              </w:rPr>
            </w:pPr>
          </w:p>
        </w:tc>
        <w:tc>
          <w:tcPr>
            <w:tcW w:w="1261" w:type="dxa"/>
            <w:tcBorders>
              <w:top w:val="single" w:color="auto"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台资特色餐饮开发</w:t>
            </w:r>
          </w:p>
        </w:tc>
        <w:tc>
          <w:tcPr>
            <w:tcW w:w="4045" w:type="dxa"/>
            <w:tcBorders>
              <w:top w:val="single" w:color="auto"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指在平潭注册台商独资企业，从事特色餐饮服务。</w:t>
            </w:r>
          </w:p>
        </w:tc>
        <w:tc>
          <w:tcPr>
            <w:tcW w:w="865" w:type="dxa"/>
            <w:tcBorders>
              <w:top w:val="single" w:color="auto" w:sz="4" w:space="0"/>
              <w:left w:val="single" w:color="000000" w:sz="4" w:space="0"/>
              <w:bottom w:val="single" w:color="000000" w:sz="4" w:space="0"/>
              <w:right w:val="single" w:color="000000" w:sz="4" w:space="0"/>
            </w:tcBorders>
            <w:vAlign w:val="center"/>
          </w:tcPr>
          <w:p>
            <w:pPr>
              <w:rPr>
                <w:rFonts w:ascii="Times New Roman" w:hAnsi="Times New Roman"/>
              </w:rPr>
            </w:pPr>
            <w:r>
              <w:rPr>
                <w:rFonts w:ascii="Times New Roman" w:hAnsi="Times New Roman"/>
              </w:rPr>
              <w:t>62</w:t>
            </w:r>
            <w:r>
              <w:rPr>
                <w:rFonts w:hint="eastAsia" w:ascii="Times New Roman" w:hAnsi="Times New Roman"/>
              </w:rPr>
              <w:t>餐饮业</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896" w:hRule="atLeast"/>
          <w:jc w:val="center"/>
        </w:trPr>
        <w:tc>
          <w:tcPr>
            <w:tcW w:w="821" w:type="dxa"/>
            <w:vMerge w:val="continue"/>
            <w:tcBorders>
              <w:top w:val="single" w:color="auto" w:sz="4" w:space="0"/>
              <w:left w:val="single" w:color="000000" w:sz="4" w:space="0"/>
              <w:bottom w:val="single" w:color="000000" w:sz="4" w:space="0"/>
              <w:right w:val="single" w:color="000000" w:sz="4" w:space="0"/>
            </w:tcBorders>
            <w:vAlign w:val="center"/>
          </w:tcPr>
          <w:p>
            <w:pPr>
              <w:widowControl/>
              <w:spacing w:line="240" w:lineRule="auto"/>
              <w:jc w:val="left"/>
              <w:rPr>
                <w:rFonts w:ascii="Times New Roman" w:hAnsi="Times New Roman"/>
              </w:rPr>
            </w:pPr>
          </w:p>
        </w:tc>
        <w:tc>
          <w:tcPr>
            <w:tcW w:w="1261" w:type="dxa"/>
            <w:tcBorders>
              <w:top w:val="single" w:color="auto"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台资旅游开发技术服务</w:t>
            </w:r>
          </w:p>
        </w:tc>
        <w:tc>
          <w:tcPr>
            <w:tcW w:w="4045" w:type="dxa"/>
            <w:tcBorders>
              <w:top w:val="single" w:color="auto"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指在平潭注册台商独资企业，从事旅游业开发的技术服务，包括旅游规划设计、农业生态种植技术研发与咨询、旅游工艺品开发技术研发与咨询、旅游商品研发与技术咨询、广告策划等。</w:t>
            </w:r>
          </w:p>
        </w:tc>
        <w:tc>
          <w:tcPr>
            <w:tcW w:w="865" w:type="dxa"/>
            <w:tcBorders>
              <w:top w:val="single" w:color="auto" w:sz="4" w:space="0"/>
              <w:left w:val="single" w:color="000000" w:sz="4" w:space="0"/>
              <w:bottom w:val="single" w:color="000000" w:sz="4" w:space="0"/>
              <w:right w:val="single" w:color="000000" w:sz="4" w:space="0"/>
            </w:tcBorders>
            <w:vAlign w:val="center"/>
          </w:tcPr>
          <w:p>
            <w:pPr>
              <w:rPr>
                <w:rFonts w:ascii="Times New Roman" w:hAnsi="Times New Roman"/>
              </w:rPr>
            </w:pPr>
            <w:r>
              <w:rPr>
                <w:rFonts w:ascii="Times New Roman" w:hAnsi="Times New Roman"/>
              </w:rPr>
              <w:t>7590</w:t>
            </w:r>
            <w:r>
              <w:rPr>
                <w:rFonts w:hint="eastAsia" w:ascii="Times New Roman" w:hAnsi="Times New Roman"/>
              </w:rPr>
              <w:t>其它科技推广服务业</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695" w:hRule="atLeast"/>
          <w:jc w:val="center"/>
        </w:trPr>
        <w:tc>
          <w:tcPr>
            <w:tcW w:w="821" w:type="dxa"/>
            <w:vMerge w:val="restart"/>
            <w:tcBorders>
              <w:top w:val="single" w:color="000000"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闽台旅游商品进出口</w:t>
            </w:r>
          </w:p>
        </w:tc>
        <w:tc>
          <w:tcPr>
            <w:tcW w:w="1261" w:type="dxa"/>
            <w:tcBorders>
              <w:top w:val="single" w:color="auto" w:sz="4" w:space="0"/>
              <w:left w:val="single" w:color="000000" w:sz="4" w:space="0"/>
              <w:bottom w:val="single" w:color="auto" w:sz="4" w:space="0"/>
              <w:right w:val="single" w:color="000000" w:sz="4" w:space="0"/>
            </w:tcBorders>
            <w:vAlign w:val="center"/>
          </w:tcPr>
          <w:p>
            <w:pPr>
              <w:rPr>
                <w:rFonts w:ascii="Times New Roman" w:hAnsi="Times New Roman"/>
              </w:rPr>
            </w:pPr>
            <w:r>
              <w:rPr>
                <w:rFonts w:hint="eastAsia" w:ascii="Times New Roman" w:hAnsi="Times New Roman"/>
              </w:rPr>
              <w:t>对台旅游商品出口</w:t>
            </w:r>
          </w:p>
        </w:tc>
        <w:tc>
          <w:tcPr>
            <w:tcW w:w="4045" w:type="dxa"/>
            <w:tcBorders>
              <w:top w:val="single" w:color="auto" w:sz="4" w:space="0"/>
              <w:left w:val="single" w:color="000000" w:sz="4" w:space="0"/>
              <w:bottom w:val="single" w:color="auto" w:sz="4" w:space="0"/>
              <w:right w:val="single" w:color="000000" w:sz="4" w:space="0"/>
            </w:tcBorders>
            <w:vAlign w:val="center"/>
          </w:tcPr>
          <w:p>
            <w:pPr>
              <w:rPr>
                <w:rFonts w:ascii="Times New Roman" w:hAnsi="Times New Roman"/>
              </w:rPr>
            </w:pPr>
            <w:r>
              <w:rPr>
                <w:rFonts w:hint="eastAsia" w:ascii="Times New Roman" w:hAnsi="Times New Roman"/>
              </w:rPr>
              <w:t>将大陆的旅游商品输出到台湾的贸易行为。</w:t>
            </w:r>
          </w:p>
        </w:tc>
        <w:tc>
          <w:tcPr>
            <w:tcW w:w="865" w:type="dxa"/>
            <w:tcBorders>
              <w:top w:val="single" w:color="auto" w:sz="4" w:space="0"/>
              <w:left w:val="single" w:color="000000" w:sz="4" w:space="0"/>
              <w:bottom w:val="single" w:color="auto" w:sz="4" w:space="0"/>
              <w:right w:val="single" w:color="000000" w:sz="4" w:space="0"/>
            </w:tcBorders>
            <w:vAlign w:val="center"/>
          </w:tcPr>
          <w:p>
            <w:pPr>
              <w:rPr>
                <w:rFonts w:ascii="Times New Roman" w:hAnsi="Times New Roman"/>
              </w:rPr>
            </w:pPr>
            <w:r>
              <w:rPr>
                <w:rFonts w:ascii="Times New Roman" w:hAnsi="Times New Roman"/>
              </w:rPr>
              <w:t>51</w:t>
            </w:r>
            <w:r>
              <w:rPr>
                <w:rFonts w:hint="eastAsia" w:ascii="Times New Roman" w:hAnsi="Times New Roman"/>
              </w:rPr>
              <w:t>批发业</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570" w:hRule="atLeast"/>
          <w:jc w:val="center"/>
        </w:trPr>
        <w:tc>
          <w:tcPr>
            <w:tcW w:w="821" w:type="dxa"/>
            <w:vMerge w:val="continue"/>
            <w:tcBorders>
              <w:top w:val="single" w:color="000000" w:sz="4" w:space="0"/>
              <w:left w:val="single" w:color="000000" w:sz="4" w:space="0"/>
              <w:bottom w:val="single" w:color="000000" w:sz="4" w:space="0"/>
              <w:right w:val="single" w:color="000000" w:sz="4" w:space="0"/>
            </w:tcBorders>
            <w:vAlign w:val="center"/>
          </w:tcPr>
          <w:p>
            <w:pPr>
              <w:widowControl/>
              <w:spacing w:line="240" w:lineRule="auto"/>
              <w:jc w:val="left"/>
              <w:rPr>
                <w:rFonts w:ascii="Times New Roman" w:hAnsi="Times New Roman"/>
              </w:rPr>
            </w:pPr>
          </w:p>
        </w:tc>
        <w:tc>
          <w:tcPr>
            <w:tcW w:w="1261" w:type="dxa"/>
            <w:tcBorders>
              <w:top w:val="single" w:color="auto"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对台旅游商品进口</w:t>
            </w:r>
          </w:p>
        </w:tc>
        <w:tc>
          <w:tcPr>
            <w:tcW w:w="4045" w:type="dxa"/>
            <w:tcBorders>
              <w:top w:val="single" w:color="auto" w:sz="4" w:space="0"/>
              <w:left w:val="single" w:color="000000" w:sz="4" w:space="0"/>
              <w:bottom w:val="single" w:color="000000" w:sz="4" w:space="0"/>
              <w:right w:val="single" w:color="000000" w:sz="4" w:space="0"/>
            </w:tcBorders>
            <w:vAlign w:val="center"/>
          </w:tcPr>
          <w:p>
            <w:pPr>
              <w:rPr>
                <w:rFonts w:ascii="Times New Roman" w:hAnsi="Times New Roman"/>
              </w:rPr>
            </w:pPr>
            <w:r>
              <w:rPr>
                <w:rFonts w:hint="eastAsia" w:ascii="Times New Roman" w:hAnsi="Times New Roman"/>
              </w:rPr>
              <w:t>将台湾的旅游商品输出到大陆的贸易行为。</w:t>
            </w:r>
          </w:p>
        </w:tc>
        <w:tc>
          <w:tcPr>
            <w:tcW w:w="865" w:type="dxa"/>
            <w:tcBorders>
              <w:top w:val="single" w:color="auto" w:sz="4" w:space="0"/>
              <w:left w:val="single" w:color="000000" w:sz="4" w:space="0"/>
              <w:bottom w:val="single" w:color="000000" w:sz="4" w:space="0"/>
              <w:right w:val="single" w:color="000000" w:sz="4" w:space="0"/>
            </w:tcBorders>
            <w:vAlign w:val="center"/>
          </w:tcPr>
          <w:p>
            <w:pPr>
              <w:rPr>
                <w:rFonts w:ascii="Times New Roman" w:hAnsi="Times New Roman"/>
              </w:rPr>
            </w:pPr>
            <w:r>
              <w:rPr>
                <w:rFonts w:ascii="Times New Roman" w:hAnsi="Times New Roman"/>
              </w:rPr>
              <w:t>51</w:t>
            </w:r>
            <w:r>
              <w:rPr>
                <w:rFonts w:hint="eastAsia" w:ascii="Times New Roman" w:hAnsi="Times New Roman"/>
              </w:rPr>
              <w:t>批发业</w:t>
            </w:r>
          </w:p>
        </w:tc>
      </w:tr>
    </w:tbl>
    <w:p>
      <w:pPr>
        <w:ind w:firstLine="480" w:firstLineChars="200"/>
        <w:rPr>
          <w:rFonts w:ascii="Times New Roman" w:hAnsi="Times New Roman"/>
        </w:rPr>
      </w:pPr>
      <w:r>
        <w:rPr>
          <w:rFonts w:hint="eastAsia" w:ascii="Times New Roman" w:hAnsi="Times New Roman"/>
        </w:rPr>
        <w:t>注：旅游商品指旅游地区和城市的特有的当地特点和特色的商品。它与旅游者的吃、住、行、娱、购、游等要素有着紧密联系。包括：工艺美术品、文物及仿制品、风味土特产、旅游纪念品、旅游日用品、有地方特色的轻工业产品等。</w:t>
      </w:r>
    </w:p>
    <w:p/>
    <w:p>
      <w:pPr>
        <w:pStyle w:val="2"/>
      </w:pPr>
      <w:r>
        <w:rPr>
          <w:rFonts w:ascii="Times New Roman" w:hAnsi="Times New Roman"/>
        </w:rPr>
        <w:br w:type="page"/>
      </w:r>
    </w:p>
    <w:sectPr>
      <w:footerReference r:id="rId10" w:type="default"/>
      <w:pgSz w:w="10376" w:h="14685"/>
      <w:pgMar w:top="1440" w:right="1800" w:bottom="1440" w:left="1800" w:header="851" w:footer="992"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10002FF" w:usb1="4000ACFF" w:usb2="00000009" w:usb3="00000000" w:csb0="2000019F" w:csb1="00000000"/>
  </w:font>
  <w:font w:name="华文宋体">
    <w:panose1 w:val="02010600040101010101"/>
    <w:charset w:val="86"/>
    <w:family w:val="auto"/>
    <w:pitch w:val="default"/>
    <w:sig w:usb0="00000287" w:usb1="080F0000" w:usb2="00000000" w:usb3="00000000" w:csb0="0004009F" w:csb1="DFD70000"/>
  </w:font>
  <w:font w:name="Courier New">
    <w:panose1 w:val="02070309020205020404"/>
    <w:charset w:val="00"/>
    <w:family w:val="modern"/>
    <w:pitch w:val="default"/>
    <w:sig w:usb0="E0002AFF" w:usb1="C0007843" w:usb2="00000009" w:usb3="00000000" w:csb0="400001FF" w:csb1="FFFF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swiss"/>
    <w:pitch w:val="default"/>
    <w:sig w:usb0="80000287" w:usb1="280F3C52" w:usb2="00000016" w:usb3="00000000" w:csb0="0004001F" w:csb1="00000000"/>
  </w:font>
  <w:font w:name="仿宋_GB2312">
    <w:panose1 w:val="02010609030101010101"/>
    <w:charset w:val="86"/>
    <w:family w:val="modern"/>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jc w:val="center"/>
      <w:rPr>
        <w:rFonts w:ascii="Times New Roman" w:hAnsi="Times New Roman"/>
      </w:rPr>
    </w:pPr>
    <w:r>
      <w:rPr>
        <w:rFonts w:ascii="Times New Roman" w:hAnsi="Times New Roman"/>
      </w:rPr>
      <w:fldChar w:fldCharType="begin"/>
    </w:r>
    <w:r>
      <w:rPr>
        <w:rFonts w:ascii="Times New Roman" w:hAnsi="Times New Roman"/>
      </w:rPr>
      <w:instrText xml:space="preserve">PAGE   \* MERGEFORMAT</w:instrText>
    </w:r>
    <w:r>
      <w:rPr>
        <w:rFonts w:ascii="Times New Roman" w:hAnsi="Times New Roman"/>
      </w:rPr>
      <w:fldChar w:fldCharType="separate"/>
    </w:r>
    <w:r>
      <w:rPr>
        <w:rFonts w:ascii="Times New Roman" w:hAnsi="Times New Roman"/>
        <w:lang w:val="zh-CN"/>
      </w:rPr>
      <w:t>II</w:t>
    </w:r>
    <w:r>
      <w:rPr>
        <w:rFonts w:ascii="Times New Roman" w:hAnsi="Times New Roman"/>
      </w:rPr>
      <w:fldChar w:fldCharType="end"/>
    </w:r>
  </w:p>
  <w:p>
    <w:pPr>
      <w:pStyle w:val="9"/>
      <w:tabs>
        <w:tab w:val="center" w:pos="3388"/>
        <w:tab w:val="clear" w:pos="4153"/>
        <w:tab w:val="clear" w:pos="8306"/>
      </w:tabs>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jc w:val="center"/>
      <w:rPr>
        <w:rFonts w:ascii="Times New Roman" w:hAnsi="Times New Roman"/>
      </w:rPr>
    </w:pPr>
    <w:r>
      <w:rPr>
        <w:rFonts w:ascii="Times New Roman" w:hAnsi="Times New Roman"/>
      </w:rPr>
      <w:fldChar w:fldCharType="begin"/>
    </w:r>
    <w:r>
      <w:rPr>
        <w:rFonts w:ascii="Times New Roman" w:hAnsi="Times New Roman"/>
      </w:rPr>
      <w:instrText xml:space="preserve">PAGE   \* MERGEFORMAT</w:instrText>
    </w:r>
    <w:r>
      <w:rPr>
        <w:rFonts w:ascii="Times New Roman" w:hAnsi="Times New Roman"/>
      </w:rPr>
      <w:fldChar w:fldCharType="separate"/>
    </w:r>
    <w:r>
      <w:rPr>
        <w:rFonts w:ascii="Times New Roman" w:hAnsi="Times New Roman"/>
        <w:lang w:val="zh-CN"/>
      </w:rPr>
      <w:t>1</w:t>
    </w:r>
    <w:r>
      <w:rPr>
        <w:rFonts w:ascii="Times New Roman" w:hAnsi="Times New Roman"/>
      </w:rPr>
      <w:fldChar w:fldCharType="end"/>
    </w:r>
  </w:p>
  <w:p>
    <w:pPr>
      <w:pStyle w:val="9"/>
      <w:tabs>
        <w:tab w:val="center" w:pos="3388"/>
        <w:tab w:val="clear" w:pos="4153"/>
        <w:tab w:val="clear" w:pos="8306"/>
      </w:tabs>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rPr>
        <w:rFonts w:ascii="宋体" w:hAnsi="宋体"/>
        <w:sz w:val="22"/>
        <w:szCs w:val="44"/>
      </w:rPr>
    </w:pPr>
    <w:r>
      <w:rPr>
        <w:rFonts w:ascii="宋体" w:hAnsi="宋体"/>
        <w:sz w:val="22"/>
        <w:szCs w:val="44"/>
      </w:rPr>
      <mc:AlternateContent>
        <mc:Choice Requires="wps">
          <w:drawing>
            <wp:anchor distT="0" distB="0" distL="114300" distR="114300" simplePos="0" relativeHeight="251658240" behindDoc="0" locked="0" layoutInCell="1" allowOverlap="1">
              <wp:simplePos x="0" y="0"/>
              <wp:positionH relativeFrom="column">
                <wp:posOffset>4445</wp:posOffset>
              </wp:positionH>
              <wp:positionV relativeFrom="paragraph">
                <wp:posOffset>221615</wp:posOffset>
              </wp:positionV>
              <wp:extent cx="4292600" cy="8255"/>
              <wp:effectExtent l="0" t="0" r="0" b="0"/>
              <wp:wrapNone/>
              <wp:docPr id="1" name="自选图形 3"/>
              <wp:cNvGraphicFramePr/>
              <a:graphic xmlns:a="http://schemas.openxmlformats.org/drawingml/2006/main">
                <a:graphicData uri="http://schemas.microsoft.com/office/word/2010/wordprocessingShape">
                  <wps:wsp>
                    <wps:cNvCnPr/>
                    <wps:spPr>
                      <a:xfrm flipV="1">
                        <a:off x="0" y="0"/>
                        <a:ext cx="4292600" cy="8255"/>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自选图形 3" o:spid="_x0000_s1026" o:spt="32" type="#_x0000_t32" style="position:absolute;left:0pt;flip:y;margin-left:0.35pt;margin-top:17.45pt;height:0.65pt;width:338pt;z-index:251658240;mso-width-relative:page;mso-height-relative:page;" filled="f" stroked="t" coordsize="21600,21600" o:gfxdata="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GqnbItMAAAAGAQAADwAA&#10;AAAAAAABACAAAAAiAAAAZHJzL2Rvd25yZXYueG1sUEsBAhQAFAAAAAgAh07iQAL0NMHiAQAAogMA&#10;AA4AAAAAAAAAAQAgAAAAIgEAAGRycy9lMm9Eb2MueG1sUEsFBgAAAAAGAAYAWQEAAHYFAAAAAA==&#10;">
              <v:fill on="f" focussize="0,0"/>
              <v:stroke color="#000000" joinstyle="round"/>
              <v:imagedata o:title=""/>
              <o:lock v:ext="edit" aspectratio="f"/>
            </v:shape>
          </w:pict>
        </mc:Fallback>
      </mc:AlternateContent>
    </w:r>
    <w:r>
      <w:rPr>
        <w:rFonts w:ascii="宋体" w:hAnsi="宋体"/>
        <w:sz w:val="22"/>
        <w:szCs w:val="44"/>
      </w:rPr>
      <w:t>平潭综合实验区企业所得税优惠目录</w:t>
    </w:r>
    <w:r>
      <w:rPr>
        <w:rFonts w:hint="eastAsia" w:ascii="宋体" w:hAnsi="宋体"/>
        <w:sz w:val="22"/>
        <w:szCs w:val="44"/>
      </w:rPr>
      <w:t>（</w:t>
    </w:r>
    <w:r>
      <w:rPr>
        <w:rFonts w:ascii="宋体" w:hAnsi="宋体"/>
        <w:sz w:val="22"/>
        <w:szCs w:val="44"/>
      </w:rPr>
      <w:t>旅游业</w:t>
    </w:r>
    <w:r>
      <w:rPr>
        <w:rFonts w:hint="eastAsia" w:ascii="宋体" w:hAnsi="宋体"/>
        <w:sz w:val="22"/>
        <w:szCs w:val="44"/>
      </w:rPr>
      <w:t>）适用指引</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bordersDoNotSurroundHeader w:val="1"/>
  <w:bordersDoNotSurroundFooter w:val="1"/>
  <w:gutterAtTop/>
  <w:documentProtection w:enforcement="0"/>
  <w:defaultTabStop w:val="420"/>
  <w:drawingGridHorizontalSpacing w:val="120"/>
  <w:drawingGridVerticalSpacing w:val="163"/>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16B5C"/>
    <w:rsid w:val="000312FA"/>
    <w:rsid w:val="00044B78"/>
    <w:rsid w:val="00070CB9"/>
    <w:rsid w:val="000C4C80"/>
    <w:rsid w:val="00146533"/>
    <w:rsid w:val="00146740"/>
    <w:rsid w:val="00163B85"/>
    <w:rsid w:val="00172A27"/>
    <w:rsid w:val="00177CB4"/>
    <w:rsid w:val="00191642"/>
    <w:rsid w:val="0019695A"/>
    <w:rsid w:val="001B4ABA"/>
    <w:rsid w:val="001F71CF"/>
    <w:rsid w:val="00281CB9"/>
    <w:rsid w:val="002E1A69"/>
    <w:rsid w:val="0037334D"/>
    <w:rsid w:val="00390A0C"/>
    <w:rsid w:val="003A7517"/>
    <w:rsid w:val="003E1904"/>
    <w:rsid w:val="00442BAD"/>
    <w:rsid w:val="004738E3"/>
    <w:rsid w:val="004D4B2A"/>
    <w:rsid w:val="004D6476"/>
    <w:rsid w:val="00532057"/>
    <w:rsid w:val="005A1953"/>
    <w:rsid w:val="005A60D3"/>
    <w:rsid w:val="00631994"/>
    <w:rsid w:val="00662711"/>
    <w:rsid w:val="006773FD"/>
    <w:rsid w:val="006A34B0"/>
    <w:rsid w:val="006A48D1"/>
    <w:rsid w:val="006C5754"/>
    <w:rsid w:val="00732BFC"/>
    <w:rsid w:val="00771CB8"/>
    <w:rsid w:val="00791595"/>
    <w:rsid w:val="007D7260"/>
    <w:rsid w:val="007F5423"/>
    <w:rsid w:val="00800875"/>
    <w:rsid w:val="00801C84"/>
    <w:rsid w:val="00874656"/>
    <w:rsid w:val="008B78DF"/>
    <w:rsid w:val="008E5E84"/>
    <w:rsid w:val="008F3DB0"/>
    <w:rsid w:val="008F5C08"/>
    <w:rsid w:val="00942375"/>
    <w:rsid w:val="00995C9B"/>
    <w:rsid w:val="009B720C"/>
    <w:rsid w:val="00A327E5"/>
    <w:rsid w:val="00A35AAA"/>
    <w:rsid w:val="00A5221F"/>
    <w:rsid w:val="00AA61C4"/>
    <w:rsid w:val="00AB0E5C"/>
    <w:rsid w:val="00AB2312"/>
    <w:rsid w:val="00B34B8F"/>
    <w:rsid w:val="00B42E87"/>
    <w:rsid w:val="00B903F4"/>
    <w:rsid w:val="00BD50CB"/>
    <w:rsid w:val="00C52723"/>
    <w:rsid w:val="00CA63E6"/>
    <w:rsid w:val="00D01DAB"/>
    <w:rsid w:val="00D222CD"/>
    <w:rsid w:val="00D26081"/>
    <w:rsid w:val="00D310AB"/>
    <w:rsid w:val="00D367A8"/>
    <w:rsid w:val="00DB7842"/>
    <w:rsid w:val="00E27749"/>
    <w:rsid w:val="00E93EE4"/>
    <w:rsid w:val="00ED19F1"/>
    <w:rsid w:val="00EF0E70"/>
    <w:rsid w:val="00F51FAD"/>
    <w:rsid w:val="00F666E1"/>
    <w:rsid w:val="00F76817"/>
    <w:rsid w:val="00F9140C"/>
    <w:rsid w:val="00FD5B14"/>
    <w:rsid w:val="60432E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22"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00" w:lineRule="auto"/>
      <w:jc w:val="both"/>
    </w:pPr>
    <w:rPr>
      <w:rFonts w:ascii="Calibri" w:hAnsi="Calibri" w:eastAsia="宋体" w:cs="Times New Roman"/>
      <w:kern w:val="2"/>
      <w:sz w:val="24"/>
      <w:szCs w:val="24"/>
      <w:lang w:val="en-US" w:eastAsia="zh-CN" w:bidi="ar-SA"/>
    </w:rPr>
  </w:style>
  <w:style w:type="paragraph" w:styleId="2">
    <w:name w:val="heading 1"/>
    <w:basedOn w:val="1"/>
    <w:next w:val="1"/>
    <w:link w:val="36"/>
    <w:qFormat/>
    <w:uiPriority w:val="0"/>
    <w:pPr>
      <w:spacing w:before="100" w:beforeAutospacing="1" w:after="100" w:afterAutospacing="1"/>
      <w:outlineLvl w:val="0"/>
    </w:pPr>
    <w:rPr>
      <w:rFonts w:ascii="宋体" w:hAnsi="宋体" w:cs="宋体"/>
      <w:b/>
      <w:bCs/>
      <w:kern w:val="36"/>
      <w:sz w:val="32"/>
      <w:szCs w:val="48"/>
    </w:rPr>
  </w:style>
  <w:style w:type="paragraph" w:styleId="3">
    <w:name w:val="heading 2"/>
    <w:basedOn w:val="1"/>
    <w:next w:val="1"/>
    <w:link w:val="24"/>
    <w:qFormat/>
    <w:uiPriority w:val="0"/>
    <w:pPr>
      <w:keepNext/>
      <w:spacing w:before="240" w:after="60" w:line="360" w:lineRule="auto"/>
      <w:ind w:firstLine="196" w:firstLineChars="196"/>
      <w:outlineLvl w:val="1"/>
    </w:pPr>
    <w:rPr>
      <w:rFonts w:ascii="Cambria" w:hAnsi="Cambria"/>
      <w:b/>
      <w:bCs/>
      <w:iCs/>
      <w:sz w:val="28"/>
      <w:szCs w:val="28"/>
    </w:rPr>
  </w:style>
  <w:style w:type="paragraph" w:styleId="4">
    <w:name w:val="heading 3"/>
    <w:basedOn w:val="1"/>
    <w:next w:val="1"/>
    <w:link w:val="37"/>
    <w:qFormat/>
    <w:uiPriority w:val="0"/>
    <w:pPr>
      <w:widowControl/>
      <w:spacing w:before="100" w:beforeAutospacing="1" w:after="100" w:afterAutospacing="1"/>
      <w:jc w:val="left"/>
      <w:outlineLvl w:val="2"/>
    </w:pPr>
    <w:rPr>
      <w:rFonts w:ascii="宋体" w:hAnsi="宋体" w:cs="宋体"/>
      <w:b/>
      <w:bCs/>
      <w:kern w:val="0"/>
      <w:sz w:val="27"/>
      <w:szCs w:val="27"/>
    </w:rPr>
  </w:style>
  <w:style w:type="character" w:default="1" w:styleId="16">
    <w:name w:val="Default Paragraph Font"/>
    <w:unhideWhenUsed/>
    <w:uiPriority w:val="1"/>
  </w:style>
  <w:style w:type="table" w:default="1" w:styleId="22">
    <w:name w:val="Normal Table"/>
    <w:unhideWhenUsed/>
    <w:qFormat/>
    <w:uiPriority w:val="99"/>
    <w:tblPr>
      <w:tblLayout w:type="fixed"/>
      <w:tblCellMar>
        <w:top w:w="0" w:type="dxa"/>
        <w:left w:w="108" w:type="dxa"/>
        <w:bottom w:w="0" w:type="dxa"/>
        <w:right w:w="108" w:type="dxa"/>
      </w:tblCellMar>
    </w:tblPr>
  </w:style>
  <w:style w:type="paragraph" w:styleId="5">
    <w:name w:val="annotation subject"/>
    <w:basedOn w:val="6"/>
    <w:next w:val="6"/>
    <w:link w:val="30"/>
    <w:qFormat/>
    <w:uiPriority w:val="0"/>
    <w:rPr>
      <w:b/>
      <w:bCs/>
    </w:rPr>
  </w:style>
  <w:style w:type="paragraph" w:styleId="6">
    <w:name w:val="annotation text"/>
    <w:basedOn w:val="1"/>
    <w:link w:val="28"/>
    <w:qFormat/>
    <w:uiPriority w:val="0"/>
    <w:pPr>
      <w:jc w:val="left"/>
    </w:pPr>
  </w:style>
  <w:style w:type="paragraph" w:styleId="7">
    <w:name w:val="toc 3"/>
    <w:basedOn w:val="1"/>
    <w:next w:val="1"/>
    <w:qFormat/>
    <w:uiPriority w:val="0"/>
    <w:pPr>
      <w:ind w:left="840" w:leftChars="400"/>
    </w:pPr>
  </w:style>
  <w:style w:type="paragraph" w:styleId="8">
    <w:name w:val="Balloon Text"/>
    <w:basedOn w:val="1"/>
    <w:link w:val="29"/>
    <w:qFormat/>
    <w:uiPriority w:val="0"/>
    <w:pPr>
      <w:spacing w:line="240" w:lineRule="auto"/>
    </w:pPr>
    <w:rPr>
      <w:sz w:val="18"/>
      <w:szCs w:val="18"/>
    </w:rPr>
  </w:style>
  <w:style w:type="paragraph" w:styleId="9">
    <w:name w:val="footer"/>
    <w:basedOn w:val="1"/>
    <w:link w:val="27"/>
    <w:qFormat/>
    <w:uiPriority w:val="99"/>
    <w:pPr>
      <w:tabs>
        <w:tab w:val="center" w:pos="4153"/>
        <w:tab w:val="right" w:pos="8306"/>
      </w:tabs>
      <w:snapToGrid w:val="0"/>
      <w:jc w:val="left"/>
    </w:pPr>
    <w:rPr>
      <w:sz w:val="18"/>
      <w:szCs w:val="18"/>
    </w:rPr>
  </w:style>
  <w:style w:type="paragraph" w:styleId="10">
    <w:name w:val="header"/>
    <w:basedOn w:val="1"/>
    <w:link w:val="25"/>
    <w:qFormat/>
    <w:uiPriority w:val="99"/>
    <w:pPr>
      <w:pBdr>
        <w:bottom w:val="single" w:color="auto" w:sz="6" w:space="1"/>
      </w:pBdr>
      <w:tabs>
        <w:tab w:val="center" w:pos="4153"/>
        <w:tab w:val="right" w:pos="8306"/>
      </w:tabs>
      <w:snapToGrid w:val="0"/>
      <w:jc w:val="center"/>
    </w:pPr>
    <w:rPr>
      <w:sz w:val="18"/>
      <w:szCs w:val="18"/>
    </w:rPr>
  </w:style>
  <w:style w:type="paragraph" w:styleId="11">
    <w:name w:val="toc 1"/>
    <w:basedOn w:val="1"/>
    <w:next w:val="1"/>
    <w:qFormat/>
    <w:uiPriority w:val="39"/>
  </w:style>
  <w:style w:type="paragraph" w:styleId="12">
    <w:name w:val="toc 2"/>
    <w:basedOn w:val="1"/>
    <w:next w:val="1"/>
    <w:qFormat/>
    <w:uiPriority w:val="39"/>
    <w:pPr>
      <w:ind w:left="420" w:leftChars="200"/>
    </w:pPr>
  </w:style>
  <w:style w:type="paragraph" w:styleId="13">
    <w:name w:val="HTML Preformatted"/>
    <w:basedOn w:val="1"/>
    <w:link w:val="26"/>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kern w:val="0"/>
    </w:rPr>
  </w:style>
  <w:style w:type="paragraph" w:styleId="14">
    <w:name w:val="Normal (Web)"/>
    <w:basedOn w:val="1"/>
    <w:qFormat/>
    <w:uiPriority w:val="0"/>
    <w:pPr>
      <w:spacing w:before="100" w:beforeAutospacing="1" w:after="100" w:afterAutospacing="1"/>
    </w:pPr>
    <w:rPr>
      <w:rFonts w:ascii="宋体" w:hAnsi="宋体" w:cs="宋体"/>
    </w:rPr>
  </w:style>
  <w:style w:type="paragraph" w:styleId="15">
    <w:name w:val="Title"/>
    <w:basedOn w:val="1"/>
    <w:next w:val="1"/>
    <w:link w:val="34"/>
    <w:qFormat/>
    <w:uiPriority w:val="0"/>
    <w:pPr>
      <w:spacing w:before="240" w:after="60"/>
      <w:jc w:val="center"/>
      <w:outlineLvl w:val="0"/>
    </w:pPr>
    <w:rPr>
      <w:rFonts w:ascii="Cambria" w:hAnsi="Cambria"/>
      <w:b/>
      <w:bCs/>
      <w:sz w:val="32"/>
      <w:szCs w:val="32"/>
    </w:rPr>
  </w:style>
  <w:style w:type="character" w:styleId="17">
    <w:name w:val="Strong"/>
    <w:qFormat/>
    <w:uiPriority w:val="22"/>
    <w:rPr>
      <w:b/>
      <w:bCs/>
    </w:rPr>
  </w:style>
  <w:style w:type="character" w:styleId="18">
    <w:name w:val="FollowedHyperlink"/>
    <w:uiPriority w:val="0"/>
    <w:rPr>
      <w:color w:val="800080"/>
      <w:u w:val="single"/>
    </w:rPr>
  </w:style>
  <w:style w:type="character" w:styleId="19">
    <w:name w:val="Emphasis"/>
    <w:qFormat/>
    <w:uiPriority w:val="20"/>
    <w:rPr>
      <w:color w:val="CC0000"/>
    </w:rPr>
  </w:style>
  <w:style w:type="character" w:styleId="20">
    <w:name w:val="Hyperlink"/>
    <w:qFormat/>
    <w:uiPriority w:val="99"/>
    <w:rPr>
      <w:color w:val="0000FF"/>
      <w:u w:val="single"/>
    </w:rPr>
  </w:style>
  <w:style w:type="character" w:styleId="21">
    <w:name w:val="annotation reference"/>
    <w:qFormat/>
    <w:uiPriority w:val="0"/>
    <w:rPr>
      <w:sz w:val="21"/>
      <w:szCs w:val="21"/>
    </w:rPr>
  </w:style>
  <w:style w:type="table" w:styleId="23">
    <w:name w:val="Table Grid"/>
    <w:basedOn w:val="22"/>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style>
  <w:style w:type="character" w:customStyle="1" w:styleId="24">
    <w:name w:val="标题 2 Char"/>
    <w:link w:val="3"/>
    <w:uiPriority w:val="0"/>
    <w:rPr>
      <w:rFonts w:ascii="Cambria" w:hAnsi="Cambria"/>
      <w:b/>
      <w:bCs/>
      <w:iCs/>
      <w:kern w:val="2"/>
      <w:sz w:val="28"/>
      <w:szCs w:val="28"/>
    </w:rPr>
  </w:style>
  <w:style w:type="character" w:customStyle="1" w:styleId="25">
    <w:name w:val="页眉 Char"/>
    <w:link w:val="10"/>
    <w:qFormat/>
    <w:uiPriority w:val="99"/>
    <w:rPr>
      <w:rFonts w:ascii="Calibri" w:hAnsi="Calibri"/>
      <w:kern w:val="2"/>
      <w:sz w:val="18"/>
      <w:szCs w:val="18"/>
    </w:rPr>
  </w:style>
  <w:style w:type="character" w:customStyle="1" w:styleId="26">
    <w:name w:val="HTML 预设格式 Char"/>
    <w:link w:val="13"/>
    <w:uiPriority w:val="0"/>
    <w:rPr>
      <w:rFonts w:ascii="宋体" w:hAnsi="宋体"/>
      <w:sz w:val="24"/>
      <w:szCs w:val="24"/>
    </w:rPr>
  </w:style>
  <w:style w:type="character" w:customStyle="1" w:styleId="27">
    <w:name w:val="页脚 Char"/>
    <w:link w:val="9"/>
    <w:qFormat/>
    <w:uiPriority w:val="99"/>
    <w:rPr>
      <w:rFonts w:ascii="Calibri" w:hAnsi="Calibri"/>
      <w:kern w:val="2"/>
      <w:sz w:val="18"/>
      <w:szCs w:val="18"/>
    </w:rPr>
  </w:style>
  <w:style w:type="character" w:customStyle="1" w:styleId="28">
    <w:name w:val="批注文字 Char"/>
    <w:link w:val="6"/>
    <w:qFormat/>
    <w:uiPriority w:val="0"/>
    <w:rPr>
      <w:rFonts w:ascii="Calibri" w:hAnsi="Calibri"/>
      <w:kern w:val="2"/>
      <w:sz w:val="24"/>
      <w:szCs w:val="24"/>
    </w:rPr>
  </w:style>
  <w:style w:type="character" w:customStyle="1" w:styleId="29">
    <w:name w:val="批注框文本 Char"/>
    <w:link w:val="8"/>
    <w:qFormat/>
    <w:uiPriority w:val="0"/>
    <w:rPr>
      <w:rFonts w:ascii="Calibri" w:hAnsi="Calibri"/>
      <w:kern w:val="2"/>
      <w:sz w:val="18"/>
      <w:szCs w:val="18"/>
    </w:rPr>
  </w:style>
  <w:style w:type="character" w:customStyle="1" w:styleId="30">
    <w:name w:val="批注主题 Char"/>
    <w:link w:val="5"/>
    <w:qFormat/>
    <w:uiPriority w:val="0"/>
    <w:rPr>
      <w:rFonts w:ascii="Calibri" w:hAnsi="Calibri"/>
      <w:b/>
      <w:bCs/>
      <w:kern w:val="2"/>
      <w:sz w:val="24"/>
      <w:szCs w:val="24"/>
    </w:rPr>
  </w:style>
  <w:style w:type="paragraph" w:customStyle="1" w:styleId="31">
    <w:name w:val="Default"/>
    <w:qFormat/>
    <w:uiPriority w:val="0"/>
    <w:pPr>
      <w:widowControl w:val="0"/>
      <w:autoSpaceDE w:val="0"/>
      <w:autoSpaceDN w:val="0"/>
      <w:adjustRightInd w:val="0"/>
    </w:pPr>
    <w:rPr>
      <w:rFonts w:ascii="华文宋体" w:hAnsi="华文宋体" w:eastAsia="宋体" w:cs="华文宋体"/>
      <w:color w:val="000000"/>
      <w:sz w:val="24"/>
      <w:szCs w:val="24"/>
      <w:lang w:val="en-US" w:eastAsia="zh-CN" w:bidi="ar-SA"/>
    </w:rPr>
  </w:style>
  <w:style w:type="paragraph" w:customStyle="1" w:styleId="32">
    <w:name w:val="WPSOffice手动目录 1"/>
    <w:qFormat/>
    <w:uiPriority w:val="0"/>
    <w:rPr>
      <w:rFonts w:ascii="Times New Roman" w:hAnsi="Times New Roman" w:eastAsia="宋体" w:cs="Times New Roman"/>
      <w:lang w:val="en-US" w:eastAsia="zh-CN" w:bidi="ar-SA"/>
    </w:rPr>
  </w:style>
  <w:style w:type="paragraph" w:customStyle="1" w:styleId="33">
    <w:name w:val="reader-word-layer"/>
    <w:basedOn w:val="1"/>
    <w:qFormat/>
    <w:uiPriority w:val="0"/>
    <w:pPr>
      <w:widowControl/>
      <w:spacing w:before="100" w:beforeAutospacing="1" w:after="100" w:afterAutospacing="1"/>
      <w:jc w:val="left"/>
    </w:pPr>
    <w:rPr>
      <w:rFonts w:ascii="宋体" w:hAnsi="宋体" w:cs="宋体"/>
      <w:kern w:val="0"/>
    </w:rPr>
  </w:style>
  <w:style w:type="character" w:customStyle="1" w:styleId="34">
    <w:name w:val="标题 Char"/>
    <w:link w:val="15"/>
    <w:uiPriority w:val="0"/>
    <w:rPr>
      <w:rFonts w:ascii="Cambria" w:hAnsi="Cambria" w:cs="Times New Roman"/>
      <w:b/>
      <w:bCs/>
      <w:kern w:val="2"/>
      <w:sz w:val="32"/>
      <w:szCs w:val="32"/>
    </w:rPr>
  </w:style>
  <w:style w:type="paragraph" w:customStyle="1" w:styleId="35">
    <w:name w:val="TOC Heading"/>
    <w:basedOn w:val="2"/>
    <w:next w:val="1"/>
    <w:unhideWhenUsed/>
    <w:qFormat/>
    <w:uiPriority w:val="39"/>
    <w:pPr>
      <w:keepNext/>
      <w:keepLines/>
      <w:widowControl/>
      <w:spacing w:before="480" w:beforeAutospacing="0" w:after="0" w:afterAutospacing="0" w:line="276" w:lineRule="auto"/>
      <w:jc w:val="left"/>
      <w:outlineLvl w:val="9"/>
    </w:pPr>
    <w:rPr>
      <w:rFonts w:ascii="Cambria" w:hAnsi="Cambria" w:cs="Times New Roman"/>
      <w:color w:val="365F91"/>
      <w:kern w:val="0"/>
      <w:sz w:val="28"/>
      <w:szCs w:val="28"/>
    </w:rPr>
  </w:style>
  <w:style w:type="character" w:customStyle="1" w:styleId="36">
    <w:name w:val="标题 1 Char"/>
    <w:link w:val="2"/>
    <w:uiPriority w:val="0"/>
    <w:rPr>
      <w:rFonts w:ascii="宋体" w:hAnsi="宋体" w:cs="宋体"/>
      <w:b/>
      <w:bCs/>
      <w:kern w:val="36"/>
      <w:sz w:val="32"/>
      <w:szCs w:val="48"/>
    </w:rPr>
  </w:style>
  <w:style w:type="character" w:customStyle="1" w:styleId="37">
    <w:name w:val="标题 3 Char"/>
    <w:link w:val="4"/>
    <w:uiPriority w:val="0"/>
    <w:rPr>
      <w:rFonts w:ascii="宋体" w:hAnsi="宋体" w:cs="宋体"/>
      <w:b/>
      <w:bCs/>
      <w:sz w:val="27"/>
      <w:szCs w:val="27"/>
    </w:rPr>
  </w:style>
  <w:style w:type="character" w:customStyle="1" w:styleId="38">
    <w:name w:val="批注文字 Char1"/>
    <w:semiHidden/>
    <w:locked/>
    <w:uiPriority w:val="0"/>
    <w:rPr>
      <w:rFonts w:ascii="Calibri" w:hAnsi="Calibri"/>
      <w:kern w:val="2"/>
      <w:sz w:val="24"/>
      <w:szCs w:val="24"/>
    </w:rPr>
  </w:style>
  <w:style w:type="character" w:customStyle="1" w:styleId="39">
    <w:name w:val="批注主题 Char1"/>
    <w:semiHidden/>
    <w:uiPriority w:val="99"/>
    <w:rPr>
      <w:rFonts w:ascii="Calibri" w:hAnsi="Calibri"/>
      <w:b/>
      <w:bCs/>
      <w:kern w:val="2"/>
      <w:sz w:val="24"/>
      <w:szCs w:val="24"/>
    </w:rPr>
  </w:style>
  <w:style w:type="character" w:customStyle="1" w:styleId="40">
    <w:name w:val="批注框文本 Char1"/>
    <w:semiHidden/>
    <w:uiPriority w:val="99"/>
    <w:rPr>
      <w:rFonts w:hint="default" w:ascii="Calibri" w:hAnsi="Calibri" w:cs="Calibri"/>
      <w:kern w:val="2"/>
      <w:sz w:val="18"/>
      <w:szCs w:val="18"/>
    </w:rPr>
  </w:style>
  <w:style w:type="character" w:customStyle="1" w:styleId="41">
    <w:name w:val="HTML 预设格式 Char1"/>
    <w:semiHidden/>
    <w:uiPriority w:val="99"/>
    <w:rPr>
      <w:rFonts w:hint="default" w:ascii="Courier New" w:hAnsi="Courier New" w:cs="Courier New"/>
      <w:kern w:val="2"/>
    </w:rPr>
  </w:style>
  <w:style w:type="character" w:customStyle="1" w:styleId="42">
    <w:name w:val="页脚 Char1"/>
    <w:semiHidden/>
    <w:uiPriority w:val="99"/>
    <w:rPr>
      <w:rFonts w:hint="default" w:ascii="Calibri" w:hAnsi="Calibri" w:cs="Calibri"/>
      <w:kern w:val="2"/>
      <w:sz w:val="18"/>
      <w:szCs w:val="18"/>
    </w:rPr>
  </w:style>
  <w:style w:type="character" w:customStyle="1" w:styleId="43">
    <w:name w:val="页眉 Char1"/>
    <w:semiHidden/>
    <w:uiPriority w:val="99"/>
    <w:rPr>
      <w:rFonts w:hint="default" w:ascii="Calibri" w:hAnsi="Calibri" w:cs="Calibri"/>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2.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B6E47EE-C64C-4A58-A5C6-E871465F914F}">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60</Pages>
  <Words>3729</Words>
  <Characters>21257</Characters>
  <Lines>177</Lines>
  <Paragraphs>49</Paragraphs>
  <TotalTime>0</TotalTime>
  <ScaleCrop>false</ScaleCrop>
  <LinksUpToDate>false</LinksUpToDate>
  <CharactersWithSpaces>24937</CharactersWithSpaces>
  <Application>WPS Office_10.1.0.7023_F1E327BC-269C-435d-A152-05C5408002CA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2017-12-07T01:52:00Z</dcterms:created>
  <dc:creator>lyj</dc:creator>
  <cp:lastModifiedBy>Cherish41635</cp:lastModifiedBy>
  <cp:lastPrinted>2017-12-26T06:49:39Z</cp:lastPrinted>
  <dcterms:modified xsi:type="dcterms:W3CDTF">2017-12-26T06:50:12Z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2052-10.1.0.7023</vt:lpwstr>
  </property>
</Properties>
</file>