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 w:cs="宋体"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sz w:val="36"/>
          <w:szCs w:val="36"/>
          <w:lang w:eastAsia="zh-CN"/>
        </w:rPr>
        <w:t>违法建设行政执法服务指南</w:t>
      </w:r>
    </w:p>
    <w:p>
      <w:pPr>
        <w:numPr>
          <w:ilvl w:val="0"/>
          <w:numId w:val="1"/>
        </w:numPr>
        <w:spacing w:line="24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事项名称</w:t>
      </w:r>
    </w:p>
    <w:p>
      <w:pPr>
        <w:numPr>
          <w:ilvl w:val="0"/>
          <w:numId w:val="2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未取得建设工程规划许可证进行建设</w:t>
      </w:r>
    </w:p>
    <w:p>
      <w:pPr>
        <w:numPr>
          <w:ilvl w:val="0"/>
          <w:numId w:val="2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未按照建设工程规划许可证的规定进行建设</w:t>
      </w:r>
    </w:p>
    <w:p>
      <w:pPr>
        <w:numPr>
          <w:ilvl w:val="0"/>
          <w:numId w:val="3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法律依据</w:t>
      </w:r>
    </w:p>
    <w:p>
      <w:pPr>
        <w:numPr>
          <w:ilvl w:val="0"/>
          <w:numId w:val="4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《建设行政处罚程序暂行规定》</w:t>
      </w:r>
    </w:p>
    <w:p>
      <w:pPr>
        <w:numPr>
          <w:ilvl w:val="0"/>
          <w:numId w:val="4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《福建省设施&lt;中华人民共和国城乡规划法&gt;办法》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受理机构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平潭综合实验区国土与规划执法支队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应提交材料</w:t>
      </w:r>
    </w:p>
    <w:p>
      <w:pPr>
        <w:numPr>
          <w:numId w:val="0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类别一：集体土地</w:t>
      </w:r>
    </w:p>
    <w:p>
      <w:pPr>
        <w:numPr>
          <w:ilvl w:val="0"/>
          <w:numId w:val="6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、当事人身份证;(2)、土地证；（3）、建设工程规划许可证；（4）、单体方案图；（5）、规划竣工测量报告。</w:t>
      </w:r>
    </w:p>
    <w:p>
      <w:pPr>
        <w:numPr>
          <w:numId w:val="0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类别二：国有划拨、出让土地</w:t>
      </w:r>
    </w:p>
    <w:p>
      <w:pPr>
        <w:numPr>
          <w:ilvl w:val="0"/>
          <w:numId w:val="7"/>
        </w:numPr>
        <w:spacing w:line="240" w:lineRule="auto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、当事人身份证；（2）、国有土地使用证（总证需房地产公司盖</w:t>
      </w:r>
    </w:p>
    <w:p>
      <w:pPr>
        <w:numPr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章）；（3）、建设工程规划许可证（总证需房地产公司盖章）；（4）、购地合同；（5）、总平面图（需标明该幢位置且房地产公司盖章）；（6）、单体方案图；（7）、规划竣工测量报告。</w:t>
      </w:r>
    </w:p>
    <w:p>
      <w:pPr>
        <w:numPr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类别三：房地产公司项目</w:t>
      </w:r>
    </w:p>
    <w:p>
      <w:pPr>
        <w:numPr>
          <w:numId w:val="0"/>
        </w:numPr>
        <w:spacing w:line="240" w:lineRule="auto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、公司法人代表身份证；（2）、企业营业执照；（3）、企业资质证书；（4）、建设用地规划许可证；（5）、国有土地使用证；（6）、建设工程规划许可证；（7）、建筑工程施工许可证；（8）、总平面图；（9）、单体方案图；（10）、建设工程施工合同。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办理流程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受理→审核→立案→调查取证→案件调查终结报告→案件审理→行政处罚告知→送达→听取当事人陈述申辩或举行听证→行政处罚决定→送达→执行→结案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办理时间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除节假日外，周一至周五，上午8:00—12:00、下午3:00—6:00（冬季2:30—5:30）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办理地址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平潭综合实验区潭城镇政府路16号（原县委大楼）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联系电话：0591—231798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08</w:t>
      </w:r>
    </w:p>
    <w:p>
      <w:pPr>
        <w:numPr>
          <w:ilvl w:val="0"/>
          <w:numId w:val="5"/>
        </w:numPr>
        <w:spacing w:line="240" w:lineRule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投诉电话：0591—24312970</w:t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82C10"/>
    <w:multiLevelType w:val="singleLevel"/>
    <w:tmpl w:val="59F82C10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9F82C63"/>
    <w:multiLevelType w:val="singleLevel"/>
    <w:tmpl w:val="59F82C6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9F82CCC"/>
    <w:multiLevelType w:val="singleLevel"/>
    <w:tmpl w:val="59F82CCC"/>
    <w:lvl w:ilvl="0" w:tentative="0">
      <w:start w:val="2"/>
      <w:numFmt w:val="chineseCounting"/>
      <w:suff w:val="nothing"/>
      <w:lvlText w:val="%1、"/>
      <w:lvlJc w:val="left"/>
    </w:lvl>
  </w:abstractNum>
  <w:abstractNum w:abstractNumId="3">
    <w:nsid w:val="59F82DDD"/>
    <w:multiLevelType w:val="singleLevel"/>
    <w:tmpl w:val="59F82DD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9F82E66"/>
    <w:multiLevelType w:val="singleLevel"/>
    <w:tmpl w:val="59F82E66"/>
    <w:lvl w:ilvl="0" w:tentative="0">
      <w:start w:val="3"/>
      <w:numFmt w:val="chineseCounting"/>
      <w:suff w:val="nothing"/>
      <w:lvlText w:val="%1、"/>
      <w:lvlJc w:val="left"/>
    </w:lvl>
  </w:abstractNum>
  <w:abstractNum w:abstractNumId="5">
    <w:nsid w:val="59F96D9E"/>
    <w:multiLevelType w:val="singleLevel"/>
    <w:tmpl w:val="59F96D9E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9F97021"/>
    <w:multiLevelType w:val="singleLevel"/>
    <w:tmpl w:val="59F9702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03C41"/>
    <w:rsid w:val="1CB409D7"/>
    <w:rsid w:val="28042BB2"/>
    <w:rsid w:val="2CF7356B"/>
    <w:rsid w:val="2F4D29CB"/>
    <w:rsid w:val="3F12691F"/>
    <w:rsid w:val="5875762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cp:lastPrinted>2017-11-01T07:24:29Z</cp:lastPrinted>
  <dcterms:modified xsi:type="dcterms:W3CDTF">2017-11-01T07:26:04Z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