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hint="eastAsia" w:ascii="方正小标宋简体" w:eastAsia="方正小标宋简体"/>
          <w:sz w:val="84"/>
          <w:szCs w:val="84"/>
        </w:rPr>
      </w:pPr>
    </w:p>
    <w:p>
      <w:pPr>
        <w:widowControl/>
        <w:jc w:val="center"/>
        <w:rPr>
          <w:rFonts w:hint="eastAsia" w:ascii="方正小标宋简体" w:eastAsia="方正小标宋简体"/>
          <w:sz w:val="84"/>
          <w:szCs w:val="84"/>
        </w:rPr>
      </w:pPr>
    </w:p>
    <w:p>
      <w:pPr>
        <w:widowControl/>
        <w:jc w:val="center"/>
        <w:rPr>
          <w:rFonts w:ascii="方正小标宋简体" w:eastAsia="方正小标宋简体"/>
          <w:sz w:val="84"/>
          <w:szCs w:val="84"/>
        </w:rPr>
      </w:pPr>
      <w:r>
        <w:rPr>
          <w:rFonts w:hint="eastAsia" w:ascii="方正小标宋简体" w:eastAsia="方正小标宋简体"/>
          <w:sz w:val="84"/>
          <w:szCs w:val="84"/>
          <w:lang w:val="en-US" w:eastAsia="zh-CN"/>
        </w:rPr>
        <w:t>2020</w:t>
      </w:r>
      <w:r>
        <w:rPr>
          <w:rFonts w:hint="eastAsia" w:ascii="方正小标宋简体" w:eastAsia="方正小标宋简体"/>
          <w:sz w:val="84"/>
          <w:szCs w:val="84"/>
        </w:rPr>
        <w:t>年度</w:t>
      </w:r>
    </w:p>
    <w:p>
      <w:pPr>
        <w:widowControl/>
        <w:jc w:val="center"/>
        <w:rPr>
          <w:sz w:val="84"/>
          <w:szCs w:val="84"/>
        </w:rPr>
      </w:pPr>
    </w:p>
    <w:p>
      <w:pPr>
        <w:widowControl/>
        <w:jc w:val="center"/>
        <w:rPr>
          <w:rFonts w:hint="eastAsia" w:ascii="方正小标宋简体" w:eastAsia="方正小标宋简体"/>
          <w:sz w:val="84"/>
          <w:szCs w:val="84"/>
        </w:rPr>
      </w:pPr>
      <w:r>
        <w:rPr>
          <w:rFonts w:hint="eastAsia" w:ascii="方正小标宋简体" w:eastAsia="方正小标宋简体"/>
          <w:sz w:val="84"/>
          <w:szCs w:val="84"/>
        </w:rPr>
        <w:t>平潭综合实验区</w:t>
      </w:r>
    </w:p>
    <w:p>
      <w:pPr>
        <w:widowControl/>
        <w:jc w:val="center"/>
        <w:rPr>
          <w:rFonts w:ascii="方正小标宋简体" w:eastAsia="方正小标宋简体"/>
          <w:sz w:val="84"/>
          <w:szCs w:val="84"/>
        </w:rPr>
      </w:pPr>
      <w:r>
        <w:rPr>
          <w:rFonts w:hint="eastAsia" w:ascii="方正小标宋简体" w:eastAsia="方正小标宋简体"/>
          <w:sz w:val="84"/>
          <w:szCs w:val="84"/>
          <w:lang w:eastAsia="zh-CN"/>
        </w:rPr>
        <w:t>总工会</w:t>
      </w:r>
      <w:r>
        <w:rPr>
          <w:rFonts w:hint="eastAsia" w:ascii="方正小标宋简体" w:eastAsia="方正小标宋简体"/>
          <w:sz w:val="84"/>
          <w:szCs w:val="84"/>
        </w:rPr>
        <w:t>部门预算</w:t>
      </w: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right="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right="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right="0"/>
        <w:jc w:val="both"/>
        <w:rPr>
          <w:rFonts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center"/>
        <w:rPr>
          <w:rFonts w:ascii="黑体" w:hAnsi="宋体" w:eastAsia="黑体" w:cs="黑体"/>
          <w:sz w:val="36"/>
          <w:szCs w:val="36"/>
        </w:rPr>
      </w:pPr>
      <w:r>
        <w:rPr>
          <w:rFonts w:ascii="黑体" w:hAnsi="宋体" w:eastAsia="黑体" w:cs="黑体"/>
          <w:sz w:val="36"/>
          <w:szCs w:val="36"/>
        </w:rPr>
        <w:t>目录</w:t>
      </w:r>
    </w:p>
    <w:p>
      <w:pPr>
        <w:pStyle w:val="5"/>
        <w:keepNext w:val="0"/>
        <w:keepLines w:val="0"/>
        <w:widowControl/>
        <w:suppressLineNumbers w:val="0"/>
        <w:wordWrap w:val="0"/>
        <w:spacing w:before="90" w:beforeAutospacing="0" w:after="0" w:afterAutospacing="0" w:line="27" w:lineRule="atLeast"/>
        <w:ind w:left="0" w:right="0" w:firstLine="420"/>
        <w:jc w:val="center"/>
        <w:rPr>
          <w:rFonts w:hint="eastAsia" w:ascii="黑体" w:hAnsi="宋体" w:eastAsia="黑体" w:cs="黑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eastAsia="黑体"/>
          <w:color w:val="auto"/>
          <w:sz w:val="24"/>
          <w:szCs w:val="24"/>
          <w:lang w:val="en-US" w:eastAsia="zh-CN"/>
        </w:rPr>
      </w:pPr>
      <w:r>
        <w:rPr>
          <w:rFonts w:hint="eastAsia" w:ascii="黑体" w:hAnsi="宋体" w:eastAsia="黑体" w:cs="黑体"/>
          <w:sz w:val="24"/>
          <w:szCs w:val="24"/>
        </w:rPr>
        <w:t>第一部分部门概况……………………………………………………………</w:t>
      </w:r>
      <w:r>
        <w:rPr>
          <w:rFonts w:hint="eastAsia" w:ascii="黑体" w:hAnsi="宋体" w:eastAsia="黑体" w:cs="黑体"/>
          <w:sz w:val="24"/>
          <w:szCs w:val="24"/>
          <w:lang w:val="en-US" w:eastAsia="zh-CN"/>
        </w:rPr>
        <w:t>（1）</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eastAsia="黑体"/>
          <w:sz w:val="24"/>
          <w:szCs w:val="24"/>
          <w:lang w:val="en-US" w:eastAsia="zh-CN"/>
        </w:rPr>
      </w:pPr>
      <w:r>
        <w:rPr>
          <w:rFonts w:ascii="仿宋_GB2312" w:hAnsi="宋体" w:eastAsia="仿宋_GB2312" w:cs="仿宋_GB2312"/>
          <w:sz w:val="24"/>
          <w:szCs w:val="24"/>
        </w:rPr>
        <w:t>一、部门主要职责……………………………………</w:t>
      </w:r>
      <w:r>
        <w:rPr>
          <w:rFonts w:hint="eastAsia" w:ascii="黑体" w:hAnsi="宋体" w:eastAsia="黑体" w:cs="黑体"/>
          <w:sz w:val="24"/>
          <w:szCs w:val="24"/>
        </w:rPr>
        <w:t>………………………</w:t>
      </w:r>
      <w:r>
        <w:rPr>
          <w:rFonts w:hint="eastAsia" w:ascii="黑体" w:hAnsi="宋体" w:eastAsia="黑体" w:cs="黑体"/>
          <w:sz w:val="24"/>
          <w:szCs w:val="24"/>
          <w:lang w:val="en-US" w:eastAsia="zh-CN"/>
        </w:rPr>
        <w:t>（1）</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eastAsia="黑体"/>
          <w:sz w:val="24"/>
          <w:szCs w:val="24"/>
          <w:lang w:eastAsia="zh-CN"/>
        </w:rPr>
      </w:pPr>
      <w:r>
        <w:rPr>
          <w:rFonts w:hint="default" w:ascii="仿宋_GB2312" w:hAnsi="宋体" w:eastAsia="仿宋_GB2312" w:cs="仿宋_GB2312"/>
          <w:sz w:val="24"/>
          <w:szCs w:val="24"/>
        </w:rPr>
        <w:t>二、部门预算单位构成………………………………</w:t>
      </w:r>
      <w:r>
        <w:rPr>
          <w:rFonts w:hint="eastAsia" w:ascii="黑体" w:hAnsi="宋体" w:eastAsia="黑体" w:cs="黑体"/>
          <w:sz w:val="24"/>
          <w:szCs w:val="24"/>
        </w:rPr>
        <w:t>………………………</w:t>
      </w:r>
      <w:r>
        <w:rPr>
          <w:rFonts w:hint="eastAsia" w:ascii="黑体" w:hAnsi="宋体" w:eastAsia="黑体" w:cs="黑体"/>
          <w:sz w:val="24"/>
          <w:szCs w:val="24"/>
          <w:lang w:val="en-US" w:eastAsia="zh-CN"/>
        </w:rPr>
        <w:t>（1）</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eastAsia="黑体"/>
          <w:sz w:val="24"/>
          <w:szCs w:val="24"/>
          <w:lang w:val="en-US" w:eastAsia="zh-CN"/>
        </w:rPr>
      </w:pPr>
      <w:r>
        <w:rPr>
          <w:rFonts w:hint="default" w:ascii="仿宋_GB2312" w:hAnsi="宋体" w:eastAsia="仿宋_GB2312" w:cs="仿宋_GB2312"/>
          <w:sz w:val="24"/>
          <w:szCs w:val="24"/>
        </w:rPr>
        <w:t>三、部门主要工作任务………………………………</w:t>
      </w:r>
      <w:r>
        <w:rPr>
          <w:rFonts w:hint="eastAsia" w:ascii="黑体" w:hAnsi="宋体" w:eastAsia="黑体" w:cs="黑体"/>
          <w:sz w:val="24"/>
          <w:szCs w:val="24"/>
        </w:rPr>
        <w:t>………………………</w:t>
      </w:r>
      <w:r>
        <w:rPr>
          <w:rFonts w:hint="eastAsia" w:ascii="黑体" w:hAnsi="宋体" w:eastAsia="黑体" w:cs="黑体"/>
          <w:sz w:val="24"/>
          <w:szCs w:val="24"/>
          <w:lang w:val="en-US" w:eastAsia="zh-CN"/>
        </w:rPr>
        <w:t>（1）</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黑体" w:hAnsi="宋体" w:eastAsia="黑体" w:cs="黑体"/>
          <w:sz w:val="24"/>
          <w:szCs w:val="24"/>
        </w:rPr>
        <w:t>第</w:t>
      </w:r>
      <w:r>
        <w:rPr>
          <w:rFonts w:hint="eastAsia" w:ascii="黑体" w:hAnsi="宋体" w:eastAsia="黑体" w:cs="黑体"/>
          <w:sz w:val="24"/>
          <w:szCs w:val="24"/>
          <w:lang w:eastAsia="zh-CN"/>
        </w:rPr>
        <w:t>二</w:t>
      </w:r>
      <w:r>
        <w:rPr>
          <w:rFonts w:hint="eastAsia" w:ascii="黑体" w:hAnsi="宋体" w:eastAsia="黑体" w:cs="黑体"/>
          <w:sz w:val="24"/>
          <w:szCs w:val="24"/>
        </w:rPr>
        <w:t>部分</w:t>
      </w:r>
      <w:r>
        <w:rPr>
          <w:rFonts w:hint="eastAsia" w:ascii="黑体" w:hAnsi="宋体" w:eastAsia="黑体" w:cs="黑体"/>
          <w:sz w:val="24"/>
          <w:szCs w:val="24"/>
          <w:lang w:val="en-US" w:eastAsia="zh-CN"/>
        </w:rPr>
        <w:t>2020</w:t>
      </w:r>
      <w:r>
        <w:rPr>
          <w:rFonts w:hint="eastAsia" w:ascii="黑体" w:hAnsi="宋体" w:eastAsia="黑体" w:cs="黑体"/>
          <w:sz w:val="24"/>
          <w:szCs w:val="24"/>
        </w:rPr>
        <w:t>年度部门预算表………………………………………………</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一、</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收支预算总表……………………………………………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二、</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收入预算总表……………………………………………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三、</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支出预算总表……………………………………………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四、</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财政拨款收支预算总表…………………………………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五、</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一般公共预算拨款支出预算表…………………………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六、</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政府性基金拨款支出预算表……………………………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七、</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一般公共预算支出经济分类情况表……………………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八、</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一般公共预算基本支出经济分类情况表………………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九、</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一般公共预算“三公”经费支出预算表………………</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default" w:ascii="仿宋_GB2312" w:hAnsi="宋体" w:eastAsia="仿宋_GB2312" w:cs="仿宋_GB2312"/>
          <w:sz w:val="24"/>
          <w:szCs w:val="24"/>
        </w:rPr>
        <w:t>十、</w:t>
      </w:r>
      <w:r>
        <w:rPr>
          <w:rFonts w:hint="eastAsia" w:ascii="仿宋_GB2312" w:hAnsi="宋体" w:eastAsia="仿宋_GB2312" w:cs="仿宋_GB2312"/>
          <w:sz w:val="24"/>
          <w:szCs w:val="24"/>
          <w:lang w:val="en-US" w:eastAsia="zh-CN"/>
        </w:rPr>
        <w:t>2020年度</w:t>
      </w:r>
      <w:r>
        <w:rPr>
          <w:rFonts w:hint="default" w:ascii="仿宋_GB2312" w:hAnsi="宋体" w:eastAsia="仿宋_GB2312" w:cs="仿宋_GB2312"/>
          <w:sz w:val="24"/>
          <w:szCs w:val="24"/>
        </w:rPr>
        <w:t>部门专项资金管理清单目录……………………………</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黑体" w:hAnsi="黑体" w:eastAsia="黑体" w:cs="黑体"/>
          <w:sz w:val="24"/>
          <w:szCs w:val="24"/>
          <w:lang w:val="en-US" w:eastAsia="zh-CN"/>
        </w:rPr>
      </w:pPr>
      <w:r>
        <w:rPr>
          <w:rFonts w:hint="eastAsia" w:ascii="黑体" w:hAnsi="宋体" w:eastAsia="黑体" w:cs="黑体"/>
          <w:sz w:val="24"/>
          <w:szCs w:val="24"/>
        </w:rPr>
        <w:t>第</w:t>
      </w:r>
      <w:r>
        <w:rPr>
          <w:rFonts w:hint="eastAsia" w:ascii="黑体" w:hAnsi="宋体" w:eastAsia="黑体" w:cs="黑体"/>
          <w:sz w:val="24"/>
          <w:szCs w:val="24"/>
          <w:lang w:eastAsia="zh-CN"/>
        </w:rPr>
        <w:t>三</w:t>
      </w:r>
      <w:r>
        <w:rPr>
          <w:rFonts w:hint="eastAsia" w:ascii="黑体" w:hAnsi="宋体" w:eastAsia="黑体" w:cs="黑体"/>
          <w:sz w:val="24"/>
          <w:szCs w:val="24"/>
        </w:rPr>
        <w:t>部分</w:t>
      </w:r>
      <w:r>
        <w:rPr>
          <w:rFonts w:hint="eastAsia" w:ascii="黑体" w:hAnsi="宋体" w:eastAsia="黑体" w:cs="黑体"/>
          <w:sz w:val="24"/>
          <w:szCs w:val="24"/>
          <w:lang w:val="en-US" w:eastAsia="zh-CN"/>
        </w:rPr>
        <w:t>2020</w:t>
      </w:r>
      <w:r>
        <w:rPr>
          <w:rFonts w:hint="eastAsia" w:ascii="黑体" w:hAnsi="宋体" w:eastAsia="黑体" w:cs="黑体"/>
          <w:sz w:val="24"/>
          <w:szCs w:val="24"/>
        </w:rPr>
        <w:t>年度部门预算情况说明………………………………………</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仿宋_GB2312" w:hAnsi="宋体" w:eastAsia="仿宋_GB2312" w:cs="仿宋_GB2312"/>
          <w:sz w:val="24"/>
          <w:szCs w:val="24"/>
          <w:lang w:eastAsia="zh-CN"/>
        </w:rPr>
        <w:t>一、</w:t>
      </w:r>
      <w:r>
        <w:rPr>
          <w:rFonts w:hint="default" w:ascii="仿宋_GB2312" w:hAnsi="宋体" w:eastAsia="仿宋_GB2312" w:cs="仿宋_GB2312"/>
          <w:sz w:val="24"/>
          <w:szCs w:val="24"/>
        </w:rPr>
        <w:t>预算收支总体情况………………………………</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仿宋_GB2312" w:hAnsi="宋体" w:eastAsia="仿宋_GB2312" w:cs="仿宋_GB2312"/>
          <w:sz w:val="24"/>
          <w:szCs w:val="24"/>
          <w:lang w:eastAsia="zh-CN"/>
        </w:rPr>
        <w:t>二、</w:t>
      </w:r>
      <w:r>
        <w:rPr>
          <w:rFonts w:hint="default" w:ascii="仿宋_GB2312" w:hAnsi="宋体" w:eastAsia="仿宋_GB2312" w:cs="仿宋_GB2312"/>
          <w:sz w:val="24"/>
          <w:szCs w:val="24"/>
        </w:rPr>
        <w:t>一般公共预算拨款支出情况………………………</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仿宋_GB2312" w:hAnsi="宋体" w:eastAsia="仿宋_GB2312" w:cs="仿宋_GB2312"/>
          <w:sz w:val="24"/>
          <w:szCs w:val="24"/>
          <w:lang w:eastAsia="zh-CN"/>
        </w:rPr>
        <w:t>三</w:t>
      </w:r>
      <w:r>
        <w:rPr>
          <w:rFonts w:hint="default" w:ascii="仿宋_GB2312" w:hAnsi="宋体" w:eastAsia="仿宋_GB2312" w:cs="仿宋_GB2312"/>
          <w:sz w:val="24"/>
          <w:szCs w:val="24"/>
        </w:rPr>
        <w:t>、政府性基金预算拨款支出情况……………………</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仿宋_GB2312" w:hAnsi="宋体" w:eastAsia="仿宋_GB2312" w:cs="仿宋_GB2312"/>
          <w:sz w:val="24"/>
          <w:szCs w:val="24"/>
          <w:lang w:eastAsia="zh-CN"/>
        </w:rPr>
        <w:t>四</w:t>
      </w:r>
      <w:r>
        <w:rPr>
          <w:rFonts w:hint="default" w:ascii="仿宋_GB2312" w:hAnsi="宋体" w:eastAsia="仿宋_GB2312" w:cs="仿宋_GB2312"/>
          <w:sz w:val="24"/>
          <w:szCs w:val="24"/>
        </w:rPr>
        <w:t>、财政拨款预算基本支出情况………………………</w:t>
      </w:r>
      <w:r>
        <w:rPr>
          <w:rFonts w:hint="eastAsia" w:ascii="黑体" w:hAnsi="宋体" w:eastAsia="黑体" w:cs="黑体"/>
          <w:sz w:val="24"/>
          <w:szCs w:val="24"/>
        </w:rPr>
        <w:t>……………………</w:t>
      </w:r>
      <w:r>
        <w:rPr>
          <w:rFonts w:hint="eastAsia" w:ascii="黑体" w:hAnsi="宋体" w:eastAsia="黑体" w:cs="黑体"/>
          <w:sz w:val="24"/>
          <w:szCs w:val="24"/>
          <w:lang w:val="en-US" w:eastAsia="zh-CN"/>
        </w:rPr>
        <w:t>（2）</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黑体" w:hAnsi="宋体" w:eastAsia="黑体" w:cs="黑体"/>
          <w:sz w:val="24"/>
          <w:szCs w:val="24"/>
          <w:lang w:val="en-US" w:eastAsia="zh-CN"/>
        </w:rPr>
      </w:pPr>
      <w:r>
        <w:rPr>
          <w:rFonts w:hint="eastAsia" w:ascii="仿宋_GB2312" w:hAnsi="宋体" w:eastAsia="仿宋_GB2312" w:cs="仿宋_GB2312"/>
          <w:sz w:val="24"/>
          <w:szCs w:val="24"/>
          <w:lang w:eastAsia="zh-CN"/>
        </w:rPr>
        <w:t>五</w:t>
      </w:r>
      <w:r>
        <w:rPr>
          <w:rFonts w:hint="default" w:ascii="仿宋_GB2312" w:hAnsi="宋体" w:eastAsia="仿宋_GB2312" w:cs="仿宋_GB2312"/>
          <w:sz w:val="24"/>
          <w:szCs w:val="24"/>
        </w:rPr>
        <w:t>、一般公共预算“三公”经费支出情况………………</w:t>
      </w:r>
      <w:r>
        <w:rPr>
          <w:rFonts w:hint="eastAsia" w:ascii="黑体" w:hAnsi="宋体" w:eastAsia="黑体" w:cs="黑体"/>
          <w:sz w:val="24"/>
          <w:szCs w:val="24"/>
        </w:rPr>
        <w:t>…………………</w:t>
      </w:r>
      <w:r>
        <w:rPr>
          <w:rFonts w:hint="eastAsia" w:ascii="黑体" w:hAnsi="宋体" w:eastAsia="黑体" w:cs="黑体"/>
          <w:sz w:val="24"/>
          <w:szCs w:val="24"/>
          <w:lang w:val="en-US" w:eastAsia="zh-CN"/>
        </w:rPr>
        <w:t>（3）</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黑体" w:hAnsi="宋体" w:eastAsia="黑体" w:cs="黑体"/>
          <w:sz w:val="24"/>
          <w:szCs w:val="24"/>
          <w:lang w:val="en-US" w:eastAsia="zh-CN"/>
        </w:rPr>
      </w:pPr>
      <w:r>
        <w:rPr>
          <w:rFonts w:hint="eastAsia" w:ascii="仿宋_GB2312" w:hAnsi="宋体" w:eastAsia="仿宋_GB2312" w:cs="仿宋_GB2312"/>
          <w:sz w:val="24"/>
          <w:szCs w:val="24"/>
          <w:lang w:val="en-US" w:eastAsia="zh-CN"/>
        </w:rPr>
        <w:t>六、预算目标绩效情况</w:t>
      </w:r>
      <w:r>
        <w:rPr>
          <w:rFonts w:hint="default" w:ascii="仿宋_GB2312" w:hAnsi="宋体" w:eastAsia="仿宋_GB2312" w:cs="仿宋_GB2312"/>
          <w:sz w:val="24"/>
          <w:szCs w:val="24"/>
          <w:lang w:eastAsia="zh-CN"/>
        </w:rPr>
        <w:t>…………………………………</w:t>
      </w:r>
      <w:r>
        <w:rPr>
          <w:rFonts w:hint="eastAsia" w:ascii="黑体" w:hAnsi="宋体" w:eastAsia="黑体" w:cs="黑体"/>
          <w:sz w:val="24"/>
          <w:szCs w:val="24"/>
          <w:lang w:eastAsia="zh-CN"/>
        </w:rPr>
        <w:t>……………………</w:t>
      </w:r>
      <w:r>
        <w:rPr>
          <w:rFonts w:hint="eastAsia" w:ascii="黑体" w:hAnsi="宋体" w:eastAsia="黑体" w:cs="黑体"/>
          <w:sz w:val="24"/>
          <w:szCs w:val="24"/>
          <w:lang w:val="en-US" w:eastAsia="zh-CN"/>
        </w:rPr>
        <w:t>（3）</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仿宋_GB2312" w:hAnsi="宋体" w:eastAsia="仿宋_GB2312" w:cs="仿宋_GB2312"/>
          <w:sz w:val="24"/>
          <w:szCs w:val="24"/>
          <w:lang w:eastAsia="zh-CN"/>
        </w:rPr>
        <w:t>七</w:t>
      </w:r>
      <w:r>
        <w:rPr>
          <w:rFonts w:hint="default" w:ascii="仿宋_GB2312" w:hAnsi="宋体" w:eastAsia="仿宋_GB2312" w:cs="仿宋_GB2312"/>
          <w:sz w:val="24"/>
          <w:szCs w:val="24"/>
          <w:lang w:eastAsia="zh-CN"/>
        </w:rPr>
        <w:t>、其他重要事项说明……………</w:t>
      </w:r>
      <w:r>
        <w:rPr>
          <w:rFonts w:hint="default" w:ascii="仿宋_GB2312" w:hAnsi="宋体" w:eastAsia="仿宋_GB2312" w:cs="仿宋_GB2312"/>
          <w:sz w:val="24"/>
          <w:szCs w:val="24"/>
        </w:rPr>
        <w:t>……………………</w:t>
      </w:r>
      <w:r>
        <w:rPr>
          <w:rFonts w:hint="eastAsia" w:ascii="黑体" w:hAnsi="宋体" w:eastAsia="黑体" w:cs="黑体"/>
          <w:sz w:val="24"/>
          <w:szCs w:val="24"/>
        </w:rPr>
        <w:t>……………………</w:t>
      </w:r>
      <w:r>
        <w:rPr>
          <w:rFonts w:hint="eastAsia" w:ascii="黑体" w:hAnsi="宋体" w:eastAsia="黑体" w:cs="黑体"/>
          <w:sz w:val="24"/>
          <w:szCs w:val="24"/>
          <w:lang w:val="en-US" w:eastAsia="zh-CN"/>
        </w:rPr>
        <w:t>（4）</w:t>
      </w:r>
    </w:p>
    <w:p>
      <w:pPr>
        <w:pStyle w:val="5"/>
        <w:keepNext w:val="0"/>
        <w:keepLines w:val="0"/>
        <w:widowControl/>
        <w:suppressLineNumbers w:val="0"/>
        <w:wordWrap w:val="0"/>
        <w:spacing w:before="90" w:beforeAutospacing="0" w:after="0" w:afterAutospacing="0" w:line="27" w:lineRule="atLeast"/>
        <w:ind w:left="0" w:right="0" w:firstLine="420"/>
        <w:jc w:val="both"/>
        <w:rPr>
          <w:sz w:val="24"/>
          <w:szCs w:val="24"/>
        </w:rPr>
      </w:pPr>
      <w:r>
        <w:rPr>
          <w:rFonts w:hint="eastAsia" w:ascii="黑体" w:hAnsi="宋体" w:eastAsia="黑体" w:cs="黑体"/>
          <w:i w:val="0"/>
          <w:caps w:val="0"/>
          <w:color w:val="000000"/>
          <w:spacing w:val="0"/>
          <w:sz w:val="24"/>
          <w:szCs w:val="24"/>
          <w:u w:val="none"/>
        </w:rPr>
        <w:t>第四部分名词解释………………………</w:t>
      </w:r>
      <w:r>
        <w:rPr>
          <w:rFonts w:hint="default" w:ascii="仿宋_GB2312" w:hAnsi="宋体" w:eastAsia="仿宋_GB2312" w:cs="仿宋_GB2312"/>
          <w:sz w:val="24"/>
          <w:szCs w:val="24"/>
        </w:rPr>
        <w:t>………………</w:t>
      </w:r>
      <w:r>
        <w:rPr>
          <w:rFonts w:hint="eastAsia" w:ascii="黑体" w:hAnsi="宋体" w:eastAsia="黑体" w:cs="黑体"/>
          <w:sz w:val="24"/>
          <w:szCs w:val="24"/>
        </w:rPr>
        <w:t>……</w:t>
      </w:r>
      <w:r>
        <w:rPr>
          <w:rFonts w:hint="default" w:ascii="仿宋_GB2312" w:hAnsi="宋体" w:eastAsia="仿宋_GB2312" w:cs="仿宋_GB2312"/>
          <w:sz w:val="24"/>
          <w:szCs w:val="24"/>
        </w:rPr>
        <w:t>…</w:t>
      </w:r>
      <w:r>
        <w:rPr>
          <w:rFonts w:hint="eastAsia" w:ascii="黑体" w:hAnsi="宋体" w:eastAsia="黑体" w:cs="黑体"/>
          <w:sz w:val="24"/>
          <w:szCs w:val="24"/>
        </w:rPr>
        <w:t>…</w:t>
      </w:r>
      <w:r>
        <w:rPr>
          <w:rFonts w:hint="default" w:ascii="仿宋_GB2312" w:hAnsi="宋体" w:eastAsia="仿宋_GB2312" w:cs="仿宋_GB2312"/>
          <w:sz w:val="24"/>
          <w:szCs w:val="24"/>
        </w:rPr>
        <w:t>……</w:t>
      </w:r>
      <w:r>
        <w:rPr>
          <w:rFonts w:hint="eastAsia" w:ascii="黑体" w:hAnsi="宋体" w:eastAsia="黑体" w:cs="黑体"/>
          <w:sz w:val="24"/>
          <w:szCs w:val="24"/>
        </w:rPr>
        <w:t>……</w:t>
      </w:r>
      <w:r>
        <w:rPr>
          <w:rFonts w:hint="eastAsia" w:ascii="黑体" w:hAnsi="宋体" w:eastAsia="黑体" w:cs="黑体"/>
          <w:sz w:val="24"/>
          <w:szCs w:val="24"/>
          <w:lang w:val="en-US" w:eastAsia="zh-CN"/>
        </w:rPr>
        <w:t>（4）</w:t>
      </w:r>
    </w:p>
    <w:p/>
    <w:p/>
    <w:p/>
    <w:p/>
    <w:p>
      <w:bookmarkStart w:id="0" w:name="_GoBack"/>
      <w:bookmarkEnd w:id="0"/>
    </w:p>
    <w:p/>
    <w:p/>
    <w:p/>
    <w:p>
      <w:pPr>
        <w:pStyle w:val="5"/>
        <w:keepNext w:val="0"/>
        <w:keepLines w:val="0"/>
        <w:widowControl/>
        <w:suppressLineNumbers w:val="0"/>
        <w:wordWrap w:val="0"/>
        <w:spacing w:before="90" w:beforeAutospacing="0" w:after="0" w:afterAutospacing="0" w:line="27" w:lineRule="atLeast"/>
        <w:ind w:right="0"/>
        <w:jc w:val="both"/>
        <w:rPr>
          <w:rFonts w:hint="eastAsia" w:ascii="宋体" w:hAnsi="宋体" w:eastAsia="宋体" w:cs="宋体"/>
          <w:b/>
          <w:sz w:val="24"/>
          <w:szCs w:val="24"/>
        </w:rPr>
        <w:sectPr>
          <w:pgSz w:w="11906" w:h="16838"/>
          <w:pgMar w:top="1440" w:right="1800" w:bottom="1440" w:left="1800" w:header="851" w:footer="992" w:gutter="0"/>
          <w:cols w:space="425" w:num="1"/>
          <w:docGrid w:type="lines" w:linePitch="312" w:charSpace="0"/>
        </w:sect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第一部分 部门概况</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一、 部门主要职责</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平潭综合实验区总工会主要职责是：</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（一）根据党的基本理论、基本路线、基本纲领和工运方针，围绕党和国家工作大局，贯彻执行中国工会全国代表大会和执委会议确定的方针、任务和作出的决议。</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（二）依照法律和《中国工会章程》，组织和指导全区工会坚定不移地贯彻落实党的全心全意依靠工人阶级的根本指导方针，进一步突出和履行维护职能。</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（三）对有关职工合法权益的重大问题进行调查研究，向区党工委、管委会、省总工会反映全区职工群众的思想、愿望和要求，提出意见和建议；</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（四）负责监督检查全区工会组织《中国工会章程》的贯彻执行；研究指导工会自身改革和建设。</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（五）研究制定全区工会干部的管理制度和培训规划，负责全区工会领导干部的培训工作。</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（六）做好各级劳模的推荐、评选工作；负责“五一”劳动奖章、奖状获得者的推荐评选工作。</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（七）负责全区工会经费和工会资产的监督检查工作。</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（八）发展同台湾工会组织的友好关系，加强两岸职工交流。</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（九）承担区党工委、管委会交办的其他事项。</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二、部门预算单位构成</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从预算单位构成看，区总工会包括1个机关行政处室及</w:t>
      </w:r>
      <w:r>
        <w:rPr>
          <w:rFonts w:hint="eastAsia" w:ascii="宋体" w:hAnsi="宋体" w:cs="宋体"/>
          <w:sz w:val="24"/>
          <w:szCs w:val="24"/>
          <w:lang w:val="en-US" w:eastAsia="zh-CN"/>
        </w:rPr>
        <w:t>0</w:t>
      </w:r>
      <w:r>
        <w:rPr>
          <w:rFonts w:hint="eastAsia" w:ascii="宋体" w:hAnsi="宋体" w:eastAsia="宋体" w:cs="宋体"/>
          <w:sz w:val="24"/>
          <w:szCs w:val="24"/>
        </w:rPr>
        <w:t>个下属单位</w:t>
      </w:r>
      <w:r>
        <w:rPr>
          <w:rFonts w:hint="eastAsia" w:ascii="宋体" w:hAnsi="宋体" w:eastAsia="宋体" w:cs="宋体"/>
          <w:sz w:val="24"/>
          <w:szCs w:val="24"/>
        </w:rPr>
        <w:t>，其中：列入</w:t>
      </w:r>
      <w:r>
        <w:rPr>
          <w:rFonts w:hint="eastAsia" w:ascii="宋体" w:hAnsi="宋体" w:eastAsia="宋体" w:cs="宋体"/>
          <w:sz w:val="24"/>
          <w:szCs w:val="24"/>
          <w:lang w:val="en-US" w:eastAsia="zh-CN"/>
        </w:rPr>
        <w:t>2020</w:t>
      </w:r>
      <w:r>
        <w:rPr>
          <w:rFonts w:hint="eastAsia" w:ascii="宋体" w:hAnsi="宋体" w:eastAsia="宋体" w:cs="宋体"/>
          <w:sz w:val="24"/>
          <w:szCs w:val="24"/>
        </w:rPr>
        <w:t>年部门预算编制范围的单位详细情况见下表:</w:t>
      </w:r>
    </w:p>
    <w:tbl>
      <w:tblPr>
        <w:tblStyle w:val="7"/>
        <w:tblpPr w:leftFromText="180" w:rightFromText="180" w:vertAnchor="text" w:horzAnchor="page" w:tblpX="1964" w:tblpY="122"/>
        <w:tblOverlap w:val="never"/>
        <w:tblW w:w="9272" w:type="dxa"/>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2868"/>
        <w:gridCol w:w="1927"/>
        <w:gridCol w:w="2135"/>
        <w:gridCol w:w="2342"/>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blCellSpacing w:w="0" w:type="dxa"/>
        </w:trPr>
        <w:tc>
          <w:tcPr>
            <w:tcW w:w="2868"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eastAsia="宋体" w:cs="宋体"/>
                <w:sz w:val="24"/>
                <w:szCs w:val="24"/>
              </w:rPr>
              <w:t>单位名称</w:t>
            </w:r>
          </w:p>
        </w:tc>
        <w:tc>
          <w:tcPr>
            <w:tcW w:w="1927"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eastAsia="宋体" w:cs="宋体"/>
                <w:sz w:val="24"/>
                <w:szCs w:val="24"/>
              </w:rPr>
              <w:t>经费性质</w:t>
            </w:r>
          </w:p>
        </w:tc>
        <w:tc>
          <w:tcPr>
            <w:tcW w:w="2135"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eastAsia="宋体" w:cs="宋体"/>
                <w:sz w:val="24"/>
                <w:szCs w:val="24"/>
              </w:rPr>
              <w:t>人员编制数</w:t>
            </w:r>
          </w:p>
        </w:tc>
        <w:tc>
          <w:tcPr>
            <w:tcW w:w="2342"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eastAsia="宋体" w:cs="宋体"/>
                <w:sz w:val="24"/>
                <w:szCs w:val="24"/>
              </w:rPr>
              <w:t>在职人数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blCellSpacing w:w="0" w:type="dxa"/>
        </w:trPr>
        <w:tc>
          <w:tcPr>
            <w:tcW w:w="2868" w:type="dxa"/>
            <w:noWrap w:val="0"/>
            <w:vAlign w:val="center"/>
          </w:tcPr>
          <w:p>
            <w:pPr>
              <w:pStyle w:val="5"/>
              <w:keepNext w:val="0"/>
              <w:keepLines w:val="0"/>
              <w:widowControl/>
              <w:suppressLineNumbers w:val="0"/>
              <w:wordWrap w:val="0"/>
              <w:spacing w:before="90" w:beforeAutospacing="0" w:after="0" w:afterAutospacing="0" w:line="27" w:lineRule="atLeast"/>
              <w:jc w:val="center"/>
              <w:rPr>
                <w:rFonts w:hint="eastAsia" w:ascii="宋体" w:hAnsi="宋体" w:eastAsia="宋体" w:cs="宋体"/>
                <w:sz w:val="24"/>
                <w:szCs w:val="24"/>
              </w:rPr>
            </w:pPr>
            <w:r>
              <w:rPr>
                <w:rFonts w:hint="eastAsia" w:ascii="宋体" w:hAnsi="宋体" w:eastAsia="宋体" w:cs="宋体"/>
                <w:sz w:val="24"/>
                <w:szCs w:val="24"/>
              </w:rPr>
              <w:t>平潭综合实验区总工会</w:t>
            </w:r>
          </w:p>
        </w:tc>
        <w:tc>
          <w:tcPr>
            <w:tcW w:w="1927"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eastAsia="宋体" w:cs="宋体"/>
                <w:sz w:val="24"/>
                <w:szCs w:val="24"/>
              </w:rPr>
              <w:t>部分财政核拨</w:t>
            </w:r>
          </w:p>
        </w:tc>
        <w:tc>
          <w:tcPr>
            <w:tcW w:w="2135"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lang w:eastAsia="zh-CN"/>
              </w:rPr>
            </w:pPr>
            <w:r>
              <w:rPr>
                <w:rFonts w:hint="eastAsia" w:ascii="宋体" w:hAnsi="宋体" w:cs="宋体"/>
                <w:color w:val="auto"/>
                <w:sz w:val="24"/>
                <w:szCs w:val="24"/>
                <w:lang w:val="en-US" w:eastAsia="zh-CN"/>
              </w:rPr>
              <w:t>7</w:t>
            </w:r>
          </w:p>
        </w:tc>
        <w:tc>
          <w:tcPr>
            <w:tcW w:w="2342" w:type="dxa"/>
            <w:noWrap w:val="0"/>
            <w:vAlign w:val="center"/>
          </w:tcPr>
          <w:p>
            <w:pPr>
              <w:pStyle w:val="5"/>
              <w:keepNext w:val="0"/>
              <w:keepLines w:val="0"/>
              <w:widowControl/>
              <w:suppressLineNumbers w:val="0"/>
              <w:wordWrap w:val="0"/>
              <w:spacing w:before="90" w:beforeAutospacing="0" w:after="0" w:afterAutospacing="0" w:line="27" w:lineRule="atLeast"/>
              <w:ind w:left="0" w:firstLine="420"/>
              <w:jc w:val="center"/>
              <w:rPr>
                <w:rFonts w:hint="eastAsia" w:ascii="宋体" w:hAnsi="宋体" w:eastAsia="宋体" w:cs="宋体"/>
                <w:sz w:val="24"/>
                <w:szCs w:val="24"/>
              </w:rPr>
            </w:pPr>
            <w:r>
              <w:rPr>
                <w:rFonts w:hint="eastAsia" w:ascii="宋体" w:hAnsi="宋体" w:cs="宋体"/>
                <w:color w:val="auto"/>
                <w:sz w:val="24"/>
                <w:szCs w:val="24"/>
                <w:lang w:val="en-US" w:eastAsia="zh-CN"/>
              </w:rPr>
              <w:t>24</w:t>
            </w:r>
            <w:r>
              <w:rPr>
                <w:rFonts w:hint="eastAsia" w:ascii="宋体" w:hAnsi="宋体" w:eastAsia="宋体" w:cs="宋体"/>
                <w:sz w:val="24"/>
                <w:szCs w:val="24"/>
              </w:rPr>
              <w:t>（含编外）</w:t>
            </w:r>
          </w:p>
        </w:tc>
      </w:tr>
    </w:tbl>
    <w:p>
      <w:pPr>
        <w:pStyle w:val="5"/>
        <w:keepNext w:val="0"/>
        <w:keepLines w:val="0"/>
        <w:widowControl/>
        <w:suppressLineNumbers w:val="0"/>
        <w:wordWrap w:val="0"/>
        <w:spacing w:before="90" w:beforeAutospacing="0" w:after="0" w:afterAutospacing="0" w:line="27" w:lineRule="atLeast"/>
        <w:ind w:right="0" w:firstLine="482" w:firstLineChars="200"/>
        <w:jc w:val="both"/>
        <w:rPr>
          <w:rFonts w:hint="eastAsia" w:ascii="宋体" w:hAnsi="宋体" w:eastAsia="宋体" w:cs="宋体"/>
          <w:sz w:val="24"/>
          <w:szCs w:val="24"/>
        </w:rPr>
      </w:pPr>
      <w:r>
        <w:rPr>
          <w:rFonts w:hint="eastAsia" w:ascii="宋体" w:hAnsi="宋体" w:eastAsia="宋体" w:cs="宋体"/>
          <w:b/>
          <w:sz w:val="24"/>
          <w:szCs w:val="24"/>
        </w:rPr>
        <w:t>三、部门主要工作任务</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cs="宋体"/>
          <w:sz w:val="24"/>
          <w:szCs w:val="24"/>
          <w:lang w:val="en-US" w:eastAsia="zh-CN"/>
        </w:rPr>
        <w:t>2020</w:t>
      </w:r>
      <w:r>
        <w:rPr>
          <w:rFonts w:hint="eastAsia" w:ascii="宋体" w:hAnsi="宋体" w:eastAsia="宋体" w:cs="宋体"/>
          <w:sz w:val="24"/>
          <w:szCs w:val="24"/>
        </w:rPr>
        <w:t>年区总工会工作的总体要求是：以习近平新时代中国特色社会主义思想为指导，全面深入学习贯彻党的十九大和中国工会十七大精神，坚定不移走中国特色社会主义工会发展道路，紧紧围绕实施“一岛两窗三区”的战略和实验区实施“八大工程”，突出服务发展、服务职工、依法治会、改革创新，始终不忘初心，坚决维护核心，积极服务中心，着力温暖人心，努力打造更具“引导力、服务力、创造力、战斗力”的工会组织。</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一、掌握新思想，指导新实践，坚定不移引领职工听党话跟党走。</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二、围绕新目标，激发新动力，团结动员职工为平潭开发建设创新业立新功。</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三、聚焦新矛盾，找准新需求，不断提升职工获得感幸福感。</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四、履行新使命，展示新作为，切实增强工会组织的吸引力战斗力。</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五、持续推进两岸工会、职工交流合作。</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b/>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第</w:t>
      </w:r>
      <w:r>
        <w:rPr>
          <w:rFonts w:hint="eastAsia" w:ascii="宋体" w:hAnsi="宋体" w:cs="宋体"/>
          <w:b/>
          <w:sz w:val="24"/>
          <w:szCs w:val="24"/>
          <w:lang w:eastAsia="zh-CN"/>
        </w:rPr>
        <w:t>二</w:t>
      </w:r>
      <w:r>
        <w:rPr>
          <w:rFonts w:hint="eastAsia" w:ascii="宋体" w:hAnsi="宋体" w:eastAsia="宋体" w:cs="宋体"/>
          <w:b/>
          <w:sz w:val="24"/>
          <w:szCs w:val="24"/>
        </w:rPr>
        <w:t xml:space="preserve">部分 </w:t>
      </w:r>
      <w:r>
        <w:rPr>
          <w:rFonts w:hint="eastAsia" w:ascii="宋体" w:hAnsi="宋体" w:cs="宋体"/>
          <w:b/>
          <w:sz w:val="24"/>
          <w:szCs w:val="24"/>
          <w:lang w:val="en-US" w:eastAsia="zh-CN"/>
        </w:rPr>
        <w:t>2020</w:t>
      </w:r>
      <w:r>
        <w:rPr>
          <w:rFonts w:hint="eastAsia" w:ascii="宋体" w:hAnsi="宋体" w:eastAsia="宋体" w:cs="宋体"/>
          <w:b/>
          <w:sz w:val="24"/>
          <w:szCs w:val="24"/>
        </w:rPr>
        <w:t>年度部门预算表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（详见附件）</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一、</w:t>
      </w:r>
      <w:r>
        <w:rPr>
          <w:rFonts w:hint="eastAsia" w:ascii="宋体" w:hAnsi="宋体" w:cs="宋体"/>
          <w:sz w:val="24"/>
          <w:szCs w:val="24"/>
          <w:lang w:val="en-US" w:eastAsia="zh-CN"/>
        </w:rPr>
        <w:t>2020</w:t>
      </w:r>
      <w:r>
        <w:rPr>
          <w:rFonts w:hint="eastAsia" w:ascii="宋体" w:hAnsi="宋体" w:eastAsia="宋体" w:cs="宋体"/>
          <w:sz w:val="24"/>
          <w:szCs w:val="24"/>
        </w:rPr>
        <w:t>年度收支预算总表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二、</w:t>
      </w:r>
      <w:r>
        <w:rPr>
          <w:rFonts w:hint="eastAsia" w:ascii="宋体" w:hAnsi="宋体" w:cs="宋体"/>
          <w:sz w:val="24"/>
          <w:szCs w:val="24"/>
          <w:lang w:val="en-US" w:eastAsia="zh-CN"/>
        </w:rPr>
        <w:t>2020</w:t>
      </w:r>
      <w:r>
        <w:rPr>
          <w:rFonts w:hint="eastAsia" w:ascii="宋体" w:hAnsi="宋体" w:eastAsia="宋体" w:cs="宋体"/>
          <w:sz w:val="24"/>
          <w:szCs w:val="24"/>
        </w:rPr>
        <w:t>年度收入预算总表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三、</w:t>
      </w:r>
      <w:r>
        <w:rPr>
          <w:rFonts w:hint="eastAsia" w:ascii="宋体" w:hAnsi="宋体" w:cs="宋体"/>
          <w:sz w:val="24"/>
          <w:szCs w:val="24"/>
          <w:lang w:val="en-US" w:eastAsia="zh-CN"/>
        </w:rPr>
        <w:t>2020</w:t>
      </w:r>
      <w:r>
        <w:rPr>
          <w:rFonts w:hint="eastAsia" w:ascii="宋体" w:hAnsi="宋体" w:eastAsia="宋体" w:cs="宋体"/>
          <w:sz w:val="24"/>
          <w:szCs w:val="24"/>
        </w:rPr>
        <w:t>年度支出预算总表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四、</w:t>
      </w:r>
      <w:r>
        <w:rPr>
          <w:rFonts w:hint="eastAsia" w:ascii="宋体" w:hAnsi="宋体" w:cs="宋体"/>
          <w:sz w:val="24"/>
          <w:szCs w:val="24"/>
          <w:lang w:val="en-US" w:eastAsia="zh-CN"/>
        </w:rPr>
        <w:t>2020</w:t>
      </w:r>
      <w:r>
        <w:rPr>
          <w:rFonts w:hint="eastAsia" w:ascii="宋体" w:hAnsi="宋体" w:eastAsia="宋体" w:cs="宋体"/>
          <w:sz w:val="24"/>
          <w:szCs w:val="24"/>
        </w:rPr>
        <w:t>年度财政拨款收支预算总表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五、</w:t>
      </w:r>
      <w:r>
        <w:rPr>
          <w:rFonts w:hint="eastAsia" w:ascii="宋体" w:hAnsi="宋体" w:cs="宋体"/>
          <w:sz w:val="24"/>
          <w:szCs w:val="24"/>
          <w:lang w:val="en-US" w:eastAsia="zh-CN"/>
        </w:rPr>
        <w:t>2020</w:t>
      </w:r>
      <w:r>
        <w:rPr>
          <w:rFonts w:hint="eastAsia" w:ascii="宋体" w:hAnsi="宋体" w:eastAsia="宋体" w:cs="宋体"/>
          <w:sz w:val="24"/>
          <w:szCs w:val="24"/>
        </w:rPr>
        <w:t>年度一般公共预算拨款支出预算表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六、</w:t>
      </w:r>
      <w:r>
        <w:rPr>
          <w:rFonts w:hint="eastAsia" w:ascii="宋体" w:hAnsi="宋体" w:cs="宋体"/>
          <w:sz w:val="24"/>
          <w:szCs w:val="24"/>
          <w:lang w:val="en-US" w:eastAsia="zh-CN"/>
        </w:rPr>
        <w:t>2020</w:t>
      </w:r>
      <w:r>
        <w:rPr>
          <w:rFonts w:hint="eastAsia" w:ascii="宋体" w:hAnsi="宋体" w:eastAsia="宋体" w:cs="宋体"/>
          <w:sz w:val="24"/>
          <w:szCs w:val="24"/>
        </w:rPr>
        <w:t>年度政府性基金拨款支出预算表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七、</w:t>
      </w:r>
      <w:r>
        <w:rPr>
          <w:rFonts w:hint="eastAsia" w:ascii="宋体" w:hAnsi="宋体" w:cs="宋体"/>
          <w:sz w:val="24"/>
          <w:szCs w:val="24"/>
          <w:lang w:val="en-US" w:eastAsia="zh-CN"/>
        </w:rPr>
        <w:t>2020</w:t>
      </w:r>
      <w:r>
        <w:rPr>
          <w:rFonts w:hint="eastAsia" w:ascii="宋体" w:hAnsi="宋体" w:eastAsia="宋体" w:cs="宋体"/>
          <w:sz w:val="24"/>
          <w:szCs w:val="24"/>
        </w:rPr>
        <w:t>年度一般公共预算支出经济分类情况表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八、</w:t>
      </w:r>
      <w:r>
        <w:rPr>
          <w:rFonts w:hint="eastAsia" w:ascii="宋体" w:hAnsi="宋体" w:cs="宋体"/>
          <w:sz w:val="24"/>
          <w:szCs w:val="24"/>
          <w:lang w:val="en-US" w:eastAsia="zh-CN"/>
        </w:rPr>
        <w:t>2020</w:t>
      </w:r>
      <w:r>
        <w:rPr>
          <w:rFonts w:hint="eastAsia" w:ascii="宋体" w:hAnsi="宋体" w:eastAsia="宋体" w:cs="宋体"/>
          <w:sz w:val="24"/>
          <w:szCs w:val="24"/>
        </w:rPr>
        <w:t>年度一般公共预算基本支出经济分类情况表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九、</w:t>
      </w:r>
      <w:r>
        <w:rPr>
          <w:rFonts w:hint="eastAsia" w:ascii="宋体" w:hAnsi="宋体" w:cs="宋体"/>
          <w:sz w:val="24"/>
          <w:szCs w:val="24"/>
          <w:lang w:val="en-US" w:eastAsia="zh-CN"/>
        </w:rPr>
        <w:t>2020</w:t>
      </w:r>
      <w:r>
        <w:rPr>
          <w:rFonts w:hint="eastAsia" w:ascii="宋体" w:hAnsi="宋体" w:eastAsia="宋体" w:cs="宋体"/>
          <w:sz w:val="24"/>
          <w:szCs w:val="24"/>
        </w:rPr>
        <w:t>年度一般公共预算“三公”经费支出预算表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十、</w:t>
      </w:r>
      <w:r>
        <w:rPr>
          <w:rFonts w:hint="eastAsia" w:ascii="宋体" w:hAnsi="宋体" w:cs="宋体"/>
          <w:sz w:val="24"/>
          <w:szCs w:val="24"/>
          <w:lang w:val="en-US" w:eastAsia="zh-CN"/>
        </w:rPr>
        <w:t>2020</w:t>
      </w:r>
      <w:r>
        <w:rPr>
          <w:rFonts w:hint="eastAsia" w:ascii="宋体" w:hAnsi="宋体" w:eastAsia="宋体" w:cs="宋体"/>
          <w:sz w:val="24"/>
          <w:szCs w:val="24"/>
        </w:rPr>
        <w:t>年度部门专项资金管理清单目录</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rPr>
      </w:pPr>
      <w:r>
        <w:rPr>
          <w:rFonts w:hint="eastAsia" w:ascii="宋体" w:hAnsi="宋体" w:eastAsia="宋体" w:cs="宋体"/>
          <w:b/>
          <w:sz w:val="24"/>
          <w:szCs w:val="24"/>
        </w:rPr>
        <w:t>第</w:t>
      </w:r>
      <w:r>
        <w:rPr>
          <w:rFonts w:hint="eastAsia" w:ascii="宋体" w:hAnsi="宋体" w:cs="宋体"/>
          <w:b/>
          <w:sz w:val="24"/>
          <w:szCs w:val="24"/>
          <w:lang w:eastAsia="zh-CN"/>
        </w:rPr>
        <w:t>三</w:t>
      </w:r>
      <w:r>
        <w:rPr>
          <w:rFonts w:hint="eastAsia" w:ascii="宋体" w:hAnsi="宋体" w:eastAsia="宋体" w:cs="宋体"/>
          <w:b/>
          <w:sz w:val="24"/>
          <w:szCs w:val="24"/>
        </w:rPr>
        <w:t xml:space="preserve">部分 </w:t>
      </w:r>
      <w:r>
        <w:rPr>
          <w:rFonts w:hint="eastAsia" w:ascii="宋体" w:hAnsi="宋体" w:cs="宋体"/>
          <w:b/>
          <w:sz w:val="24"/>
          <w:szCs w:val="24"/>
          <w:lang w:val="en-US" w:eastAsia="zh-CN"/>
        </w:rPr>
        <w:t>2020</w:t>
      </w:r>
      <w:r>
        <w:rPr>
          <w:rFonts w:hint="eastAsia" w:ascii="宋体" w:hAnsi="宋体" w:eastAsia="宋体" w:cs="宋体"/>
          <w:b/>
          <w:sz w:val="24"/>
          <w:szCs w:val="24"/>
        </w:rPr>
        <w:t>年度部门预算情况说明</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2" w:firstLineChars="20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一</w:t>
      </w:r>
      <w:r>
        <w:rPr>
          <w:rFonts w:hint="eastAsia" w:ascii="宋体" w:hAnsi="宋体" w:eastAsia="宋体" w:cs="宋体"/>
          <w:b/>
          <w:sz w:val="24"/>
          <w:szCs w:val="24"/>
        </w:rPr>
        <w:t>、预算收支总体情况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按照综合预算的原则，部门所有收入和支出均纳入部门预算管理。</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color w:val="auto"/>
          <w:sz w:val="24"/>
          <w:szCs w:val="24"/>
        </w:rPr>
      </w:pPr>
      <w:r>
        <w:rPr>
          <w:rFonts w:hint="eastAsia" w:ascii="宋体" w:hAnsi="宋体" w:eastAsia="宋体" w:cs="宋体"/>
          <w:sz w:val="24"/>
          <w:szCs w:val="24"/>
          <w:lang w:val="en-US" w:eastAsia="zh-CN"/>
        </w:rPr>
        <w:t>2020</w:t>
      </w:r>
      <w:r>
        <w:rPr>
          <w:rFonts w:hint="eastAsia" w:ascii="宋体" w:hAnsi="宋体" w:eastAsia="宋体" w:cs="宋体"/>
          <w:sz w:val="24"/>
          <w:szCs w:val="24"/>
          <w:lang w:eastAsia="zh-CN"/>
        </w:rPr>
        <w:t>年,区总工会收入预算为</w:t>
      </w:r>
      <w:r>
        <w:rPr>
          <w:rFonts w:hint="eastAsia" w:ascii="宋体" w:hAnsi="宋体" w:eastAsia="宋体" w:cs="宋体"/>
          <w:sz w:val="24"/>
          <w:szCs w:val="24"/>
          <w:lang w:val="en-US" w:eastAsia="zh-CN"/>
        </w:rPr>
        <w:t>172.54</w:t>
      </w:r>
      <w:r>
        <w:rPr>
          <w:rFonts w:hint="eastAsia" w:ascii="宋体" w:hAnsi="宋体" w:eastAsia="宋体" w:cs="宋体"/>
          <w:sz w:val="24"/>
          <w:szCs w:val="24"/>
          <w:lang w:eastAsia="zh-CN"/>
        </w:rPr>
        <w:t>万元，比上年增加</w:t>
      </w:r>
      <w:r>
        <w:rPr>
          <w:rFonts w:hint="eastAsia" w:ascii="宋体" w:hAnsi="宋体" w:eastAsia="宋体" w:cs="宋体"/>
          <w:sz w:val="24"/>
          <w:szCs w:val="24"/>
          <w:lang w:val="en-US" w:eastAsia="zh-CN"/>
        </w:rPr>
        <w:t>51.28</w:t>
      </w:r>
      <w:r>
        <w:rPr>
          <w:rFonts w:hint="eastAsia" w:ascii="宋体" w:hAnsi="宋体" w:eastAsia="宋体" w:cs="宋体"/>
          <w:sz w:val="24"/>
          <w:szCs w:val="24"/>
          <w:lang w:eastAsia="zh-CN"/>
        </w:rPr>
        <w:t>万元，主要原因是</w:t>
      </w:r>
      <w:r>
        <w:rPr>
          <w:rFonts w:hint="eastAsia" w:ascii="宋体" w:hAnsi="宋体" w:cs="宋体"/>
          <w:sz w:val="24"/>
          <w:szCs w:val="24"/>
          <w:lang w:eastAsia="zh-CN"/>
        </w:rPr>
        <w:t>单位人员的增加以及新增了工会事务</w:t>
      </w:r>
      <w:r>
        <w:rPr>
          <w:rFonts w:hint="eastAsia" w:ascii="宋体" w:hAnsi="宋体" w:eastAsia="宋体" w:cs="宋体"/>
          <w:sz w:val="24"/>
          <w:szCs w:val="24"/>
          <w:lang w:eastAsia="zh-CN"/>
        </w:rPr>
        <w:t>。其中：一般公共预算拨款</w:t>
      </w:r>
      <w:r>
        <w:rPr>
          <w:rFonts w:hint="eastAsia" w:ascii="宋体" w:hAnsi="宋体" w:eastAsia="宋体" w:cs="宋体"/>
          <w:sz w:val="24"/>
          <w:szCs w:val="24"/>
          <w:lang w:val="en-US" w:eastAsia="zh-CN"/>
        </w:rPr>
        <w:t>172.54</w:t>
      </w:r>
      <w:r>
        <w:rPr>
          <w:rFonts w:hint="eastAsia" w:ascii="宋体" w:hAnsi="宋体" w:eastAsia="宋体" w:cs="宋体"/>
          <w:sz w:val="24"/>
          <w:szCs w:val="24"/>
          <w:lang w:eastAsia="zh-CN"/>
        </w:rPr>
        <w:t>万元，基金预算财政拨款</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万元,财政专户拨款</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万元,其他收入</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万元,单位结余结转资金</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万元。相应安排支出预算</w:t>
      </w:r>
      <w:r>
        <w:rPr>
          <w:rFonts w:hint="eastAsia" w:ascii="宋体" w:hAnsi="宋体" w:eastAsia="宋体" w:cs="宋体"/>
          <w:sz w:val="24"/>
          <w:szCs w:val="24"/>
          <w:lang w:val="en-US" w:eastAsia="zh-CN"/>
        </w:rPr>
        <w:t>172.54</w:t>
      </w:r>
      <w:r>
        <w:rPr>
          <w:rFonts w:hint="eastAsia" w:ascii="宋体" w:hAnsi="宋体" w:eastAsia="宋体" w:cs="宋体"/>
          <w:sz w:val="24"/>
          <w:szCs w:val="24"/>
          <w:lang w:eastAsia="zh-CN"/>
        </w:rPr>
        <w:t>万元，比上年增加</w:t>
      </w:r>
      <w:r>
        <w:rPr>
          <w:rFonts w:hint="eastAsia" w:ascii="宋体" w:hAnsi="宋体" w:eastAsia="宋体" w:cs="宋体"/>
          <w:sz w:val="24"/>
          <w:szCs w:val="24"/>
          <w:lang w:val="en-US" w:eastAsia="zh-CN"/>
        </w:rPr>
        <w:t>51.28</w:t>
      </w:r>
      <w:r>
        <w:rPr>
          <w:rFonts w:hint="eastAsia" w:ascii="宋体" w:hAnsi="宋体" w:eastAsia="宋体" w:cs="宋体"/>
          <w:sz w:val="24"/>
          <w:szCs w:val="24"/>
          <w:lang w:eastAsia="zh-CN"/>
        </w:rPr>
        <w:t>万元，其中：人员支出</w:t>
      </w:r>
      <w:r>
        <w:rPr>
          <w:rFonts w:hint="eastAsia" w:ascii="宋体" w:hAnsi="宋体" w:eastAsia="宋体" w:cs="宋体"/>
          <w:sz w:val="24"/>
          <w:szCs w:val="24"/>
          <w:lang w:val="en-US" w:eastAsia="zh-CN"/>
        </w:rPr>
        <w:t>118.44</w:t>
      </w:r>
      <w:r>
        <w:rPr>
          <w:rFonts w:hint="eastAsia" w:ascii="宋体" w:hAnsi="宋体" w:eastAsia="宋体" w:cs="宋体"/>
          <w:sz w:val="24"/>
          <w:szCs w:val="24"/>
          <w:lang w:eastAsia="zh-CN"/>
        </w:rPr>
        <w:t>万元，对个人和家庭补助支出</w:t>
      </w:r>
      <w:r>
        <w:rPr>
          <w:rFonts w:hint="eastAsia" w:ascii="宋体" w:hAnsi="宋体" w:eastAsia="宋体" w:cs="宋体"/>
          <w:sz w:val="24"/>
          <w:szCs w:val="24"/>
          <w:lang w:val="en-US" w:eastAsia="zh-CN"/>
        </w:rPr>
        <w:t>22.50</w:t>
      </w:r>
      <w:r>
        <w:rPr>
          <w:rFonts w:hint="eastAsia" w:ascii="宋体" w:hAnsi="宋体" w:eastAsia="宋体" w:cs="宋体"/>
          <w:sz w:val="24"/>
          <w:szCs w:val="24"/>
          <w:lang w:eastAsia="zh-CN"/>
        </w:rPr>
        <w:t>万元，公用支出</w:t>
      </w:r>
      <w:r>
        <w:rPr>
          <w:rFonts w:hint="eastAsia" w:ascii="宋体" w:hAnsi="宋体" w:eastAsia="宋体" w:cs="宋体"/>
          <w:sz w:val="24"/>
          <w:szCs w:val="24"/>
          <w:lang w:val="en-US" w:eastAsia="zh-CN"/>
        </w:rPr>
        <w:t>31.60</w:t>
      </w:r>
      <w:r>
        <w:rPr>
          <w:rFonts w:hint="eastAsia" w:ascii="宋体" w:hAnsi="宋体" w:eastAsia="宋体" w:cs="宋体"/>
          <w:sz w:val="24"/>
          <w:szCs w:val="24"/>
          <w:lang w:eastAsia="zh-CN"/>
        </w:rPr>
        <w:t>万元，项目支出</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2" w:firstLineChars="20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二</w:t>
      </w:r>
      <w:r>
        <w:rPr>
          <w:rFonts w:hint="eastAsia" w:ascii="宋体" w:hAnsi="宋体" w:eastAsia="宋体" w:cs="宋体"/>
          <w:b/>
          <w:sz w:val="24"/>
          <w:szCs w:val="24"/>
        </w:rPr>
        <w:t>、一般公共预算拨款支出情况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rPr>
      </w:pPr>
      <w:r>
        <w:rPr>
          <w:rFonts w:hint="eastAsia" w:ascii="宋体" w:hAnsi="宋体" w:cs="宋体"/>
          <w:sz w:val="24"/>
          <w:szCs w:val="24"/>
          <w:lang w:val="en-US" w:eastAsia="zh-CN"/>
        </w:rPr>
        <w:t>2020</w:t>
      </w:r>
      <w:r>
        <w:rPr>
          <w:rFonts w:hint="eastAsia" w:ascii="宋体" w:hAnsi="宋体" w:eastAsia="宋体" w:cs="宋体"/>
          <w:sz w:val="24"/>
          <w:szCs w:val="24"/>
        </w:rPr>
        <w:t>年度一般公共预算拨款支出</w:t>
      </w:r>
      <w:r>
        <w:rPr>
          <w:rFonts w:hint="eastAsia" w:ascii="宋体" w:hAnsi="宋体" w:cs="宋体"/>
          <w:color w:val="auto"/>
          <w:sz w:val="24"/>
          <w:szCs w:val="24"/>
          <w:lang w:val="en-US" w:eastAsia="zh-CN"/>
        </w:rPr>
        <w:t>172.54</w:t>
      </w:r>
      <w:r>
        <w:rPr>
          <w:rFonts w:hint="eastAsia" w:ascii="宋体" w:hAnsi="宋体" w:eastAsia="宋体" w:cs="宋体"/>
          <w:sz w:val="24"/>
          <w:szCs w:val="24"/>
        </w:rPr>
        <w:t>万元，比上年增加</w:t>
      </w:r>
      <w:r>
        <w:rPr>
          <w:rFonts w:hint="eastAsia" w:ascii="宋体" w:hAnsi="宋体" w:cs="宋体"/>
          <w:sz w:val="24"/>
          <w:szCs w:val="24"/>
          <w:lang w:val="en-US" w:eastAsia="zh-CN"/>
        </w:rPr>
        <w:t>51.28</w:t>
      </w:r>
      <w:r>
        <w:rPr>
          <w:rFonts w:hint="eastAsia" w:ascii="宋体" w:hAnsi="宋体" w:eastAsia="宋体" w:cs="宋体"/>
          <w:sz w:val="24"/>
          <w:szCs w:val="24"/>
        </w:rPr>
        <w:t>万元，主要原因是</w:t>
      </w:r>
      <w:r>
        <w:rPr>
          <w:rFonts w:hint="eastAsia" w:ascii="宋体" w:hAnsi="宋体" w:cs="宋体"/>
          <w:sz w:val="24"/>
          <w:szCs w:val="24"/>
          <w:lang w:eastAsia="zh-CN"/>
        </w:rPr>
        <w:t>单位人员的增加以及新增了工会事务，</w:t>
      </w:r>
      <w:r>
        <w:rPr>
          <w:rFonts w:hint="eastAsia" w:ascii="宋体" w:hAnsi="宋体" w:eastAsia="宋体" w:cs="宋体"/>
          <w:sz w:val="24"/>
          <w:szCs w:val="24"/>
        </w:rPr>
        <w:t>主要支出项目(按项级科目分类统计)包括：</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（一）[</w:t>
      </w:r>
      <w:r>
        <w:rPr>
          <w:rFonts w:hint="eastAsia" w:ascii="宋体" w:hAnsi="宋体" w:eastAsia="宋体" w:cs="宋体"/>
          <w:color w:val="auto"/>
          <w:sz w:val="24"/>
          <w:szCs w:val="24"/>
        </w:rPr>
        <w:t>20</w:t>
      </w:r>
      <w:r>
        <w:rPr>
          <w:rFonts w:hint="eastAsia" w:ascii="宋体" w:hAnsi="宋体" w:cs="宋体"/>
          <w:color w:val="auto"/>
          <w:sz w:val="24"/>
          <w:szCs w:val="24"/>
          <w:lang w:val="en-US" w:eastAsia="zh-CN"/>
        </w:rPr>
        <w:t>12901</w:t>
      </w:r>
      <w:r>
        <w:rPr>
          <w:rFonts w:hint="eastAsia" w:ascii="宋体" w:hAnsi="宋体" w:eastAsia="宋体" w:cs="宋体"/>
          <w:sz w:val="24"/>
          <w:szCs w:val="24"/>
        </w:rPr>
        <w:t>]行政运行</w:t>
      </w:r>
      <w:r>
        <w:rPr>
          <w:rFonts w:hint="eastAsia" w:ascii="宋体" w:hAnsi="宋体" w:cs="宋体"/>
          <w:color w:val="auto"/>
          <w:sz w:val="24"/>
          <w:szCs w:val="24"/>
          <w:lang w:val="en-US" w:eastAsia="zh-CN"/>
        </w:rPr>
        <w:t>149.46</w:t>
      </w:r>
      <w:r>
        <w:rPr>
          <w:rFonts w:hint="eastAsia" w:ascii="宋体" w:hAnsi="宋体" w:eastAsia="宋体" w:cs="宋体"/>
          <w:sz w:val="24"/>
          <w:szCs w:val="24"/>
        </w:rPr>
        <w:t>万元。主要用于人员基本工资、误餐费通讯费、一次性奖金等各类奖金、缴纳职工医社保</w:t>
      </w:r>
      <w:r>
        <w:rPr>
          <w:rFonts w:hint="eastAsia" w:ascii="宋体" w:hAnsi="宋体" w:cs="宋体"/>
          <w:sz w:val="24"/>
          <w:szCs w:val="24"/>
          <w:lang w:eastAsia="zh-CN"/>
        </w:rPr>
        <w:t>、住房公积金、</w:t>
      </w:r>
      <w:r>
        <w:rPr>
          <w:rFonts w:hint="eastAsia" w:ascii="宋体" w:hAnsi="宋体" w:eastAsia="宋体" w:cs="宋体"/>
          <w:sz w:val="24"/>
          <w:szCs w:val="24"/>
        </w:rPr>
        <w:t>劳模经费、物业、水电费</w:t>
      </w:r>
      <w:r>
        <w:rPr>
          <w:rFonts w:hint="eastAsia" w:ascii="宋体" w:hAnsi="宋体" w:cs="宋体"/>
          <w:sz w:val="24"/>
          <w:szCs w:val="24"/>
          <w:lang w:eastAsia="zh-CN"/>
        </w:rPr>
        <w:t>等</w:t>
      </w:r>
      <w:r>
        <w:rPr>
          <w:rFonts w:hint="eastAsia" w:ascii="宋体" w:hAnsi="宋体" w:eastAsia="宋体" w:cs="宋体"/>
          <w:sz w:val="24"/>
          <w:szCs w:val="24"/>
        </w:rPr>
        <w:t>。</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eastAsia="zh-CN"/>
        </w:rPr>
        <w:t>二</w:t>
      </w:r>
      <w:r>
        <w:rPr>
          <w:rFonts w:hint="eastAsia" w:ascii="宋体" w:hAnsi="宋体" w:eastAsia="宋体" w:cs="宋体"/>
          <w:sz w:val="24"/>
          <w:szCs w:val="24"/>
        </w:rPr>
        <w:t>）[2210202]提租补贴</w:t>
      </w:r>
      <w:r>
        <w:rPr>
          <w:rFonts w:hint="eastAsia" w:ascii="宋体" w:hAnsi="宋体" w:cs="宋体"/>
          <w:color w:val="auto"/>
          <w:sz w:val="24"/>
          <w:szCs w:val="24"/>
          <w:lang w:val="en-US" w:eastAsia="zh-CN"/>
        </w:rPr>
        <w:t>2.3</w:t>
      </w:r>
      <w:r>
        <w:rPr>
          <w:rFonts w:hint="eastAsia" w:ascii="宋体" w:hAnsi="宋体" w:eastAsia="宋体" w:cs="宋体"/>
          <w:sz w:val="24"/>
          <w:szCs w:val="24"/>
        </w:rPr>
        <w:t>万元。</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cs="宋体"/>
          <w:sz w:val="24"/>
          <w:szCs w:val="24"/>
          <w:lang w:eastAsia="zh-CN"/>
        </w:rPr>
        <w:t>（三）</w:t>
      </w:r>
      <w:r>
        <w:rPr>
          <w:rFonts w:hint="eastAsia" w:ascii="宋体" w:hAnsi="宋体" w:eastAsia="宋体" w:cs="宋体"/>
          <w:sz w:val="24"/>
          <w:szCs w:val="24"/>
        </w:rPr>
        <w:t>[</w:t>
      </w:r>
      <w:r>
        <w:rPr>
          <w:rFonts w:hint="eastAsia" w:ascii="宋体" w:hAnsi="宋体" w:cs="宋体"/>
          <w:sz w:val="24"/>
          <w:szCs w:val="24"/>
          <w:lang w:val="en-US" w:eastAsia="zh-CN"/>
        </w:rPr>
        <w:t>2012906</w:t>
      </w:r>
      <w:r>
        <w:rPr>
          <w:rFonts w:hint="eastAsia" w:ascii="宋体" w:hAnsi="宋体" w:eastAsia="宋体" w:cs="宋体"/>
          <w:sz w:val="24"/>
          <w:szCs w:val="24"/>
        </w:rPr>
        <w:t>]</w:t>
      </w:r>
      <w:r>
        <w:rPr>
          <w:rFonts w:hint="eastAsia" w:ascii="宋体" w:hAnsi="宋体" w:cs="宋体"/>
          <w:sz w:val="24"/>
          <w:szCs w:val="24"/>
          <w:lang w:eastAsia="zh-CN"/>
        </w:rPr>
        <w:t>工会事务</w:t>
      </w:r>
      <w:r>
        <w:rPr>
          <w:rFonts w:hint="eastAsia" w:ascii="宋体" w:hAnsi="宋体" w:cs="宋体"/>
          <w:color w:val="auto"/>
          <w:sz w:val="24"/>
          <w:szCs w:val="24"/>
          <w:lang w:val="en-US" w:eastAsia="zh-CN"/>
        </w:rPr>
        <w:t>20.78</w:t>
      </w:r>
      <w:r>
        <w:rPr>
          <w:rFonts w:hint="eastAsia" w:ascii="宋体" w:hAnsi="宋体" w:eastAsia="宋体" w:cs="宋体"/>
          <w:sz w:val="24"/>
          <w:szCs w:val="24"/>
        </w:rPr>
        <w:t>万元。</w:t>
      </w:r>
      <w:r>
        <w:rPr>
          <w:rFonts w:hint="eastAsia" w:ascii="宋体" w:hAnsi="宋体" w:cs="宋体"/>
          <w:sz w:val="24"/>
          <w:szCs w:val="24"/>
          <w:lang w:eastAsia="zh-CN"/>
        </w:rPr>
        <w:t>主要用于工会事务各项开支。</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2" w:firstLineChars="20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三</w:t>
      </w:r>
      <w:r>
        <w:rPr>
          <w:rFonts w:hint="eastAsia" w:ascii="宋体" w:hAnsi="宋体" w:eastAsia="宋体" w:cs="宋体"/>
          <w:b/>
          <w:sz w:val="24"/>
          <w:szCs w:val="24"/>
        </w:rPr>
        <w:t>、政府性基金预算拨款支出情况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本单位</w:t>
      </w:r>
      <w:r>
        <w:rPr>
          <w:rFonts w:hint="eastAsia" w:ascii="宋体" w:hAnsi="宋体" w:cs="宋体"/>
          <w:sz w:val="24"/>
          <w:szCs w:val="24"/>
          <w:lang w:val="en-US" w:eastAsia="zh-CN"/>
        </w:rPr>
        <w:t>2020</w:t>
      </w:r>
      <w:r>
        <w:rPr>
          <w:rFonts w:hint="eastAsia" w:ascii="宋体" w:hAnsi="宋体" w:eastAsia="宋体" w:cs="宋体"/>
          <w:sz w:val="24"/>
          <w:szCs w:val="24"/>
        </w:rPr>
        <w:t>年度没有使用政府性基金预算拨款安排的支出。</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2" w:firstLineChars="20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四</w:t>
      </w:r>
      <w:r>
        <w:rPr>
          <w:rFonts w:hint="eastAsia" w:ascii="宋体" w:hAnsi="宋体" w:eastAsia="宋体" w:cs="宋体"/>
          <w:b/>
          <w:sz w:val="24"/>
          <w:szCs w:val="24"/>
        </w:rPr>
        <w:t>、财政拨款预算基本支出情况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rPr>
      </w:pPr>
      <w:r>
        <w:rPr>
          <w:rFonts w:hint="eastAsia" w:ascii="宋体" w:hAnsi="宋体" w:cs="宋体"/>
          <w:sz w:val="24"/>
          <w:szCs w:val="24"/>
          <w:lang w:val="en-US" w:eastAsia="zh-CN"/>
        </w:rPr>
        <w:t>2020</w:t>
      </w:r>
      <w:r>
        <w:rPr>
          <w:rFonts w:hint="eastAsia" w:ascii="宋体" w:hAnsi="宋体" w:eastAsia="宋体" w:cs="宋体"/>
          <w:sz w:val="24"/>
          <w:szCs w:val="24"/>
        </w:rPr>
        <w:t>年度财政拨款基本支出</w:t>
      </w:r>
      <w:r>
        <w:rPr>
          <w:rFonts w:hint="eastAsia" w:ascii="宋体" w:hAnsi="宋体" w:cs="宋体"/>
          <w:color w:val="auto"/>
          <w:sz w:val="24"/>
          <w:szCs w:val="24"/>
          <w:lang w:val="en-US" w:eastAsia="zh-CN"/>
        </w:rPr>
        <w:t>172.54</w:t>
      </w:r>
      <w:r>
        <w:rPr>
          <w:rFonts w:hint="eastAsia" w:ascii="宋体" w:hAnsi="宋体" w:eastAsia="宋体" w:cs="宋体"/>
          <w:sz w:val="24"/>
          <w:szCs w:val="24"/>
        </w:rPr>
        <w:t>万元，其中：</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（一）人员经费</w:t>
      </w:r>
      <w:r>
        <w:rPr>
          <w:rFonts w:hint="eastAsia" w:ascii="宋体" w:hAnsi="宋体" w:cs="宋体"/>
          <w:color w:val="auto"/>
          <w:sz w:val="24"/>
          <w:szCs w:val="24"/>
          <w:lang w:val="en-US" w:eastAsia="zh-CN"/>
        </w:rPr>
        <w:t>140.94</w:t>
      </w:r>
      <w:r>
        <w:rPr>
          <w:rFonts w:hint="eastAsia" w:ascii="宋体" w:hAnsi="宋体" w:eastAsia="宋体" w:cs="宋体"/>
          <w:sz w:val="24"/>
          <w:szCs w:val="24"/>
        </w:rPr>
        <w:t>万元，主要包括：基本工资、津贴补贴、奖金、伙食补助费、绩效工资、机关事业单位基本养老保险缴费、职业年金缴费、其他社会保障缴费、其他工资福利支出、离休费、退休费、抚恤金、生活补助、医疗费、奖励金、住房公积金、提租补贴、购房补贴、采暖补贴、物业服务补贴、其他对个人和家庭的补助支出</w:t>
      </w:r>
      <w:r>
        <w:rPr>
          <w:rFonts w:hint="eastAsia" w:ascii="宋体" w:hAnsi="宋体" w:cs="宋体"/>
          <w:sz w:val="24"/>
          <w:szCs w:val="24"/>
          <w:lang w:eastAsia="zh-CN"/>
        </w:rPr>
        <w:t>等</w:t>
      </w:r>
      <w:r>
        <w:rPr>
          <w:rFonts w:hint="eastAsia" w:ascii="宋体" w:hAnsi="宋体" w:eastAsia="宋体" w:cs="宋体"/>
          <w:sz w:val="24"/>
          <w:szCs w:val="24"/>
        </w:rPr>
        <w:t>。</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rPr>
      </w:pPr>
      <w:r>
        <w:rPr>
          <w:rFonts w:hint="eastAsia" w:ascii="宋体" w:hAnsi="宋体" w:eastAsia="宋体" w:cs="宋体"/>
          <w:sz w:val="24"/>
          <w:szCs w:val="24"/>
        </w:rPr>
        <w:t>（二）公用经费</w:t>
      </w:r>
      <w:r>
        <w:rPr>
          <w:rFonts w:hint="eastAsia" w:ascii="宋体" w:hAnsi="宋体" w:cs="宋体"/>
          <w:color w:val="auto"/>
          <w:sz w:val="24"/>
          <w:szCs w:val="24"/>
          <w:lang w:val="en-US" w:eastAsia="zh-CN"/>
        </w:rPr>
        <w:t>31.60</w:t>
      </w:r>
      <w:r>
        <w:rPr>
          <w:rFonts w:hint="eastAsia" w:ascii="宋体" w:hAnsi="宋体" w:eastAsia="宋体" w:cs="宋体"/>
          <w:sz w:val="24"/>
          <w:szCs w:val="24"/>
        </w:rPr>
        <w:t>万元，主要包括：办公费、印刷费、咨询费、手续费、水费、电费、邮电费、取暖费、物业管理费、差旅费、维修（护）费、租赁费、会议费、培训费、公务接待费、专用材料费、劳务费、委托业务费、工会经费、福利费、其他交通费用、税金及附加费用、其他商品和服务支出、办公设备购置、专用设备购置、信息网络及软件购置更新、其他资本性支出。</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五</w:t>
      </w:r>
      <w:r>
        <w:rPr>
          <w:rFonts w:hint="eastAsia" w:ascii="宋体" w:hAnsi="宋体" w:eastAsia="宋体" w:cs="宋体"/>
          <w:b/>
          <w:sz w:val="24"/>
          <w:szCs w:val="24"/>
        </w:rPr>
        <w:t>、一般公共预算“三公”经费支出情况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（一）因公出国（境）经费</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2020年预算安排0万元，与上年持平。</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（二）公务接待费</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2020年预算安排0万元，与上年持平。</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（三）公务用车购置及运行费</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kern w:val="0"/>
          <w:sz w:val="24"/>
          <w:szCs w:val="24"/>
          <w:lang w:val="en-US" w:eastAsia="zh-CN" w:bidi="ar"/>
        </w:rPr>
      </w:pPr>
      <w:r>
        <w:rPr>
          <w:rFonts w:hint="eastAsia" w:ascii="宋体" w:hAnsi="宋体" w:eastAsia="宋体" w:cs="宋体"/>
          <w:sz w:val="24"/>
          <w:szCs w:val="24"/>
          <w:lang w:val="en-US" w:eastAsia="zh-CN"/>
        </w:rPr>
        <w:t>2020年预算安排0万元，其中：公车运行费0万元，公车购置费0万元，与上年持平。</w:t>
      </w:r>
    </w:p>
    <w:p>
      <w:pPr>
        <w:pStyle w:val="5"/>
        <w:keepNext w:val="0"/>
        <w:keepLines w:val="0"/>
        <w:pageBreakBefore w:val="0"/>
        <w:widowControl/>
        <w:numPr>
          <w:ilvl w:val="0"/>
          <w:numId w:val="1"/>
        </w:numPr>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预算目标绩效情况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（一）绩效目标设置情况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2020</w:t>
      </w:r>
      <w:r>
        <w:rPr>
          <w:rFonts w:hint="eastAsia" w:ascii="宋体" w:hAnsi="宋体" w:eastAsia="宋体" w:cs="宋体"/>
          <w:sz w:val="24"/>
          <w:szCs w:val="24"/>
          <w:lang w:eastAsia="zh-CN"/>
        </w:rPr>
        <w:t>年区总工会共设置</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个项目绩效目标，主要部门业务费，共涉及财政拨款资金</w:t>
      </w:r>
      <w:r>
        <w:rPr>
          <w:rFonts w:hint="eastAsia" w:ascii="宋体" w:hAnsi="宋体" w:eastAsia="宋体" w:cs="宋体"/>
          <w:sz w:val="24"/>
          <w:szCs w:val="24"/>
          <w:lang w:val="en-US" w:eastAsia="zh-CN"/>
        </w:rPr>
        <w:t>172.54</w:t>
      </w:r>
      <w:r>
        <w:rPr>
          <w:rFonts w:hint="eastAsia" w:ascii="宋体" w:hAnsi="宋体" w:eastAsia="宋体" w:cs="宋体"/>
          <w:sz w:val="24"/>
          <w:szCs w:val="24"/>
          <w:lang w:eastAsia="zh-CN"/>
        </w:rPr>
        <w:t>万元。</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p>
    <w:p>
      <w:pPr>
        <w:pStyle w:val="5"/>
        <w:keepNext w:val="0"/>
        <w:keepLines w:val="0"/>
        <w:pageBreakBefore w:val="0"/>
        <w:widowControl/>
        <w:numPr>
          <w:ilvl w:val="0"/>
          <w:numId w:val="0"/>
        </w:numPr>
        <w:suppressLineNumbers w:val="0"/>
        <w:kinsoku/>
        <w:wordWrap w:val="0"/>
        <w:overflowPunct/>
        <w:topLinePunct w:val="0"/>
        <w:autoSpaceDE/>
        <w:autoSpaceDN/>
        <w:bidi w:val="0"/>
        <w:adjustRightInd/>
        <w:snapToGrid/>
        <w:spacing w:before="90" w:beforeAutospacing="0" w:after="0" w:afterAutospacing="0" w:line="290" w:lineRule="exact"/>
        <w:ind w:right="0" w:rightChars="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cs="宋体"/>
          <w:sz w:val="24"/>
          <w:szCs w:val="24"/>
          <w:lang w:eastAsia="zh-CN"/>
        </w:rPr>
        <w:t>（二）</w:t>
      </w:r>
      <w:r>
        <w:rPr>
          <w:rFonts w:hint="eastAsia" w:ascii="宋体" w:hAnsi="宋体" w:eastAsia="宋体" w:cs="宋体"/>
          <w:sz w:val="24"/>
          <w:szCs w:val="24"/>
          <w:lang w:eastAsia="zh-CN"/>
        </w:rPr>
        <w:t>绩效目标表及说明</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1.部门业务费绩效目标表</w:t>
      </w:r>
    </w:p>
    <w:tbl>
      <w:tblPr>
        <w:tblStyle w:val="7"/>
        <w:tblpPr w:leftFromText="180" w:rightFromText="180" w:vertAnchor="text" w:horzAnchor="page" w:tblpX="2269" w:tblpY="73"/>
        <w:tblOverlap w:val="never"/>
        <w:tblW w:w="77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0"/>
        <w:gridCol w:w="2286"/>
        <w:gridCol w:w="2767"/>
        <w:gridCol w:w="22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050" w:hRule="atLeast"/>
        </w:trPr>
        <w:tc>
          <w:tcPr>
            <w:tcW w:w="4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总体目标</w:t>
            </w:r>
          </w:p>
        </w:tc>
        <w:tc>
          <w:tcPr>
            <w:tcW w:w="733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总资金172.54万元，确保经费使用合规，保障日常办公正常运行，单位职工以及区内劳模权益得到。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 xml:space="preserve">绩效目标  </w:t>
            </w:r>
          </w:p>
        </w:tc>
        <w:tc>
          <w:tcPr>
            <w:tcW w:w="2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指标</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绩效内容</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全年绩效目标值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投入 </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目标1：时效目标</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按时间进度完成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color w:val="000000"/>
                <w:sz w:val="22"/>
                <w:szCs w:val="22"/>
                <w:u w:val="none"/>
              </w:rPr>
            </w:pP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目标2：成本目标</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控制在预算金额内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color w:val="000000"/>
                <w:sz w:val="22"/>
                <w:szCs w:val="22"/>
                <w:u w:val="none"/>
              </w:rPr>
            </w:pP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目标3：预算完成率</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90%以上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产出</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目标1：数量目标</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编制人数范围内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vMerge w:val="continue"/>
            <w:tcBorders>
              <w:top w:val="single" w:color="000000" w:sz="4" w:space="0"/>
              <w:left w:val="single" w:color="000000" w:sz="4" w:space="0"/>
              <w:right w:val="single" w:color="000000" w:sz="4" w:space="0"/>
            </w:tcBorders>
            <w:shd w:val="clear" w:color="auto" w:fill="auto"/>
            <w:vAlign w:val="center"/>
          </w:tcPr>
          <w:p>
            <w:pPr>
              <w:jc w:val="center"/>
              <w:rPr>
                <w:rFonts w:hint="eastAsia" w:ascii="宋体" w:hAnsi="宋体" w:eastAsia="宋体" w:cs="宋体"/>
                <w:i w:val="0"/>
                <w:color w:val="000000"/>
                <w:sz w:val="22"/>
                <w:szCs w:val="22"/>
                <w:u w:val="none"/>
              </w:rPr>
            </w:pP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目标2：质量目标</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资金使用100%合规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90" w:hRule="atLeast"/>
        </w:trPr>
        <w:tc>
          <w:tcPr>
            <w:tcW w:w="4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2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效益</w:t>
            </w:r>
          </w:p>
        </w:tc>
        <w:tc>
          <w:tcPr>
            <w:tcW w:w="276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目标1：服务对象满意度情况</w:t>
            </w:r>
          </w:p>
        </w:tc>
        <w:tc>
          <w:tcPr>
            <w:tcW w:w="22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90%以上</w:t>
            </w:r>
          </w:p>
        </w:tc>
      </w:tr>
    </w:tbl>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val="en-US" w:eastAsia="zh-CN"/>
        </w:rPr>
      </w:pP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部门专项资金绩效目标表</w:t>
      </w:r>
    </w:p>
    <w:tbl>
      <w:tblPr>
        <w:tblStyle w:val="7"/>
        <w:tblpPr w:leftFromText="180" w:rightFromText="180" w:vertAnchor="text" w:horzAnchor="page" w:tblpX="2264" w:tblpY="188"/>
        <w:tblOverlap w:val="never"/>
        <w:tblW w:w="7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12"/>
        <w:gridCol w:w="1710"/>
        <w:gridCol w:w="2278"/>
        <w:gridCol w:w="27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795" w:hRule="atLeast"/>
        </w:trPr>
        <w:tc>
          <w:tcPr>
            <w:tcW w:w="7800" w:type="dxa"/>
            <w:gridSpan w:val="4"/>
            <w:tcBorders>
              <w:bottom w:val="single" w:color="000000" w:sz="4" w:space="0"/>
            </w:tcBorders>
            <w:shd w:val="clear" w:color="auto" w:fill="auto"/>
            <w:vAlign w:val="center"/>
          </w:tcPr>
          <w:p>
            <w:pPr>
              <w:keepNext w:val="0"/>
              <w:keepLines w:val="0"/>
              <w:widowControl/>
              <w:suppressLineNumbers w:val="0"/>
              <w:jc w:val="center"/>
              <w:textAlignment w:val="center"/>
              <w:rPr>
                <w:rFonts w:ascii="方正小标宋_GBK" w:hAnsi="方正小标宋_GBK" w:eastAsia="方正小标宋_GBK" w:cs="方正小标宋_GBK"/>
                <w:i w:val="0"/>
                <w:color w:val="000000"/>
                <w:sz w:val="32"/>
                <w:szCs w:val="32"/>
                <w:u w:val="none"/>
              </w:rPr>
            </w:pPr>
            <w:r>
              <w:rPr>
                <w:rFonts w:hint="eastAsia" w:ascii="方正小标宋_GBK" w:hAnsi="方正小标宋_GBK" w:eastAsia="方正小标宋_GBK" w:cs="方正小标宋_GBK"/>
                <w:i w:val="0"/>
                <w:color w:val="000000"/>
                <w:kern w:val="0"/>
                <w:sz w:val="32"/>
                <w:szCs w:val="32"/>
                <w:u w:val="none"/>
                <w:lang w:val="en-US" w:eastAsia="zh-CN" w:bidi="ar"/>
              </w:rPr>
              <w:t>2020年度专项资金绩效目标表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39" w:hRule="atLeast"/>
        </w:trPr>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立项项目名称</w:t>
            </w:r>
          </w:p>
        </w:tc>
        <w:tc>
          <w:tcPr>
            <w:tcW w:w="6688" w:type="dxa"/>
            <w:gridSpan w:val="3"/>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ascii="方正小标宋简体" w:hAnsi="方正小标宋简体" w:eastAsia="方正小标宋简体" w:cs="方正小标宋简体"/>
                <w:i w:val="0"/>
                <w:color w:val="000000"/>
                <w:sz w:val="22"/>
                <w:szCs w:val="22"/>
                <w:u w:val="none"/>
              </w:rPr>
            </w:pPr>
            <w:r>
              <w:rPr>
                <w:rFonts w:hint="eastAsia" w:ascii="方正小标宋简体" w:hAnsi="方正小标宋简体" w:eastAsia="方正小标宋简体" w:cs="方正小标宋简体"/>
                <w:i w:val="0"/>
                <w:color w:val="000000"/>
                <w:kern w:val="0"/>
                <w:sz w:val="22"/>
                <w:szCs w:val="22"/>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560" w:hRule="atLeast"/>
        </w:trPr>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概况</w:t>
            </w:r>
          </w:p>
        </w:tc>
        <w:tc>
          <w:tcPr>
            <w:tcW w:w="668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（简要填写执行年限、预算安排、主要工作任务等情况）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11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 xml:space="preserve">绩效目标  </w:t>
            </w:r>
          </w:p>
        </w:tc>
        <w:tc>
          <w:tcPr>
            <w:tcW w:w="1710" w:type="dxa"/>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指标</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绩效内容</w:t>
            </w:r>
          </w:p>
        </w:tc>
        <w:tc>
          <w:tcPr>
            <w:tcW w:w="2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2"/>
                <w:szCs w:val="22"/>
                <w:u w:val="none"/>
              </w:rPr>
            </w:pPr>
            <w:r>
              <w:rPr>
                <w:rFonts w:hint="eastAsia" w:ascii="宋体" w:hAnsi="宋体" w:eastAsia="宋体" w:cs="宋体"/>
                <w:b/>
                <w:i w:val="0"/>
                <w:color w:val="000000"/>
                <w:kern w:val="0"/>
                <w:sz w:val="22"/>
                <w:szCs w:val="22"/>
                <w:u w:val="none"/>
                <w:lang w:val="en-US" w:eastAsia="zh-CN" w:bidi="ar"/>
              </w:rPr>
              <w:t>全年绩效目标值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1112" w:type="dxa"/>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171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投入 </w:t>
            </w:r>
          </w:p>
        </w:tc>
        <w:tc>
          <w:tcPr>
            <w:tcW w:w="2278" w:type="dxa"/>
            <w:tcBorders>
              <w:top w:val="single" w:color="000000" w:sz="4" w:space="0"/>
              <w:left w:val="single" w:color="auto"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目标1：无</w:t>
            </w:r>
          </w:p>
        </w:tc>
        <w:tc>
          <w:tcPr>
            <w:tcW w:w="2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1112" w:type="dxa"/>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171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产出</w:t>
            </w:r>
          </w:p>
        </w:tc>
        <w:tc>
          <w:tcPr>
            <w:tcW w:w="2278" w:type="dxa"/>
            <w:tcBorders>
              <w:top w:val="single" w:color="000000" w:sz="4" w:space="0"/>
              <w:left w:val="single" w:color="auto"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目标1：无</w:t>
            </w:r>
          </w:p>
        </w:tc>
        <w:tc>
          <w:tcPr>
            <w:tcW w:w="2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465" w:hRule="atLeast"/>
        </w:trPr>
        <w:tc>
          <w:tcPr>
            <w:tcW w:w="11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i w:val="0"/>
                <w:color w:val="000000"/>
                <w:sz w:val="22"/>
                <w:szCs w:val="22"/>
                <w:u w:val="none"/>
              </w:rPr>
            </w:pPr>
          </w:p>
        </w:tc>
        <w:tc>
          <w:tcPr>
            <w:tcW w:w="1710" w:type="dxa"/>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效益</w:t>
            </w:r>
          </w:p>
        </w:tc>
        <w:tc>
          <w:tcPr>
            <w:tcW w:w="227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目标1：无</w:t>
            </w:r>
          </w:p>
        </w:tc>
        <w:tc>
          <w:tcPr>
            <w:tcW w:w="2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无</w:t>
            </w:r>
          </w:p>
        </w:tc>
      </w:tr>
    </w:tbl>
    <w:p>
      <w:pPr>
        <w:pStyle w:val="5"/>
        <w:keepNext w:val="0"/>
        <w:keepLines w:val="0"/>
        <w:pageBreakBefore w:val="0"/>
        <w:widowControl/>
        <w:numPr>
          <w:ilvl w:val="0"/>
          <w:numId w:val="0"/>
        </w:numPr>
        <w:suppressLineNumbers w:val="0"/>
        <w:kinsoku/>
        <w:wordWrap w:val="0"/>
        <w:overflowPunct/>
        <w:topLinePunct w:val="0"/>
        <w:autoSpaceDE/>
        <w:autoSpaceDN/>
        <w:bidi w:val="0"/>
        <w:adjustRightInd/>
        <w:snapToGrid/>
        <w:spacing w:before="90" w:beforeAutospacing="0" w:after="0" w:afterAutospacing="0" w:line="290" w:lineRule="exact"/>
        <w:ind w:right="0" w:righ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2020年本单位没有项目专项资金绩效目标，该表为空。</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3.有关情况说明</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2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202</w:t>
      </w:r>
      <w:r>
        <w:rPr>
          <w:rFonts w:hint="eastAsia" w:ascii="宋体" w:hAnsi="宋体" w:cs="宋体"/>
          <w:sz w:val="24"/>
          <w:szCs w:val="24"/>
          <w:lang w:val="en-US" w:eastAsia="zh-CN"/>
        </w:rPr>
        <w:t>0</w:t>
      </w:r>
      <w:r>
        <w:rPr>
          <w:rFonts w:hint="eastAsia" w:ascii="宋体" w:hAnsi="宋体" w:eastAsia="宋体" w:cs="宋体"/>
          <w:sz w:val="24"/>
          <w:szCs w:val="24"/>
          <w:lang w:eastAsia="zh-CN"/>
        </w:rPr>
        <w:t>年本单位无项目专项资金绩效目标。</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2" w:firstLineChars="200"/>
        <w:jc w:val="both"/>
        <w:textAlignment w:val="auto"/>
        <w:outlineLvl w:val="9"/>
        <w:rPr>
          <w:rFonts w:hint="eastAsia" w:ascii="宋体" w:hAnsi="宋体" w:eastAsia="宋体" w:cs="宋体"/>
          <w:sz w:val="24"/>
          <w:szCs w:val="24"/>
        </w:rPr>
      </w:pPr>
      <w:r>
        <w:rPr>
          <w:rFonts w:hint="eastAsia" w:ascii="宋体" w:hAnsi="宋体" w:cs="宋体"/>
          <w:b/>
          <w:sz w:val="24"/>
          <w:szCs w:val="24"/>
          <w:lang w:eastAsia="zh-CN"/>
        </w:rPr>
        <w:t>七</w:t>
      </w:r>
      <w:r>
        <w:rPr>
          <w:rFonts w:hint="eastAsia" w:ascii="宋体" w:hAnsi="宋体" w:eastAsia="宋体" w:cs="宋体"/>
          <w:b/>
          <w:sz w:val="24"/>
          <w:szCs w:val="24"/>
        </w:rPr>
        <w:t>、其他重要事项说明</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cs="宋体"/>
          <w:sz w:val="24"/>
          <w:szCs w:val="24"/>
          <w:lang w:eastAsia="zh-CN"/>
        </w:rPr>
        <w:t>（一）</w:t>
      </w:r>
      <w:r>
        <w:rPr>
          <w:rFonts w:hint="eastAsia" w:ascii="宋体" w:hAnsi="宋体" w:eastAsia="宋体" w:cs="宋体"/>
          <w:sz w:val="24"/>
          <w:szCs w:val="24"/>
          <w:lang w:eastAsia="zh-CN"/>
        </w:rPr>
        <w:t>机关运行经费</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right="0" w:firstLine="480" w:firstLineChars="200"/>
        <w:jc w:val="both"/>
        <w:textAlignment w:val="auto"/>
        <w:outlineLvl w:val="9"/>
        <w:rPr>
          <w:rFonts w:hint="eastAsia" w:ascii="宋体" w:hAnsi="宋体" w:eastAsia="宋体" w:cs="宋体"/>
          <w:color w:val="FF0000"/>
          <w:sz w:val="24"/>
          <w:szCs w:val="24"/>
          <w:lang w:eastAsia="zh-CN"/>
        </w:rPr>
      </w:pPr>
      <w:r>
        <w:rPr>
          <w:rFonts w:hint="eastAsia" w:ascii="宋体" w:hAnsi="宋体" w:eastAsia="宋体" w:cs="宋体"/>
          <w:sz w:val="24"/>
          <w:szCs w:val="24"/>
          <w:lang w:val="en-US" w:eastAsia="zh-CN"/>
        </w:rPr>
        <w:t>2020年区总工会一般公共预算拨款安排的机关运行经费支出0万元，比2019年减少26.8万元，主要原因是减</w:t>
      </w:r>
      <w:r>
        <w:rPr>
          <w:rFonts w:hint="eastAsia" w:ascii="宋体" w:hAnsi="宋体" w:cs="宋体"/>
          <w:sz w:val="24"/>
          <w:szCs w:val="24"/>
          <w:lang w:eastAsia="zh-CN"/>
        </w:rPr>
        <w:t>少了</w:t>
      </w:r>
      <w:r>
        <w:rPr>
          <w:rFonts w:hint="eastAsia" w:ascii="宋体" w:hAnsi="宋体" w:eastAsia="宋体" w:cs="宋体"/>
          <w:sz w:val="24"/>
          <w:szCs w:val="24"/>
        </w:rPr>
        <w:t>办公场所产生</w:t>
      </w:r>
      <w:r>
        <w:rPr>
          <w:rFonts w:hint="eastAsia" w:ascii="宋体" w:hAnsi="宋体" w:cs="宋体"/>
          <w:sz w:val="24"/>
          <w:szCs w:val="24"/>
          <w:lang w:eastAsia="zh-CN"/>
        </w:rPr>
        <w:t>的</w:t>
      </w:r>
      <w:r>
        <w:rPr>
          <w:rFonts w:hint="eastAsia" w:ascii="宋体" w:hAnsi="宋体" w:eastAsia="宋体" w:cs="宋体"/>
          <w:sz w:val="24"/>
          <w:szCs w:val="24"/>
        </w:rPr>
        <w:t>房租、水电、物业费等。</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（二）政府采购情况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2020</w:t>
      </w:r>
      <w:r>
        <w:rPr>
          <w:rFonts w:hint="eastAsia" w:ascii="宋体" w:hAnsi="宋体" w:eastAsia="宋体" w:cs="宋体"/>
          <w:sz w:val="24"/>
          <w:szCs w:val="24"/>
          <w:lang w:eastAsia="zh-CN"/>
        </w:rPr>
        <w:t>年区总工会政府采购预算总额</w:t>
      </w:r>
      <w:r>
        <w:rPr>
          <w:rFonts w:hint="eastAsia" w:ascii="宋体" w:hAnsi="宋体" w:eastAsia="宋体" w:cs="宋体"/>
          <w:sz w:val="24"/>
          <w:szCs w:val="24"/>
          <w:lang w:val="en-US" w:eastAsia="zh-CN"/>
        </w:rPr>
        <w:t>17</w:t>
      </w:r>
      <w:r>
        <w:rPr>
          <w:rFonts w:hint="eastAsia" w:ascii="宋体" w:hAnsi="宋体" w:eastAsia="宋体" w:cs="宋体"/>
          <w:sz w:val="24"/>
          <w:szCs w:val="24"/>
          <w:lang w:eastAsia="zh-CN"/>
        </w:rPr>
        <w:t>万元，其中：政府购买服务项目采购预算额</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万元。</w:t>
      </w:r>
      <w:r>
        <w:rPr>
          <w:rFonts w:hint="eastAsia" w:ascii="宋体" w:hAnsi="宋体" w:eastAsia="宋体" w:cs="宋体"/>
          <w:sz w:val="24"/>
          <w:szCs w:val="24"/>
          <w:lang w:val="en-US" w:eastAsia="zh-CN"/>
        </w:rPr>
        <w:t>采购经费从本单位自有经费中列支。</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90" w:lineRule="exact"/>
        <w:ind w:left="0" w:right="0"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（三）国有资产占用使用情况</w:t>
      </w:r>
    </w:p>
    <w:p>
      <w:pPr>
        <w:pStyle w:val="5"/>
        <w:keepNext w:val="0"/>
        <w:keepLines w:val="0"/>
        <w:pageBreakBefore w:val="0"/>
        <w:widowControl/>
        <w:suppressLineNumbers w:val="0"/>
        <w:kinsoku/>
        <w:wordWrap w:val="0"/>
        <w:overflowPunct/>
        <w:topLinePunct w:val="0"/>
        <w:autoSpaceDE/>
        <w:autoSpaceDN/>
        <w:bidi w:val="0"/>
        <w:adjustRightInd/>
        <w:snapToGrid/>
        <w:spacing w:before="90" w:beforeAutospacing="0" w:after="0" w:afterAutospacing="0" w:line="27" w:lineRule="atLeast"/>
        <w:ind w:left="0" w:right="0"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截至</w:t>
      </w:r>
      <w:r>
        <w:rPr>
          <w:rFonts w:hint="eastAsia" w:ascii="宋体" w:hAnsi="宋体" w:eastAsia="宋体" w:cs="宋体"/>
          <w:sz w:val="24"/>
          <w:szCs w:val="24"/>
          <w:lang w:val="en-US" w:eastAsia="zh-CN"/>
        </w:rPr>
        <w:t>2019</w:t>
      </w:r>
      <w:r>
        <w:rPr>
          <w:rFonts w:hint="eastAsia" w:ascii="宋体" w:hAnsi="宋体" w:eastAsia="宋体" w:cs="宋体"/>
          <w:sz w:val="24"/>
          <w:szCs w:val="24"/>
          <w:lang w:eastAsia="zh-CN"/>
        </w:rPr>
        <w:t>年底，区总工会本级及所属的预算单位共有车辆</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辆，其中：省部级领导干部用车</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辆，一般公务用车</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辆，一般执法执勤用车</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辆，特种专业技术用车</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辆，其他用车</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辆。单位价值50万元以上通用设备</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台（套），单位价值100万元以上专用设备</w:t>
      </w:r>
      <w:r>
        <w:rPr>
          <w:rFonts w:hint="eastAsia" w:ascii="宋体" w:hAnsi="宋体" w:eastAsia="宋体" w:cs="宋体"/>
          <w:sz w:val="24"/>
          <w:szCs w:val="24"/>
          <w:lang w:val="en-US" w:eastAsia="zh-CN"/>
        </w:rPr>
        <w:t>0</w:t>
      </w:r>
      <w:r>
        <w:rPr>
          <w:rFonts w:hint="eastAsia" w:ascii="宋体" w:hAnsi="宋体" w:eastAsia="宋体" w:cs="宋体"/>
          <w:sz w:val="24"/>
          <w:szCs w:val="24"/>
          <w:lang w:eastAsia="zh-CN"/>
        </w:rPr>
        <w:t>台（套）。</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b/>
          <w:sz w:val="24"/>
          <w:szCs w:val="24"/>
        </w:rPr>
        <w:t>第四部分 名词解释</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一、财政拨款收入：指财政当年拨付的资金。</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二、事业收入：指事业单位开展专业业务活动及辅助活动所取得的收入。</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三、经营收入：指事业单位在专业业务活动及其辅助活动之外开展非独立核算经营活动取得的收入。</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四、其他收入：指除上述“财政拨款收入”、“事业收入”、“经营收入”等以外的收入。主要是按规定动用的售房收入、存款利息收入等。</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五、用事业基金弥补收支差额：指事业单位在当年的“财政拨款收入”、“事业收入”、“经营收入”、“其他收入”不足以安排当年支出的情况下，使用以前年度积累的事业基金（事业单位当年收支相抵后按国家规定提取、用于弥补以后年度收支差额的基金）弥补本年度收支缺口的资金。</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六、年初结转和结余：指以前年度尚未完成、结转到本年按有关规定继续使用的资金。</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七、结余分配：指事业单位按规定提取的职工福利基金、事业基金和缴纳的所得税，以及建设单位按规定应交回的基本建设竣工项目结余资金。</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八、年末结转和结余：指本年度或以前年度预算安排、因客观条件发生变化无法按原计划实施，需延迟到以后年度按有关规定继续使用的资金。</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九、基本支出：指为保障机构正常运转、完成日常工作任务而发生的人员支出和公用支出。</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十、项目支出：指在基本支出之外为完成特定行政任务和事业发展目标所发生的支出。</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十一、经营支出：指事业单位在专业业务活动及其辅助活动之外开展非独立核算经营活动发生的支出。</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十二、“三公”经费：纳入财政预决算管理的“三公”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费(含车辆购置税、牌照费)及燃料费、维修费、过桥过路费、保险费、安全奖励费用等支出，公务用车指车改后单位按规定保留的用于履行公务的机动车辆，包括领导干部用车、一般公务用车和执法执勤用车等；公务接待费反映单位按规定开支的各类公务接待（含外宾接待）支出。</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十三、机关运行经费：为保障行政单位（含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附表：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 xml:space="preserve">3-1 </w:t>
      </w:r>
      <w:r>
        <w:rPr>
          <w:rFonts w:hint="eastAsia" w:ascii="宋体" w:hAnsi="宋体" w:cs="宋体"/>
          <w:sz w:val="24"/>
          <w:szCs w:val="24"/>
          <w:lang w:val="en-US" w:eastAsia="zh-CN"/>
        </w:rPr>
        <w:t>2020</w:t>
      </w:r>
      <w:r>
        <w:rPr>
          <w:rFonts w:hint="eastAsia" w:ascii="宋体" w:hAnsi="宋体" w:eastAsia="宋体" w:cs="宋体"/>
          <w:sz w:val="24"/>
          <w:szCs w:val="24"/>
        </w:rPr>
        <w:t>年度收支预算总表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3-2 20</w:t>
      </w:r>
      <w:r>
        <w:rPr>
          <w:rFonts w:hint="eastAsia" w:ascii="宋体" w:hAnsi="宋体" w:cs="宋体"/>
          <w:sz w:val="24"/>
          <w:szCs w:val="24"/>
          <w:lang w:val="en-US" w:eastAsia="zh-CN"/>
        </w:rPr>
        <w:t>20</w:t>
      </w:r>
      <w:r>
        <w:rPr>
          <w:rFonts w:hint="eastAsia" w:ascii="宋体" w:hAnsi="宋体" w:eastAsia="宋体" w:cs="宋体"/>
          <w:sz w:val="24"/>
          <w:szCs w:val="24"/>
        </w:rPr>
        <w:t>年度收入预算总表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3-3 20</w:t>
      </w:r>
      <w:r>
        <w:rPr>
          <w:rFonts w:hint="eastAsia" w:ascii="宋体" w:hAnsi="宋体" w:cs="宋体"/>
          <w:sz w:val="24"/>
          <w:szCs w:val="24"/>
          <w:lang w:val="en-US" w:eastAsia="zh-CN"/>
        </w:rPr>
        <w:t>20</w:t>
      </w:r>
      <w:r>
        <w:rPr>
          <w:rFonts w:hint="eastAsia" w:ascii="宋体" w:hAnsi="宋体" w:eastAsia="宋体" w:cs="宋体"/>
          <w:sz w:val="24"/>
          <w:szCs w:val="24"/>
        </w:rPr>
        <w:t>年度支出预算总表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3-4 20</w:t>
      </w:r>
      <w:r>
        <w:rPr>
          <w:rFonts w:hint="eastAsia" w:ascii="宋体" w:hAnsi="宋体" w:cs="宋体"/>
          <w:sz w:val="24"/>
          <w:szCs w:val="24"/>
          <w:lang w:val="en-US" w:eastAsia="zh-CN"/>
        </w:rPr>
        <w:t>20</w:t>
      </w:r>
      <w:r>
        <w:rPr>
          <w:rFonts w:hint="eastAsia" w:ascii="宋体" w:hAnsi="宋体" w:eastAsia="宋体" w:cs="宋体"/>
          <w:sz w:val="24"/>
          <w:szCs w:val="24"/>
        </w:rPr>
        <w:t>年度财政拨款收支预算总表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3-5 20</w:t>
      </w:r>
      <w:r>
        <w:rPr>
          <w:rFonts w:hint="eastAsia" w:ascii="宋体" w:hAnsi="宋体" w:cs="宋体"/>
          <w:sz w:val="24"/>
          <w:szCs w:val="24"/>
          <w:lang w:val="en-US" w:eastAsia="zh-CN"/>
        </w:rPr>
        <w:t>20</w:t>
      </w:r>
      <w:r>
        <w:rPr>
          <w:rFonts w:hint="eastAsia" w:ascii="宋体" w:hAnsi="宋体" w:eastAsia="宋体" w:cs="宋体"/>
          <w:sz w:val="24"/>
          <w:szCs w:val="24"/>
        </w:rPr>
        <w:t>年度一般公共预算拨款支出预算表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3-6 20</w:t>
      </w:r>
      <w:r>
        <w:rPr>
          <w:rFonts w:hint="eastAsia" w:ascii="宋体" w:hAnsi="宋体" w:cs="宋体"/>
          <w:sz w:val="24"/>
          <w:szCs w:val="24"/>
          <w:lang w:val="en-US" w:eastAsia="zh-CN"/>
        </w:rPr>
        <w:t>20</w:t>
      </w:r>
      <w:r>
        <w:rPr>
          <w:rFonts w:hint="eastAsia" w:ascii="宋体" w:hAnsi="宋体" w:eastAsia="宋体" w:cs="宋体"/>
          <w:sz w:val="24"/>
          <w:szCs w:val="24"/>
        </w:rPr>
        <w:t>年度政府性基金拨款支出预算表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 xml:space="preserve">3-7 </w:t>
      </w:r>
      <w:r>
        <w:rPr>
          <w:rFonts w:hint="eastAsia" w:ascii="宋体" w:hAnsi="宋体" w:cs="宋体"/>
          <w:sz w:val="24"/>
          <w:szCs w:val="24"/>
          <w:lang w:val="en-US" w:eastAsia="zh-CN"/>
        </w:rPr>
        <w:t>2020</w:t>
      </w:r>
      <w:r>
        <w:rPr>
          <w:rFonts w:hint="eastAsia" w:ascii="宋体" w:hAnsi="宋体" w:eastAsia="宋体" w:cs="宋体"/>
          <w:sz w:val="24"/>
          <w:szCs w:val="24"/>
        </w:rPr>
        <w:t>年度一般公共预算支出经济分类情况表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3-8 20</w:t>
      </w:r>
      <w:r>
        <w:rPr>
          <w:rFonts w:hint="eastAsia" w:ascii="宋体" w:hAnsi="宋体" w:cs="宋体"/>
          <w:sz w:val="24"/>
          <w:szCs w:val="24"/>
          <w:lang w:val="en-US" w:eastAsia="zh-CN"/>
        </w:rPr>
        <w:t>20</w:t>
      </w:r>
      <w:r>
        <w:rPr>
          <w:rFonts w:hint="eastAsia" w:ascii="宋体" w:hAnsi="宋体" w:eastAsia="宋体" w:cs="宋体"/>
          <w:sz w:val="24"/>
          <w:szCs w:val="24"/>
        </w:rPr>
        <w:t>年度一般公共预算基本支出经济分类情况表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3-9 20</w:t>
      </w:r>
      <w:r>
        <w:rPr>
          <w:rFonts w:hint="eastAsia" w:ascii="宋体" w:hAnsi="宋体" w:cs="宋体"/>
          <w:sz w:val="24"/>
          <w:szCs w:val="24"/>
          <w:lang w:val="en-US" w:eastAsia="zh-CN"/>
        </w:rPr>
        <w:t>20</w:t>
      </w:r>
      <w:r>
        <w:rPr>
          <w:rFonts w:hint="eastAsia" w:ascii="宋体" w:hAnsi="宋体" w:eastAsia="宋体" w:cs="宋体"/>
          <w:sz w:val="24"/>
          <w:szCs w:val="24"/>
        </w:rPr>
        <w:t>年度一般公共预算“三公”经费支出预算表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3-10 20</w:t>
      </w:r>
      <w:r>
        <w:rPr>
          <w:rFonts w:hint="eastAsia" w:ascii="宋体" w:hAnsi="宋体" w:cs="宋体"/>
          <w:sz w:val="24"/>
          <w:szCs w:val="24"/>
          <w:lang w:val="en-US" w:eastAsia="zh-CN"/>
        </w:rPr>
        <w:t>20</w:t>
      </w:r>
      <w:r>
        <w:rPr>
          <w:rFonts w:hint="eastAsia" w:ascii="宋体" w:hAnsi="宋体" w:eastAsia="宋体" w:cs="宋体"/>
          <w:sz w:val="24"/>
          <w:szCs w:val="24"/>
        </w:rPr>
        <w:t>年度部门专项资金管理清单目录</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rPr>
        <w:t>3-11 20</w:t>
      </w:r>
      <w:r>
        <w:rPr>
          <w:rFonts w:hint="eastAsia" w:ascii="宋体" w:hAnsi="宋体" w:cs="宋体"/>
          <w:sz w:val="24"/>
          <w:szCs w:val="24"/>
          <w:lang w:val="en-US" w:eastAsia="zh-CN"/>
        </w:rPr>
        <w:t>20</w:t>
      </w:r>
      <w:r>
        <w:rPr>
          <w:rFonts w:hint="eastAsia" w:ascii="宋体" w:hAnsi="宋体" w:eastAsia="宋体" w:cs="宋体"/>
          <w:sz w:val="24"/>
          <w:szCs w:val="24"/>
        </w:rPr>
        <w:t>年度部门业务费绩效目标申报表</w:t>
      </w:r>
    </w:p>
    <w:p>
      <w:pPr>
        <w:pStyle w:val="5"/>
        <w:keepNext w:val="0"/>
        <w:keepLines w:val="0"/>
        <w:widowControl/>
        <w:suppressLineNumbers w:val="0"/>
        <w:wordWrap w:val="0"/>
        <w:spacing w:before="90" w:beforeAutospacing="0" w:after="0" w:afterAutospacing="0" w:line="27" w:lineRule="atLeast"/>
        <w:ind w:left="0" w:right="0" w:firstLine="420"/>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3-12 2</w:t>
      </w:r>
      <w:r>
        <w:rPr>
          <w:rFonts w:hint="eastAsia" w:ascii="宋体" w:hAnsi="宋体" w:eastAsia="宋体" w:cs="宋体"/>
          <w:sz w:val="24"/>
          <w:szCs w:val="24"/>
          <w:lang w:val="en-US" w:eastAsia="zh-CN"/>
        </w:rPr>
        <w:t>020年度专项资金绩效目标表</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80" w:afterAutospacing="0"/>
        <w:ind w:left="0" w:right="0"/>
        <w:jc w:val="left"/>
        <w:rPr>
          <w:rFonts w:hint="eastAsia" w:ascii="宋体" w:hAnsi="宋体" w:eastAsia="宋体" w:cs="宋体"/>
          <w:sz w:val="18"/>
          <w:szCs w:val="18"/>
        </w:rPr>
      </w:pPr>
    </w:p>
    <w:p/>
    <w:p/>
    <w:p/>
    <w:p/>
    <w:p/>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QmRUUAgAAEwQAAA4AAABkcnMvZTJvRG9jLnhtbK1TTY7TMBTeI3EH&#10;y3uatKi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9fT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XtCZFRQCAAATBAAADgAAAAAAAAAB&#10;ACAAAAAfAQAAZHJzL2Uyb0RvYy54bWxQSwUGAAAAAAYABgBZAQAApQUAAAAA&#10;">
              <v:fill on="f" focussize="0,0"/>
              <v:stroke on="f" weight="0.5pt"/>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F8A79"/>
    <w:multiLevelType w:val="singleLevel"/>
    <w:tmpl w:val="23FF8A79"/>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409A1"/>
    <w:rsid w:val="0B1D3122"/>
    <w:rsid w:val="0E6A2688"/>
    <w:rsid w:val="11057186"/>
    <w:rsid w:val="11AD5A91"/>
    <w:rsid w:val="1327043F"/>
    <w:rsid w:val="14A946CA"/>
    <w:rsid w:val="1B7561D0"/>
    <w:rsid w:val="1FCA6843"/>
    <w:rsid w:val="24B82D85"/>
    <w:rsid w:val="25A561A6"/>
    <w:rsid w:val="2B53014C"/>
    <w:rsid w:val="30453E54"/>
    <w:rsid w:val="3B363347"/>
    <w:rsid w:val="45F17112"/>
    <w:rsid w:val="47F71BF6"/>
    <w:rsid w:val="533868BD"/>
    <w:rsid w:val="6BD409A1"/>
    <w:rsid w:val="75BC3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2020-02-26T06:43:00Z</dcterms:created>
  <dc:creator>Administrator</dc:creator>
  <cp:lastModifiedBy>                 空巷 。</cp:lastModifiedBy>
  <dcterms:modified xsi:type="dcterms:W3CDTF">2021-03-08T04:36:29Z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