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"/>
        <w:gridCol w:w="2188"/>
        <w:gridCol w:w="1500"/>
        <w:gridCol w:w="2113"/>
        <w:gridCol w:w="950"/>
        <w:gridCol w:w="610"/>
        <w:gridCol w:w="12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1" w:hRule="atLeast"/>
        </w:trPr>
        <w:tc>
          <w:tcPr>
            <w:tcW w:w="9063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textAlignment w:val="center"/>
              <w:rPr>
                <w:rFonts w:hint="eastAsia" w:ascii="黑体" w:hAnsi="黑体" w:eastAsia="黑体" w:cs="黑体"/>
                <w:b w:val="0"/>
                <w:bCs/>
                <w:color w:val="333333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333333"/>
                <w:kern w:val="2"/>
                <w:sz w:val="32"/>
                <w:szCs w:val="32"/>
                <w:lang w:val="en-US" w:eastAsia="zh-CN" w:bidi="ar"/>
              </w:rPr>
              <w:t>附件</w:t>
            </w:r>
            <w:r>
              <w:rPr>
                <w:rFonts w:hint="eastAsia" w:ascii="黑体" w:hAnsi="黑体" w:eastAsia="黑体" w:cs="黑体"/>
                <w:b/>
                <w:color w:val="333333"/>
                <w:kern w:val="0"/>
                <w:sz w:val="32"/>
                <w:szCs w:val="32"/>
                <w:lang w:val="en-US" w:eastAsia="zh-CN" w:bidi="ar"/>
              </w:rPr>
              <w:t> 1</w:t>
            </w:r>
            <w:r>
              <w:rPr>
                <w:rFonts w:ascii="微软雅黑" w:hAnsi="微软雅黑" w:eastAsia="微软雅黑" w:cs="微软雅黑"/>
                <w:b/>
                <w:color w:val="333333"/>
                <w:kern w:val="0"/>
                <w:sz w:val="28"/>
                <w:szCs w:val="28"/>
                <w:lang w:val="en-US" w:eastAsia="zh-CN" w:bidi="ar"/>
              </w:rPr>
              <w:t>       </w:t>
            </w:r>
            <w:r>
              <w:rPr>
                <w:rFonts w:hint="eastAsia" w:ascii="黑体" w:hAnsi="黑体" w:eastAsia="黑体" w:cs="黑体"/>
                <w:b w:val="0"/>
                <w:bCs/>
                <w:color w:val="333333"/>
                <w:kern w:val="0"/>
                <w:sz w:val="32"/>
                <w:szCs w:val="32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333333"/>
                <w:kern w:val="0"/>
                <w:sz w:val="32"/>
                <w:szCs w:val="32"/>
                <w:lang w:val="en-US" w:eastAsia="zh-CN" w:bidi="ar"/>
              </w:rPr>
              <w:t>2019年省级融资担保风险补偿资金项目申请表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9" w:hRule="atLeast"/>
        </w:trPr>
        <w:tc>
          <w:tcPr>
            <w:tcW w:w="9063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                                                                        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2"/>
                <w:szCs w:val="22"/>
                <w:lang w:val="en-US" w:eastAsia="zh-CN" w:bidi="ar"/>
              </w:rPr>
              <w:t xml:space="preserve">填表日期： 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     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</w:trPr>
        <w:tc>
          <w:tcPr>
            <w:tcW w:w="26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融资担保机构名称</w:t>
            </w:r>
          </w:p>
        </w:tc>
        <w:tc>
          <w:tcPr>
            <w:tcW w:w="6388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</w:trPr>
        <w:tc>
          <w:tcPr>
            <w:tcW w:w="26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联系人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0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182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26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机构成立时间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0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是否在“福建省中小企业融资担保公司管理平台”注册登记</w:t>
            </w:r>
          </w:p>
        </w:tc>
        <w:tc>
          <w:tcPr>
            <w:tcW w:w="182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26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开户行名称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0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开户行账号</w:t>
            </w:r>
          </w:p>
        </w:tc>
        <w:tc>
          <w:tcPr>
            <w:tcW w:w="182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906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业务开展情况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361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2018年年度新增小微企业和“三农”主体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333333"/>
                <w:kern w:val="0"/>
                <w:sz w:val="24"/>
                <w:szCs w:val="24"/>
                <w:lang w:val="en-US" w:eastAsia="zh-CN" w:bidi="ar"/>
              </w:rPr>
              <w:t>年化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融资担保总额（含单户1000万元以上）（万元）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361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2018年新增担保单户1000万元及以下小微企业和“三农”主体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333333"/>
                <w:kern w:val="0"/>
                <w:sz w:val="24"/>
                <w:szCs w:val="24"/>
                <w:lang w:val="en-US" w:eastAsia="zh-CN" w:bidi="ar"/>
              </w:rPr>
              <w:t>年化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融资担保额（万元）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361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2018年新增担保单户1000万元及以下小微企业和“三农”等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333333"/>
                <w:kern w:val="0"/>
                <w:sz w:val="24"/>
                <w:szCs w:val="24"/>
                <w:lang w:val="en-US" w:eastAsia="zh-CN" w:bidi="ar"/>
              </w:rPr>
              <w:t>年化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融资担保额占2018年年度新增小微企业和“三农”主体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333333"/>
                <w:kern w:val="0"/>
                <w:sz w:val="24"/>
                <w:szCs w:val="24"/>
                <w:lang w:val="en-US" w:eastAsia="zh-CN" w:bidi="ar"/>
              </w:rPr>
              <w:t>年化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融资担保额占比（%）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361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年度新增小微企业和“三农”等主体融资担保业务平均年化担保费率（%）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2018年新增小型企业融资担保笔（笔）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67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2018年新增小型企业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年化融资担保额（万元）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2018年新增微型企业融资担保笔（笔）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67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2018年新增微型企业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年化融资担保额（万元）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2018年新增“三农”主体融资担保笔数（笔）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67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2018年新增“三农”主体</w:t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年化融资担保额（万元）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2018年新增微型企业及“三农”主体融资担保笔数（笔）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367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2018年新增微型企业及“三农”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主体年化融资担保额（万元）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906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申请风险补偿金额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80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对小型企业提供融资担保的风险补偿金额（万元）</w:t>
            </w:r>
          </w:p>
        </w:tc>
        <w:tc>
          <w:tcPr>
            <w:tcW w:w="277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80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对微型企业和“三农”主体提供融资担保的风险补偿金额（万元）</w:t>
            </w:r>
          </w:p>
        </w:tc>
        <w:tc>
          <w:tcPr>
            <w:tcW w:w="277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80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2019年省级融资担保风险补偿资金申报金额（万元）</w:t>
            </w:r>
          </w:p>
        </w:tc>
        <w:tc>
          <w:tcPr>
            <w:tcW w:w="277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333333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>
      <w:pPr>
        <w:rPr>
          <w:rFonts w:hint="default" w:ascii="仿宋_GB2312" w:hAnsi="宋体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right="0"/>
        <w:jc w:val="both"/>
        <w:textAlignment w:val="auto"/>
        <w:rPr>
          <w:rFonts w:hint="eastAsia" w:ascii="黑体" w:hAnsi="黑体" w:eastAsia="黑体" w:cs="黑体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附件2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right="0"/>
        <w:jc w:val="center"/>
        <w:textAlignment w:val="auto"/>
        <w:rPr>
          <w:rFonts w:hint="eastAsia" w:ascii="黑体" w:hAnsi="黑体" w:eastAsia="黑体" w:cs="黑体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2018年融资担保业务明细表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担保机构名称：                                   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合作银行（盖章）：</w:t>
      </w:r>
    </w:p>
    <w:tbl>
      <w:tblPr>
        <w:tblStyle w:val="4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300"/>
        <w:gridCol w:w="1028"/>
        <w:gridCol w:w="968"/>
        <w:gridCol w:w="1882"/>
        <w:gridCol w:w="1790"/>
        <w:gridCol w:w="1578"/>
        <w:gridCol w:w="1595"/>
        <w:gridCol w:w="108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受保小微企业或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“三农”主体名称</w:t>
            </w: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是否为年度新增受保对象</w:t>
            </w: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贷款担保额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（万元）</w:t>
            </w: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担保合同号</w:t>
            </w: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贷款合同号</w:t>
            </w: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担保起始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担保截止时间</w:t>
            </w: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担保费率（%）</w:t>
            </w: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折算到项目申报期内担保责任额（万元）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96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88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7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7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5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08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</w:tbl>
    <w:p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注：合作银行须对本表的每页进行盖章确认。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Theme="minorEastAsia" w:hAnsiTheme="minorEastAsia" w:eastAsiaTheme="minorEastAsia" w:cstheme="minorEastAsia"/>
                              <w:sz w:val="28"/>
                              <w:szCs w:val="4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4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4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4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44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44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44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Theme="minorEastAsia" w:hAnsiTheme="minorEastAsia" w:eastAsiaTheme="minorEastAsia" w:cstheme="minorEastAsia"/>
                        <w:sz w:val="28"/>
                        <w:szCs w:val="44"/>
                        <w:lang w:val="en-US"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44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44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4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44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44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44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44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F14BD"/>
    <w:rsid w:val="430F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2020-03-04T12:10:00Z</dcterms:created>
  <dc:creator>吴白菜</dc:creator>
  <cp:lastModifiedBy>吴白菜</cp:lastModifiedBy>
  <dcterms:modified xsi:type="dcterms:W3CDTF">2020-03-04T12:11:36Z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