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宋体" w:hAnsi="宋体" w:eastAsia="宋体" w:cs="宋体"/>
          <w:sz w:val="24"/>
          <w:szCs w:val="24"/>
          <w:lang w:val="en-US" w:eastAsia="zh-CN"/>
        </w:rPr>
      </w:pPr>
      <w:bookmarkStart w:id="0" w:name="_GoBack"/>
      <w:r>
        <w:rPr>
          <w:rFonts w:hint="eastAsia" w:ascii="宋体" w:hAnsi="宋体" w:eastAsia="宋体" w:cs="宋体"/>
          <w:sz w:val="24"/>
          <w:szCs w:val="24"/>
          <w:lang w:val="en-US" w:eastAsia="zh-CN"/>
        </w:rPr>
        <w:t>附件2：科技创新</w:t>
      </w:r>
      <w:r>
        <w:rPr>
          <w:rFonts w:hint="eastAsia" w:ascii="宋体" w:hAnsi="宋体" w:eastAsia="宋体" w:cs="宋体"/>
          <w:sz w:val="24"/>
          <w:szCs w:val="24"/>
          <w:lang w:val="en-US" w:eastAsia="zh-CN"/>
        </w:rPr>
        <w:t>工作室</w:t>
      </w:r>
      <w:r>
        <w:rPr>
          <w:rFonts w:hint="eastAsia" w:ascii="宋体" w:hAnsi="宋体" w:eastAsia="宋体" w:cs="宋体"/>
          <w:sz w:val="24"/>
          <w:szCs w:val="24"/>
          <w:lang w:val="en-US" w:eastAsia="zh-CN"/>
        </w:rPr>
        <w:t>及摄影工作室</w:t>
      </w:r>
      <w:r>
        <w:rPr>
          <w:rFonts w:hint="eastAsia" w:ascii="宋体" w:hAnsi="宋体" w:eastAsia="宋体" w:cs="宋体"/>
          <w:sz w:val="24"/>
          <w:szCs w:val="24"/>
          <w:lang w:val="en-US" w:eastAsia="zh-CN"/>
        </w:rPr>
        <w:t>所需器材的数量及参数清单</w:t>
      </w:r>
    </w:p>
    <w:bookmarkEnd w:id="0"/>
    <w:tbl>
      <w:tblPr>
        <w:tblStyle w:val="3"/>
        <w:tblpPr w:leftFromText="180" w:rightFromText="180" w:vertAnchor="text" w:horzAnchor="page" w:tblpX="1560" w:tblpY="660"/>
        <w:tblOverlap w:val="never"/>
        <w:tblW w:w="9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24"/>
        <w:gridCol w:w="636"/>
        <w:gridCol w:w="525"/>
        <w:gridCol w:w="675"/>
        <w:gridCol w:w="1338"/>
        <w:gridCol w:w="1395"/>
        <w:gridCol w:w="43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4" w:type="dxa"/>
            <w:vAlign w:val="center"/>
          </w:tcPr>
          <w:p>
            <w:pPr>
              <w:jc w:val="center"/>
              <w:rPr>
                <w:rFonts w:hint="eastAsia"/>
                <w:vertAlign w:val="baseline"/>
                <w:lang w:val="en-US" w:eastAsia="zh-CN"/>
              </w:rPr>
            </w:pPr>
            <w:r>
              <w:rPr>
                <w:rFonts w:hint="eastAsia"/>
                <w:vertAlign w:val="baseline"/>
                <w:lang w:val="en-US" w:eastAsia="zh-CN"/>
              </w:rPr>
              <w:t>序号</w:t>
            </w:r>
          </w:p>
        </w:tc>
        <w:tc>
          <w:tcPr>
            <w:tcW w:w="636" w:type="dxa"/>
            <w:vAlign w:val="center"/>
          </w:tcPr>
          <w:p>
            <w:pPr>
              <w:jc w:val="center"/>
              <w:rPr>
                <w:rFonts w:hint="eastAsia"/>
                <w:vertAlign w:val="baseline"/>
                <w:lang w:val="en-US" w:eastAsia="zh-CN"/>
              </w:rPr>
            </w:pPr>
            <w:r>
              <w:rPr>
                <w:rFonts w:hint="eastAsia"/>
                <w:vertAlign w:val="baseline"/>
                <w:lang w:val="en-US" w:eastAsia="zh-CN"/>
              </w:rPr>
              <w:t>产品名称</w:t>
            </w:r>
          </w:p>
        </w:tc>
        <w:tc>
          <w:tcPr>
            <w:tcW w:w="525" w:type="dxa"/>
            <w:vAlign w:val="center"/>
          </w:tcPr>
          <w:p>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单位</w:t>
            </w:r>
          </w:p>
        </w:tc>
        <w:tc>
          <w:tcPr>
            <w:tcW w:w="675" w:type="dxa"/>
            <w:vAlign w:val="center"/>
          </w:tcPr>
          <w:p>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数量</w:t>
            </w:r>
          </w:p>
        </w:tc>
        <w:tc>
          <w:tcPr>
            <w:tcW w:w="1338" w:type="dxa"/>
            <w:vAlign w:val="center"/>
          </w:tcPr>
          <w:p>
            <w:pPr>
              <w:jc w:val="center"/>
              <w:rPr>
                <w:rFonts w:hint="eastAsia"/>
                <w:vertAlign w:val="baseline"/>
                <w:lang w:val="en-US" w:eastAsia="zh-CN"/>
              </w:rPr>
            </w:pPr>
            <w:r>
              <w:rPr>
                <w:rFonts w:hint="eastAsia"/>
                <w:vertAlign w:val="baseline"/>
                <w:lang w:val="en-US" w:eastAsia="zh-CN"/>
              </w:rPr>
              <w:t>单价    （单位：元）</w:t>
            </w:r>
          </w:p>
        </w:tc>
        <w:tc>
          <w:tcPr>
            <w:tcW w:w="1395" w:type="dxa"/>
            <w:vAlign w:val="center"/>
          </w:tcPr>
          <w:p>
            <w:pPr>
              <w:jc w:val="center"/>
              <w:rPr>
                <w:rFonts w:hint="eastAsia"/>
                <w:vertAlign w:val="baseline"/>
                <w:lang w:val="en-US" w:eastAsia="zh-CN"/>
              </w:rPr>
            </w:pPr>
            <w:r>
              <w:rPr>
                <w:rFonts w:hint="eastAsia"/>
                <w:vertAlign w:val="baseline"/>
                <w:lang w:val="en-US" w:eastAsia="zh-CN"/>
              </w:rPr>
              <w:t>小计     （单位：元）</w:t>
            </w:r>
          </w:p>
        </w:tc>
        <w:tc>
          <w:tcPr>
            <w:tcW w:w="4312" w:type="dxa"/>
            <w:vAlign w:val="center"/>
          </w:tcPr>
          <w:p>
            <w:pPr>
              <w:jc w:val="center"/>
              <w:rPr>
                <w:rFonts w:hint="eastAsia"/>
                <w:vertAlign w:val="baseline"/>
                <w:lang w:val="en-US" w:eastAsia="zh-CN"/>
              </w:rPr>
            </w:pPr>
            <w:r>
              <w:rPr>
                <w:rFonts w:hint="eastAsia"/>
                <w:vertAlign w:val="baseline"/>
                <w:lang w:val="en-US" w:eastAsia="zh-CN"/>
              </w:rPr>
              <w:t>技术参数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4" w:type="dxa"/>
            <w:vAlign w:val="center"/>
          </w:tcPr>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default"/>
                <w:vertAlign w:val="baseline"/>
                <w:lang w:val="en-US" w:eastAsia="zh-CN"/>
              </w:rPr>
            </w:pPr>
            <w:r>
              <w:rPr>
                <w:rFonts w:hint="eastAsia"/>
                <w:vertAlign w:val="baseline"/>
                <w:lang w:val="en-US" w:eastAsia="zh-CN"/>
              </w:rPr>
              <w:t>1</w:t>
            </w:r>
          </w:p>
        </w:tc>
        <w:tc>
          <w:tcPr>
            <w:tcW w:w="636" w:type="dxa"/>
            <w:vAlign w:val="center"/>
          </w:tcPr>
          <w:p>
            <w:pPr>
              <w:jc w:val="center"/>
              <w:rPr>
                <w:rFonts w:hint="eastAsia" w:ascii="宋体" w:hAnsi="宋体" w:eastAsia="宋体" w:cs="宋体"/>
                <w:color w:val="000000"/>
                <w:kern w:val="0"/>
                <w:szCs w:val="21"/>
                <w:lang w:bidi="ar"/>
              </w:rPr>
            </w:pPr>
          </w:p>
          <w:p>
            <w:pPr>
              <w:jc w:val="center"/>
              <w:rPr>
                <w:rFonts w:hint="eastAsia" w:ascii="宋体" w:hAnsi="宋体" w:eastAsia="宋体" w:cs="宋体"/>
                <w:color w:val="000000"/>
                <w:kern w:val="0"/>
                <w:szCs w:val="21"/>
                <w:lang w:bidi="ar"/>
              </w:rPr>
            </w:pPr>
          </w:p>
          <w:p>
            <w:pPr>
              <w:jc w:val="center"/>
              <w:rPr>
                <w:rFonts w:hint="eastAsia" w:ascii="宋体" w:hAnsi="宋体" w:eastAsia="宋体" w:cs="宋体"/>
                <w:color w:val="000000"/>
                <w:kern w:val="0"/>
                <w:szCs w:val="21"/>
                <w:lang w:bidi="ar"/>
              </w:rPr>
            </w:pPr>
          </w:p>
          <w:p>
            <w:pPr>
              <w:jc w:val="center"/>
              <w:rPr>
                <w:rFonts w:hint="eastAsia" w:ascii="宋体" w:hAnsi="宋体" w:eastAsia="宋体" w:cs="宋体"/>
                <w:color w:val="000000"/>
                <w:kern w:val="0"/>
                <w:szCs w:val="21"/>
                <w:lang w:bidi="ar"/>
              </w:rPr>
            </w:pPr>
          </w:p>
          <w:p>
            <w:pPr>
              <w:jc w:val="center"/>
              <w:rPr>
                <w:rFonts w:hint="eastAsia" w:ascii="宋体" w:hAnsi="宋体" w:eastAsia="宋体" w:cs="宋体"/>
                <w:color w:val="000000"/>
                <w:kern w:val="0"/>
                <w:szCs w:val="21"/>
                <w:lang w:bidi="ar"/>
              </w:rPr>
            </w:pPr>
          </w:p>
          <w:p>
            <w:pPr>
              <w:jc w:val="center"/>
              <w:rPr>
                <w:rFonts w:hint="eastAsia" w:ascii="宋体" w:hAnsi="宋体" w:eastAsia="宋体" w:cs="宋体"/>
                <w:color w:val="000000"/>
                <w:kern w:val="0"/>
                <w:szCs w:val="21"/>
                <w:lang w:bidi="ar"/>
              </w:rPr>
            </w:pPr>
          </w:p>
          <w:p>
            <w:pPr>
              <w:jc w:val="center"/>
              <w:rPr>
                <w:rFonts w:hint="eastAsia" w:ascii="宋体" w:hAnsi="宋体" w:eastAsia="宋体" w:cs="宋体"/>
                <w:color w:val="000000"/>
                <w:kern w:val="0"/>
                <w:szCs w:val="21"/>
                <w:lang w:bidi="ar"/>
              </w:rPr>
            </w:pPr>
          </w:p>
          <w:p>
            <w:pPr>
              <w:jc w:val="center"/>
              <w:rPr>
                <w:rFonts w:hint="eastAsia" w:ascii="宋体" w:hAnsi="宋体" w:eastAsia="宋体" w:cs="宋体"/>
                <w:color w:val="000000"/>
                <w:kern w:val="0"/>
                <w:szCs w:val="21"/>
                <w:lang w:bidi="ar"/>
              </w:rPr>
            </w:pPr>
          </w:p>
          <w:p>
            <w:pPr>
              <w:jc w:val="center"/>
              <w:rPr>
                <w:rFonts w:hint="eastAsia" w:ascii="宋体" w:hAnsi="宋体" w:eastAsia="宋体" w:cs="宋体"/>
                <w:color w:val="000000"/>
                <w:kern w:val="0"/>
                <w:szCs w:val="21"/>
                <w:lang w:bidi="ar"/>
              </w:rPr>
            </w:pPr>
          </w:p>
          <w:p>
            <w:pPr>
              <w:jc w:val="center"/>
              <w:rPr>
                <w:rFonts w:hint="eastAsia" w:ascii="宋体" w:hAnsi="宋体" w:eastAsia="宋体" w:cs="宋体"/>
                <w:color w:val="000000"/>
                <w:kern w:val="0"/>
                <w:szCs w:val="21"/>
                <w:lang w:bidi="ar"/>
              </w:rPr>
            </w:pPr>
          </w:p>
          <w:p>
            <w:pPr>
              <w:jc w:val="center"/>
              <w:rPr>
                <w:rFonts w:hint="eastAsia" w:ascii="宋体" w:hAnsi="宋体" w:eastAsia="宋体" w:cs="宋体"/>
                <w:color w:val="000000"/>
                <w:kern w:val="0"/>
                <w:szCs w:val="21"/>
                <w:lang w:bidi="ar"/>
              </w:rPr>
            </w:pPr>
          </w:p>
          <w:p>
            <w:pPr>
              <w:jc w:val="center"/>
              <w:rPr>
                <w:rFonts w:hint="eastAsia" w:ascii="宋体" w:hAnsi="宋体" w:eastAsia="宋体" w:cs="宋体"/>
                <w:color w:val="000000"/>
                <w:kern w:val="0"/>
                <w:szCs w:val="21"/>
                <w:lang w:bidi="ar"/>
              </w:rPr>
            </w:pPr>
          </w:p>
          <w:p>
            <w:pPr>
              <w:jc w:val="center"/>
              <w:rPr>
                <w:rFonts w:hint="eastAsia" w:ascii="宋体" w:hAnsi="宋体" w:eastAsia="宋体" w:cs="宋体"/>
                <w:color w:val="000000"/>
                <w:kern w:val="0"/>
                <w:szCs w:val="21"/>
                <w:lang w:bidi="ar"/>
              </w:rPr>
            </w:pPr>
          </w:p>
          <w:p>
            <w:pPr>
              <w:jc w:val="center"/>
              <w:rPr>
                <w:rFonts w:hint="eastAsia" w:ascii="宋体" w:hAnsi="宋体" w:eastAsia="宋体" w:cs="宋体"/>
                <w:color w:val="000000"/>
                <w:kern w:val="0"/>
                <w:szCs w:val="21"/>
                <w:lang w:bidi="ar"/>
              </w:rPr>
            </w:pPr>
          </w:p>
          <w:p>
            <w:pPr>
              <w:jc w:val="center"/>
              <w:rPr>
                <w:rFonts w:hint="eastAsia" w:ascii="宋体" w:hAnsi="宋体" w:eastAsia="宋体" w:cs="宋体"/>
                <w:color w:val="000000"/>
                <w:kern w:val="0"/>
                <w:szCs w:val="21"/>
                <w:lang w:bidi="ar"/>
              </w:rPr>
            </w:pPr>
          </w:p>
          <w:p>
            <w:pPr>
              <w:jc w:val="center"/>
              <w:rPr>
                <w:rFonts w:hint="eastAsia" w:ascii="宋体" w:hAnsi="宋体" w:eastAsia="宋体" w:cs="宋体"/>
                <w:color w:val="000000"/>
                <w:kern w:val="0"/>
                <w:szCs w:val="21"/>
                <w:lang w:bidi="ar"/>
              </w:rPr>
            </w:pPr>
          </w:p>
          <w:p>
            <w:pPr>
              <w:jc w:val="center"/>
              <w:rPr>
                <w:rFonts w:hint="eastAsia" w:ascii="宋体" w:hAnsi="宋体" w:eastAsia="宋体" w:cs="宋体"/>
                <w:color w:val="000000"/>
                <w:kern w:val="0"/>
                <w:szCs w:val="21"/>
                <w:lang w:bidi="ar"/>
              </w:rPr>
            </w:pPr>
          </w:p>
          <w:p>
            <w:pPr>
              <w:jc w:val="center"/>
              <w:rPr>
                <w:rFonts w:hint="eastAsia" w:ascii="宋体" w:hAnsi="宋体" w:eastAsia="宋体" w:cs="宋体"/>
                <w:color w:val="000000"/>
                <w:kern w:val="0"/>
                <w:szCs w:val="21"/>
                <w:lang w:bidi="ar"/>
              </w:rPr>
            </w:pPr>
          </w:p>
          <w:p>
            <w:pPr>
              <w:jc w:val="center"/>
              <w:rPr>
                <w:rFonts w:hint="default"/>
                <w:vertAlign w:val="baseline"/>
                <w:lang w:val="en-US" w:eastAsia="zh-CN"/>
              </w:rPr>
            </w:pPr>
            <w:r>
              <w:rPr>
                <w:rFonts w:hint="eastAsia" w:ascii="宋体" w:hAnsi="宋体" w:eastAsia="宋体" w:cs="宋体"/>
                <w:color w:val="000000"/>
                <w:kern w:val="0"/>
                <w:szCs w:val="21"/>
                <w:lang w:bidi="ar"/>
              </w:rPr>
              <w:t>航拍小飞机畅飞套装</w:t>
            </w:r>
          </w:p>
        </w:tc>
        <w:tc>
          <w:tcPr>
            <w:tcW w:w="525" w:type="dxa"/>
            <w:vAlign w:val="center"/>
          </w:tcPr>
          <w:p>
            <w:pPr>
              <w:jc w:val="center"/>
              <w:rPr>
                <w:rFonts w:hint="eastAsia" w:ascii="宋体" w:hAnsi="宋体" w:eastAsia="宋体" w:cs="宋体"/>
                <w:color w:val="000000"/>
                <w:kern w:val="0"/>
                <w:szCs w:val="21"/>
                <w:lang w:bidi="ar"/>
              </w:rPr>
            </w:pPr>
          </w:p>
          <w:p>
            <w:pPr>
              <w:jc w:val="center"/>
              <w:rPr>
                <w:rFonts w:hint="eastAsia" w:ascii="宋体" w:hAnsi="宋体" w:eastAsia="宋体" w:cs="宋体"/>
                <w:color w:val="000000"/>
                <w:kern w:val="0"/>
                <w:szCs w:val="21"/>
                <w:lang w:bidi="ar"/>
              </w:rPr>
            </w:pPr>
          </w:p>
          <w:p>
            <w:pPr>
              <w:jc w:val="center"/>
              <w:rPr>
                <w:rFonts w:hint="eastAsia" w:ascii="宋体" w:hAnsi="宋体" w:eastAsia="宋体" w:cs="宋体"/>
                <w:color w:val="000000"/>
                <w:kern w:val="0"/>
                <w:szCs w:val="21"/>
                <w:lang w:bidi="ar"/>
              </w:rPr>
            </w:pPr>
          </w:p>
          <w:p>
            <w:pPr>
              <w:jc w:val="center"/>
              <w:rPr>
                <w:rFonts w:hint="eastAsia" w:ascii="宋体" w:hAnsi="宋体" w:eastAsia="宋体" w:cs="宋体"/>
                <w:color w:val="000000"/>
                <w:kern w:val="0"/>
                <w:szCs w:val="21"/>
                <w:lang w:bidi="ar"/>
              </w:rPr>
            </w:pPr>
          </w:p>
          <w:p>
            <w:pPr>
              <w:jc w:val="center"/>
              <w:rPr>
                <w:rFonts w:hint="eastAsia" w:ascii="宋体" w:hAnsi="宋体" w:eastAsia="宋体" w:cs="宋体"/>
                <w:color w:val="000000"/>
                <w:kern w:val="0"/>
                <w:szCs w:val="21"/>
                <w:lang w:bidi="ar"/>
              </w:rPr>
            </w:pPr>
          </w:p>
          <w:p>
            <w:pPr>
              <w:jc w:val="center"/>
              <w:rPr>
                <w:rFonts w:hint="eastAsia" w:ascii="宋体" w:hAnsi="宋体" w:eastAsia="宋体" w:cs="宋体"/>
                <w:color w:val="000000"/>
                <w:kern w:val="0"/>
                <w:szCs w:val="21"/>
                <w:lang w:bidi="ar"/>
              </w:rPr>
            </w:pPr>
          </w:p>
          <w:p>
            <w:pPr>
              <w:jc w:val="center"/>
              <w:rPr>
                <w:rFonts w:hint="eastAsia" w:ascii="宋体" w:hAnsi="宋体" w:eastAsia="宋体" w:cs="宋体"/>
                <w:color w:val="000000"/>
                <w:kern w:val="0"/>
                <w:szCs w:val="21"/>
                <w:lang w:bidi="ar"/>
              </w:rPr>
            </w:pPr>
          </w:p>
          <w:p>
            <w:pPr>
              <w:jc w:val="center"/>
              <w:rPr>
                <w:rFonts w:hint="eastAsia" w:ascii="宋体" w:hAnsi="宋体" w:eastAsia="宋体" w:cs="宋体"/>
                <w:color w:val="000000"/>
                <w:kern w:val="0"/>
                <w:szCs w:val="21"/>
                <w:lang w:bidi="ar"/>
              </w:rPr>
            </w:pPr>
          </w:p>
          <w:p>
            <w:pPr>
              <w:jc w:val="center"/>
              <w:rPr>
                <w:rFonts w:hint="eastAsia" w:ascii="宋体" w:hAnsi="宋体" w:eastAsia="宋体" w:cs="宋体"/>
                <w:color w:val="000000"/>
                <w:kern w:val="0"/>
                <w:szCs w:val="21"/>
                <w:lang w:bidi="ar"/>
              </w:rPr>
            </w:pPr>
          </w:p>
          <w:p>
            <w:pPr>
              <w:jc w:val="center"/>
              <w:rPr>
                <w:rFonts w:hint="eastAsia" w:ascii="宋体" w:hAnsi="宋体" w:eastAsia="宋体" w:cs="宋体"/>
                <w:color w:val="000000"/>
                <w:kern w:val="0"/>
                <w:szCs w:val="21"/>
                <w:lang w:bidi="ar"/>
              </w:rPr>
            </w:pPr>
          </w:p>
          <w:p>
            <w:pPr>
              <w:jc w:val="center"/>
              <w:rPr>
                <w:rFonts w:hint="eastAsia" w:ascii="宋体" w:hAnsi="宋体" w:eastAsia="宋体" w:cs="宋体"/>
                <w:color w:val="000000"/>
                <w:kern w:val="0"/>
                <w:szCs w:val="21"/>
                <w:lang w:bidi="ar"/>
              </w:rPr>
            </w:pPr>
          </w:p>
          <w:p>
            <w:pPr>
              <w:jc w:val="center"/>
              <w:rPr>
                <w:rFonts w:hint="eastAsia" w:ascii="宋体" w:hAnsi="宋体" w:eastAsia="宋体" w:cs="宋体"/>
                <w:color w:val="000000"/>
                <w:kern w:val="0"/>
                <w:szCs w:val="21"/>
                <w:lang w:bidi="ar"/>
              </w:rPr>
            </w:pPr>
          </w:p>
          <w:p>
            <w:pPr>
              <w:jc w:val="center"/>
              <w:rPr>
                <w:rFonts w:hint="eastAsia" w:ascii="宋体" w:hAnsi="宋体" w:eastAsia="宋体" w:cs="宋体"/>
                <w:color w:val="000000"/>
                <w:kern w:val="0"/>
                <w:szCs w:val="21"/>
                <w:lang w:bidi="ar"/>
              </w:rPr>
            </w:pPr>
          </w:p>
          <w:p>
            <w:pPr>
              <w:jc w:val="center"/>
              <w:rPr>
                <w:rFonts w:hint="eastAsia" w:ascii="宋体" w:hAnsi="宋体" w:eastAsia="宋体" w:cs="宋体"/>
                <w:color w:val="000000"/>
                <w:kern w:val="0"/>
                <w:szCs w:val="21"/>
                <w:lang w:bidi="ar"/>
              </w:rPr>
            </w:pPr>
          </w:p>
          <w:p>
            <w:pPr>
              <w:jc w:val="center"/>
              <w:rPr>
                <w:rFonts w:hint="eastAsia" w:ascii="宋体" w:hAnsi="宋体" w:eastAsia="宋体" w:cs="宋体"/>
                <w:color w:val="000000"/>
                <w:kern w:val="0"/>
                <w:szCs w:val="21"/>
                <w:lang w:bidi="ar"/>
              </w:rPr>
            </w:pPr>
          </w:p>
          <w:p>
            <w:pPr>
              <w:jc w:val="center"/>
              <w:rPr>
                <w:rFonts w:hint="eastAsia" w:ascii="宋体" w:hAnsi="宋体" w:eastAsia="宋体" w:cs="宋体"/>
                <w:color w:val="000000"/>
                <w:kern w:val="0"/>
                <w:szCs w:val="21"/>
                <w:lang w:bidi="ar"/>
              </w:rPr>
            </w:pPr>
          </w:p>
          <w:p>
            <w:pPr>
              <w:jc w:val="center"/>
              <w:rPr>
                <w:rFonts w:hint="eastAsia" w:ascii="宋体" w:hAnsi="宋体" w:eastAsia="宋体" w:cs="宋体"/>
                <w:color w:val="000000"/>
                <w:kern w:val="0"/>
                <w:szCs w:val="21"/>
                <w:lang w:bidi="ar"/>
              </w:rPr>
            </w:pPr>
          </w:p>
          <w:p>
            <w:pPr>
              <w:jc w:val="center"/>
              <w:rPr>
                <w:rFonts w:hint="eastAsia" w:ascii="宋体" w:hAnsi="宋体" w:eastAsia="宋体" w:cs="宋体"/>
                <w:color w:val="000000"/>
                <w:kern w:val="0"/>
                <w:szCs w:val="21"/>
                <w:lang w:bidi="ar"/>
              </w:rPr>
            </w:pPr>
          </w:p>
          <w:p>
            <w:pPr>
              <w:jc w:val="center"/>
              <w:rPr>
                <w:rFonts w:hint="eastAsia" w:ascii="宋体" w:hAnsi="宋体" w:eastAsia="宋体" w:cs="宋体"/>
                <w:color w:val="000000"/>
                <w:kern w:val="0"/>
                <w:szCs w:val="21"/>
                <w:lang w:bidi="ar"/>
              </w:rPr>
            </w:pPr>
          </w:p>
          <w:p>
            <w:pPr>
              <w:jc w:val="center"/>
              <w:rPr>
                <w:rFonts w:hint="eastAsia" w:asciiTheme="minorHAnsi" w:hAnsiTheme="minorHAnsi" w:eastAsiaTheme="minorEastAsia" w:cstheme="minorBidi"/>
                <w:kern w:val="2"/>
                <w:sz w:val="21"/>
                <w:szCs w:val="24"/>
                <w:vertAlign w:val="baseline"/>
                <w:lang w:val="en-US" w:eastAsia="zh-CN" w:bidi="ar-SA"/>
              </w:rPr>
            </w:pPr>
            <w:r>
              <w:rPr>
                <w:rFonts w:hint="eastAsia" w:ascii="宋体" w:hAnsi="宋体" w:eastAsia="宋体" w:cs="宋体"/>
                <w:color w:val="000000"/>
                <w:kern w:val="0"/>
                <w:szCs w:val="21"/>
                <w:lang w:bidi="ar"/>
              </w:rPr>
              <w:t>台</w:t>
            </w:r>
          </w:p>
        </w:tc>
        <w:tc>
          <w:tcPr>
            <w:tcW w:w="675" w:type="dxa"/>
            <w:vAlign w:val="center"/>
          </w:tcPr>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c>
          <w:tcPr>
            <w:tcW w:w="1338" w:type="dxa"/>
            <w:vAlign w:val="center"/>
          </w:tcPr>
          <w:p>
            <w:pPr>
              <w:jc w:val="center"/>
              <w:rPr>
                <w:rFonts w:hint="default" w:eastAsiaTheme="minorEastAsia"/>
                <w:vertAlign w:val="baseline"/>
                <w:lang w:val="en-US" w:eastAsia="zh-CN"/>
              </w:rPr>
            </w:pPr>
          </w:p>
        </w:tc>
        <w:tc>
          <w:tcPr>
            <w:tcW w:w="1395" w:type="dxa"/>
            <w:vAlign w:val="center"/>
          </w:tcPr>
          <w:p>
            <w:pPr>
              <w:jc w:val="center"/>
              <w:rPr>
                <w:rFonts w:hint="default"/>
                <w:vertAlign w:val="baseline"/>
                <w:lang w:val="en-US" w:eastAsia="zh-CN"/>
              </w:rPr>
            </w:pPr>
          </w:p>
        </w:tc>
        <w:tc>
          <w:tcPr>
            <w:tcW w:w="4312" w:type="dxa"/>
          </w:tcPr>
          <w:p>
            <w:pPr>
              <w:widowControl/>
              <w:jc w:val="left"/>
              <w:textAlignment w:val="center"/>
              <w:rPr>
                <w:rFonts w:ascii="宋体" w:hAnsi="宋体" w:eastAsia="宋体" w:cs="宋体"/>
                <w:color w:val="000000"/>
                <w:kern w:val="0"/>
                <w:szCs w:val="21"/>
                <w:lang w:bidi="ar"/>
              </w:rPr>
            </w:pPr>
            <w:r>
              <w:rPr>
                <w:rFonts w:hint="eastAsia" w:ascii="宋体" w:hAnsi="宋体" w:eastAsia="宋体" w:cs="宋体"/>
                <w:color w:val="000000"/>
                <w:kern w:val="0"/>
                <w:szCs w:val="21"/>
                <w:lang w:bidi="ar"/>
              </w:rPr>
              <w:t xml:space="preserve">轴距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对角线轴距213mm</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飞行时间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31分钟（无风环境17km/h匀速飞行）</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悬停精度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垂直：</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±0.1m(视觉定位正常工作时)</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±0.5m(GPS正常工作时)</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水平：</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±0.3m(视觉定位正常工作时)</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±1.5m(GPS正常工作时)</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最大上升速度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5m/s(运动档)，3m/s(普通档)，2m/s(平稳档)</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最大下降速度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3.5m/s(运动档)，3m/s(普通档)，1.5m/s(平稳档)</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最大水平飞行速度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16m/s(运动档)，10m/s(普通档)， 6m/s(平稳档)</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最大可倾斜角度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40°(运动档)，25°(普通档)，25°(平稳档)，强风下倾斜角度可达40°</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最大旋转角速度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130°/s(运动档)，60°/s(普通档)，30°/s(平稳档)，App上最大可调整到250°/s</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最大飞行海拔高度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4000m（带桨保最大起飞海拔高度 2000m）</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最大可承受风速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8.5m/s至10.5m/s（5级风）</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工作环境温度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0℃至40℃</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卫星定位模块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GPS+GLONASS+GALILEO</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相机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内置相机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是</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像素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有效像素1200万像素</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影像传感器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1/2.3英寸CMOS</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镜头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视角：83°</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等效焦距：24mm</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光圈：f/2.8</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焦点范围：1m至无穷远</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【数字变焦范围】</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4K:2倍</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2.7K:3倍</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FHD:4倍</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快门速度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电子快门：4至1/8000s</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ISO范围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视频：</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100至3200（自动）</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100至3200（手动）</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照片：</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100至3200（自动）</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100至3200（手动）</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照片最大分辨率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4:3宽高比：4000×3000</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16:9宽高比：4000×2250</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照片拍摄模式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单张拍摄</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定时拍摄：</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JEPG:2/3/5/7/10/15/20/30/60秒</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JEPG+RAW:5/7/10/15/20/30/60秒</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自动包围曝光(AEB)：3张 2/3 EV步长</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全景：球形、180°、广角</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图片格式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JPEG/DNG(RAW)</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视频拍摄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支持</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视频最大分辨率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4K:3840×2160@24/25/30fps</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2.7K:2720×1530@24/25/30fps</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FHD:1920×1080@24/25/30/48/50/60fps</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数字变焦范围</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视频存储最大码流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100Mbps</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视频格式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MP4（H.264/MPEG-4 AVC）</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支持存储卡类型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支持UHS-I Speed Grade 3 及以上，或推荐存储卡列表中的存储卡</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支持文件系统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FAT32（≤32GB），exFAT（＞32GB）</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感知系统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障碍物感知范围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【下方】</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精确悬停范围：0.5至10m</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【有效使用环境】</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表面为漫反射材质，表面纹理丰富</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反射率&gt;20%（如水泥路面等）</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光照条件充足(&gt;15lux，室内日光灯正常照射环境)</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云台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可控转动范围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【结构设计范围】</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俯仰：-110°至35°</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横滚：-35°至35°</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偏航：-20°至20°</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【可控转动范围】</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俯仰：</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-90°至0°(默认设置)</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-90°至20°(扩展)</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稳定系统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3轴机械云台（俯仰、横滚、偏航）</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控制精度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最大控制转速(俯仰):100°/s；角度抖动量±0.01°</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遥控器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附带遥控器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是</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工作频率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2.400-2.4835GHz</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5.725-5.850GHz</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发射功率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2.400-2.4835GHz:</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FCC≤26dBm</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CE≤20dBm</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SRRC≤20dBm</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MIC≤20dBm</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5.725-5.850GHz:</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FCC≤26dBm</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CE≤14dBm</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SRRC≤26dBm</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其它性能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APP控制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支持,DJI Fly</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电池容量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2250mAh</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尺寸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折叠:138×81×58mm</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展开:159×203×56mm</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展开(含桨叶):245×289×56mm</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重量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&lt;249g</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其它性能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一键短片模式：渐远、螺旋、冲天、环绕、彗星</w:t>
            </w:r>
          </w:p>
          <w:p>
            <w:pPr>
              <w:rPr>
                <w:rFonts w:hint="eastAsia"/>
                <w:vertAlign w:val="baseline"/>
                <w:lang w:val="en-US" w:eastAsia="zh-CN"/>
              </w:rPr>
            </w:pPr>
            <w:r>
              <w:rPr>
                <w:rFonts w:hint="eastAsia" w:ascii="宋体" w:hAnsi="宋体" w:eastAsia="宋体" w:cs="宋体"/>
                <w:kern w:val="0"/>
                <w:szCs w:val="21"/>
                <w:lang w:bidi="ar"/>
              </w:rPr>
              <w:t>另加一套充电底座、桨叶和SD卡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4" w:type="dxa"/>
            <w:vAlign w:val="center"/>
          </w:tcPr>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eastAsiaTheme="minorEastAsia"/>
                <w:vertAlign w:val="baseline"/>
                <w:lang w:val="en-US" w:eastAsia="zh-CN"/>
              </w:rPr>
            </w:pPr>
            <w:r>
              <w:rPr>
                <w:rFonts w:hint="eastAsia"/>
                <w:vertAlign w:val="baseline"/>
                <w:lang w:val="en-US" w:eastAsia="zh-CN"/>
              </w:rPr>
              <w:t>2</w:t>
            </w:r>
          </w:p>
        </w:tc>
        <w:tc>
          <w:tcPr>
            <w:tcW w:w="636" w:type="dxa"/>
            <w:vAlign w:val="center"/>
          </w:tcPr>
          <w:p>
            <w:pPr>
              <w:jc w:val="center"/>
              <w:rPr>
                <w:rFonts w:hint="eastAsia" w:ascii="宋体" w:hAnsi="宋体" w:eastAsia="宋体" w:cs="宋体"/>
                <w:color w:val="000000"/>
                <w:kern w:val="0"/>
                <w:szCs w:val="21"/>
                <w:lang w:bidi="ar"/>
              </w:rPr>
            </w:pPr>
          </w:p>
          <w:p>
            <w:pPr>
              <w:jc w:val="center"/>
              <w:rPr>
                <w:rFonts w:hint="eastAsia" w:ascii="宋体" w:hAnsi="宋体" w:eastAsia="宋体" w:cs="宋体"/>
                <w:color w:val="000000"/>
                <w:kern w:val="0"/>
                <w:szCs w:val="21"/>
                <w:lang w:bidi="ar"/>
              </w:rPr>
            </w:pPr>
          </w:p>
          <w:p>
            <w:pPr>
              <w:jc w:val="center"/>
              <w:rPr>
                <w:rFonts w:hint="eastAsia" w:ascii="宋体" w:hAnsi="宋体" w:eastAsia="宋体" w:cs="宋体"/>
                <w:color w:val="000000"/>
                <w:kern w:val="0"/>
                <w:szCs w:val="21"/>
                <w:lang w:bidi="ar"/>
              </w:rPr>
            </w:pPr>
          </w:p>
          <w:p>
            <w:pPr>
              <w:jc w:val="center"/>
              <w:rPr>
                <w:rFonts w:hint="eastAsia" w:ascii="宋体" w:hAnsi="宋体" w:eastAsia="宋体" w:cs="宋体"/>
                <w:color w:val="000000"/>
                <w:kern w:val="0"/>
                <w:szCs w:val="21"/>
                <w:lang w:bidi="ar"/>
              </w:rPr>
            </w:pPr>
          </w:p>
          <w:p>
            <w:pPr>
              <w:jc w:val="center"/>
              <w:rPr>
                <w:rFonts w:hint="eastAsia" w:ascii="宋体" w:hAnsi="宋体" w:eastAsia="宋体" w:cs="宋体"/>
                <w:color w:val="000000"/>
                <w:kern w:val="0"/>
                <w:szCs w:val="21"/>
                <w:lang w:bidi="ar"/>
              </w:rPr>
            </w:pPr>
          </w:p>
          <w:p>
            <w:pPr>
              <w:jc w:val="center"/>
              <w:rPr>
                <w:rFonts w:hint="eastAsia" w:ascii="宋体" w:hAnsi="宋体" w:eastAsia="宋体" w:cs="宋体"/>
                <w:color w:val="000000"/>
                <w:kern w:val="0"/>
                <w:szCs w:val="21"/>
                <w:lang w:bidi="ar"/>
              </w:rPr>
            </w:pPr>
          </w:p>
          <w:p>
            <w:pPr>
              <w:jc w:val="center"/>
              <w:rPr>
                <w:rFonts w:hint="eastAsia" w:ascii="宋体" w:hAnsi="宋体" w:eastAsia="宋体" w:cs="宋体"/>
                <w:color w:val="000000"/>
                <w:kern w:val="0"/>
                <w:szCs w:val="21"/>
                <w:lang w:bidi="ar"/>
              </w:rPr>
            </w:pPr>
          </w:p>
          <w:p>
            <w:pPr>
              <w:jc w:val="center"/>
              <w:rPr>
                <w:rFonts w:hint="eastAsia" w:ascii="宋体" w:hAnsi="宋体" w:eastAsia="宋体" w:cs="宋体"/>
                <w:color w:val="000000"/>
                <w:kern w:val="0"/>
                <w:szCs w:val="21"/>
                <w:lang w:bidi="ar"/>
              </w:rPr>
            </w:pPr>
          </w:p>
          <w:p>
            <w:pPr>
              <w:jc w:val="center"/>
              <w:rPr>
                <w:rFonts w:hint="eastAsia" w:ascii="宋体" w:hAnsi="宋体" w:eastAsia="宋体" w:cs="宋体"/>
                <w:color w:val="000000"/>
                <w:kern w:val="0"/>
                <w:szCs w:val="21"/>
                <w:lang w:bidi="ar"/>
              </w:rPr>
            </w:pPr>
          </w:p>
          <w:p>
            <w:pPr>
              <w:jc w:val="center"/>
              <w:rPr>
                <w:rFonts w:hint="eastAsia" w:ascii="宋体" w:hAnsi="宋体" w:eastAsia="宋体" w:cs="宋体"/>
                <w:color w:val="000000"/>
                <w:kern w:val="0"/>
                <w:szCs w:val="21"/>
                <w:lang w:bidi="ar"/>
              </w:rPr>
            </w:pPr>
          </w:p>
          <w:p>
            <w:pPr>
              <w:jc w:val="center"/>
              <w:rPr>
                <w:rFonts w:hint="eastAsia" w:ascii="宋体" w:hAnsi="宋体" w:eastAsia="宋体" w:cs="宋体"/>
                <w:color w:val="000000"/>
                <w:kern w:val="0"/>
                <w:szCs w:val="21"/>
                <w:lang w:bidi="ar"/>
              </w:rPr>
            </w:pPr>
          </w:p>
          <w:p>
            <w:pPr>
              <w:jc w:val="center"/>
              <w:rPr>
                <w:rFonts w:hint="eastAsia" w:ascii="宋体" w:hAnsi="宋体" w:eastAsia="宋体" w:cs="宋体"/>
                <w:color w:val="000000"/>
                <w:kern w:val="0"/>
                <w:szCs w:val="21"/>
                <w:lang w:bidi="ar"/>
              </w:rPr>
            </w:pPr>
          </w:p>
          <w:p>
            <w:pPr>
              <w:jc w:val="center"/>
              <w:rPr>
                <w:rFonts w:hint="eastAsia" w:ascii="宋体" w:hAnsi="宋体" w:eastAsia="宋体" w:cs="宋体"/>
                <w:color w:val="000000"/>
                <w:kern w:val="0"/>
                <w:szCs w:val="21"/>
                <w:lang w:bidi="ar"/>
              </w:rPr>
            </w:pPr>
          </w:p>
          <w:p>
            <w:pPr>
              <w:jc w:val="center"/>
              <w:rPr>
                <w:vertAlign w:val="baseline"/>
              </w:rPr>
            </w:pPr>
            <w:r>
              <w:rPr>
                <w:rFonts w:hint="eastAsia" w:ascii="宋体" w:hAnsi="宋体" w:eastAsia="宋体" w:cs="宋体"/>
                <w:color w:val="000000"/>
                <w:kern w:val="0"/>
                <w:szCs w:val="21"/>
                <w:lang w:bidi="ar"/>
              </w:rPr>
              <w:t>无人机畅飞套装</w:t>
            </w:r>
          </w:p>
        </w:tc>
        <w:tc>
          <w:tcPr>
            <w:tcW w:w="525" w:type="dxa"/>
            <w:vAlign w:val="center"/>
          </w:tcPr>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c>
          <w:tcPr>
            <w:tcW w:w="675" w:type="dxa"/>
            <w:vAlign w:val="center"/>
          </w:tcPr>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台</w:t>
            </w:r>
          </w:p>
        </w:tc>
        <w:tc>
          <w:tcPr>
            <w:tcW w:w="1338" w:type="dxa"/>
            <w:vAlign w:val="center"/>
          </w:tcPr>
          <w:p>
            <w:pPr>
              <w:jc w:val="center"/>
              <w:rPr>
                <w:rFonts w:hint="default"/>
                <w:vertAlign w:val="baseline"/>
                <w:lang w:val="en-US"/>
              </w:rPr>
            </w:pPr>
          </w:p>
        </w:tc>
        <w:tc>
          <w:tcPr>
            <w:tcW w:w="1395" w:type="dxa"/>
            <w:vAlign w:val="center"/>
          </w:tcPr>
          <w:p>
            <w:pPr>
              <w:jc w:val="center"/>
              <w:rPr>
                <w:rFonts w:hint="default" w:eastAsiaTheme="minorEastAsia"/>
                <w:vertAlign w:val="baseline"/>
                <w:lang w:val="en-US" w:eastAsia="zh-CN"/>
              </w:rPr>
            </w:pPr>
          </w:p>
        </w:tc>
        <w:tc>
          <w:tcPr>
            <w:tcW w:w="4312" w:type="dxa"/>
          </w:tcPr>
          <w:p>
            <w:pPr>
              <w:widowControl/>
              <w:jc w:val="left"/>
              <w:textAlignment w:val="center"/>
              <w:rPr>
                <w:rFonts w:ascii="宋体" w:hAnsi="宋体" w:eastAsia="宋体" w:cs="宋体"/>
                <w:color w:val="000000"/>
                <w:kern w:val="0"/>
                <w:szCs w:val="21"/>
                <w:lang w:bidi="ar"/>
              </w:rPr>
            </w:pPr>
            <w:r>
              <w:rPr>
                <w:rFonts w:hint="eastAsia" w:ascii="宋体" w:hAnsi="宋体" w:eastAsia="宋体" w:cs="宋体"/>
                <w:color w:val="000000"/>
                <w:kern w:val="0"/>
                <w:szCs w:val="21"/>
                <w:lang w:bidi="ar"/>
              </w:rPr>
              <w:t xml:space="preserve">轴距 </w:t>
            </w:r>
            <w:r>
              <w:rPr>
                <w:rFonts w:hint="eastAsia" w:ascii="宋体" w:hAnsi="宋体" w:eastAsia="宋体" w:cs="宋体"/>
                <w:color w:val="000000"/>
                <w:kern w:val="0"/>
                <w:szCs w:val="21"/>
                <w:lang w:val="en-US" w:eastAsia="zh-CN" w:bidi="ar"/>
              </w:rPr>
              <w:t>;</w:t>
            </w:r>
            <w:r>
              <w:rPr>
                <w:rFonts w:hint="eastAsia" w:ascii="宋体" w:hAnsi="宋体" w:eastAsia="宋体" w:cs="宋体"/>
                <w:color w:val="000000"/>
                <w:kern w:val="0"/>
                <w:szCs w:val="21"/>
                <w:lang w:bidi="ar"/>
              </w:rPr>
              <w:t>302mm</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飞行时间 </w:t>
            </w:r>
            <w:r>
              <w:rPr>
                <w:rFonts w:hint="eastAsia" w:ascii="宋体" w:hAnsi="宋体" w:eastAsia="宋体" w:cs="宋体"/>
                <w:color w:val="000000"/>
                <w:kern w:val="0"/>
                <w:szCs w:val="21"/>
                <w:lang w:eastAsia="zh-CN" w:bidi="ar"/>
              </w:rPr>
              <w:t>：</w:t>
            </w:r>
            <w:r>
              <w:rPr>
                <w:rFonts w:hint="eastAsia" w:ascii="宋体" w:hAnsi="宋体" w:eastAsia="宋体" w:cs="宋体"/>
                <w:color w:val="000000"/>
                <w:kern w:val="0"/>
                <w:szCs w:val="21"/>
                <w:lang w:bidi="ar"/>
              </w:rPr>
              <w:t>34分钟</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最大续航里程 </w:t>
            </w:r>
            <w:r>
              <w:rPr>
                <w:rFonts w:hint="eastAsia" w:ascii="宋体" w:hAnsi="宋体" w:eastAsia="宋体" w:cs="宋体"/>
                <w:color w:val="000000"/>
                <w:kern w:val="0"/>
                <w:szCs w:val="21"/>
                <w:lang w:eastAsia="zh-CN" w:bidi="ar"/>
              </w:rPr>
              <w:t>：</w:t>
            </w:r>
            <w:r>
              <w:rPr>
                <w:rFonts w:hint="eastAsia" w:ascii="宋体" w:hAnsi="宋体" w:eastAsia="宋体" w:cs="宋体"/>
                <w:color w:val="000000"/>
                <w:kern w:val="0"/>
                <w:szCs w:val="21"/>
                <w:lang w:bidi="ar"/>
              </w:rPr>
              <w:t>18.5km</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最长悬停时间 </w:t>
            </w:r>
            <w:r>
              <w:rPr>
                <w:rFonts w:hint="eastAsia" w:ascii="宋体" w:hAnsi="宋体" w:eastAsia="宋体" w:cs="宋体"/>
                <w:color w:val="000000"/>
                <w:kern w:val="0"/>
                <w:szCs w:val="21"/>
                <w:lang w:eastAsia="zh-CN" w:bidi="ar"/>
              </w:rPr>
              <w:t>；</w:t>
            </w:r>
            <w:r>
              <w:rPr>
                <w:rFonts w:hint="eastAsia" w:ascii="宋体" w:hAnsi="宋体" w:eastAsia="宋体" w:cs="宋体"/>
                <w:color w:val="000000"/>
                <w:kern w:val="0"/>
                <w:szCs w:val="21"/>
                <w:lang w:bidi="ar"/>
              </w:rPr>
              <w:t>33分钟</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悬停精度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垂直：</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±0.1m(视觉定位正常工作时)</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±0.5m(GPS正常工作时)</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水平：</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±0.1m(视觉定位正常工作时)</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±1.5m(GPS正常工作时)</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最大上升速度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4m/s(运动档)，4m/s(普通档)</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最大下降速度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3m/s(运动档)，3m/s(普通档)，5m/s(运动档、俯冲)(4500米以上会限制俯冲速度到3m/s)</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最大水平飞行速度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19m/s(运动档)，12m/s(普通档)，5m/s(三脚架模式)</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最大可倾斜角度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35°(运动档)，20°(普通档)</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最大旋转角速度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250°/s(运动档)，250°/s(普通档)</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最大飞行海拔高度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5000m 纠错</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最大可承受风速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5级风</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工作环境温度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-10°C至40°C</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卫星定位模块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GPS+GLONASS                                                                                                                   内置相机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是</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像素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有效像素：1200万以及4800万</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影像传感器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1/2英寸CMOS</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镜头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视角：84°</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等效焦距：24mm</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光圈：f/2.8</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对焦点：1m至无穷远</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ISO范围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视频：</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100-6400</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照片(1200万像素):</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100-3200(自动)</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100-6400(手动)</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照片 (4800万像素):</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100-1600(自动)</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100-3200(手动)</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照片最大分辨率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4800万像素，8000×6000</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照片拍摄模式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单拍：1200万像素和4800万像素</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连拍：1200万像素,3/5/7张</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自动包围曝光(AEB):1200万像素,3/5张@0.7EV</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定时拍：1200万像素，2/3/5/7/10/15/20/30/60秒</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智能拍照：场景识别、纯净夜拍和HDR</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HDR全景：</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竖拍(3×1):宽3328×高8000</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广角(3×3):宽8000×高6144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180°全景(3×7):宽8192×高3500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球形全景(3×8+1):宽8192×高4096</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图片格式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JPEG/DNG(RAW)</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视频最大分辨率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4K Ultra HD:3840×2160 24/25/30/48/50/60fps</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2.7K:2688×1512 24/25/30/48/50/60fps</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FHD:1920×1080 24/25/30/48/50/60/120/240fps</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4K Ultra HD HDR:3840×2160 24/25/30fps</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2.7K HDR:2688×1512 24/25/30fps</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FHD HDR:1920×1080 24/25/30fps</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视频存储最大码流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120Mbps</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视频格式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MP4/MOV (H.264/MPEG-4 AVC, H.265/HEVC)</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色彩模式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D-Cinelike, Normal</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支持存储卡类型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最大支持 256GB SD卡</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支持文件系统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FAT32及exFAT</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感知系统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感应系统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APAS（高级辅助飞行系统）3.0</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前方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精确测距范围：0.35至22.0m</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可探测范围：0.35至44m</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有效避障速度：12m/s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视角(FOV):</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水平71°，垂直56°</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后方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精确测距范围：0.37至23.6m</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可探测范围：0.37至47.2m</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有效避障速度：12m/s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视角(FOV):</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水平44°，垂直57°</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下方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ToF有效测量高度：0.1至8m</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精确悬停范围：0.5至30m</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视觉悬停范围：0.5至60m</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下视传感器配置：双目+ToF</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下视补光灯：单颗LED</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云台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可控转动范围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【结构设计范围】</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俯仰：-135°至45°</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横滚：-45°至45°</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偏航：-100°至100°</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【可控转动范围】</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俯仰：-90°至0°(默认设置)</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-90°至24°(扩展)</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最大控制转速（俯仰）：100°/s</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增稳轴数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3,俯仰、横滚、偏航</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控制精度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角度抖动量±0.01°</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遥控器 </w:t>
            </w:r>
            <w:r>
              <w:rPr>
                <w:rFonts w:hint="eastAsia" w:ascii="宋体" w:hAnsi="宋体" w:eastAsia="宋体" w:cs="宋体"/>
                <w:color w:val="000000"/>
                <w:kern w:val="0"/>
                <w:szCs w:val="21"/>
                <w:lang w:eastAsia="zh-CN" w:bidi="ar"/>
              </w:rPr>
              <w:t>：</w:t>
            </w:r>
            <w:r>
              <w:rPr>
                <w:rFonts w:hint="eastAsia" w:ascii="宋体" w:hAnsi="宋体" w:eastAsia="宋体" w:cs="宋体"/>
                <w:color w:val="000000"/>
                <w:kern w:val="0"/>
                <w:szCs w:val="21"/>
                <w:lang w:bidi="ar"/>
              </w:rPr>
              <w:t xml:space="preserve">附带遥控器 </w:t>
            </w:r>
            <w:r>
              <w:rPr>
                <w:rFonts w:hint="eastAsia" w:ascii="宋体" w:hAnsi="宋体" w:eastAsia="宋体" w:cs="宋体"/>
                <w:color w:val="000000"/>
                <w:kern w:val="0"/>
                <w:szCs w:val="21"/>
                <w:lang w:val="en-US" w:eastAsia="zh-CN" w:bidi="ar"/>
              </w:rPr>
              <w:t xml:space="preserve"> 是</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工作频率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【工作频率】</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2.400-2.4835GHz</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5.725-5.850GHz</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【发射频率（EIRP）】</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2.400-2.4835GHz:</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FCC:≤26dBm</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CE:≤20dBm</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SRRC:≤20dBm</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MIC:≤20dBm</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5.725-5.850GHz:</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FCC:≤26dBm</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CE:≤14dBm</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SRRC:≤26dBm</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其它性能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机载内存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8GB</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APP控制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支持</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图传技术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OcuSync 2.0，2.4 GHz/5.8 GHz 自动切换</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电池容量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3500mAh，最大充电功率38W</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尺寸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折叠：180×97×84mm</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展开：183×253×77mm</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重量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570g</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主要参数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最大图传距离：10km(FCC),6km(CE),6km(SRRC),6km(MIC)</w:t>
            </w:r>
          </w:p>
          <w:p>
            <w:pPr>
              <w:rPr>
                <w:vertAlign w:val="baseline"/>
              </w:rPr>
            </w:pPr>
            <w:r>
              <w:rPr>
                <w:rFonts w:hint="eastAsia" w:ascii="宋体" w:hAnsi="宋体" w:eastAsia="宋体" w:cs="宋体"/>
                <w:kern w:val="0"/>
                <w:szCs w:val="21"/>
                <w:lang w:bidi="ar"/>
              </w:rPr>
              <w:t>另加</w:t>
            </w:r>
            <w:r>
              <w:rPr>
                <w:rFonts w:hint="eastAsia" w:ascii="宋体" w:hAnsi="宋体" w:eastAsia="宋体" w:cs="宋体"/>
                <w:color w:val="000000"/>
                <w:kern w:val="0"/>
                <w:szCs w:val="21"/>
                <w:lang w:bidi="ar"/>
              </w:rPr>
              <w:t>一套的桨叶和SD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4" w:type="dxa"/>
            <w:vAlign w:val="center"/>
          </w:tcPr>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eastAsiaTheme="minorEastAsia"/>
                <w:vertAlign w:val="baseline"/>
                <w:lang w:val="en-US" w:eastAsia="zh-CN"/>
              </w:rPr>
            </w:pPr>
            <w:r>
              <w:rPr>
                <w:rFonts w:hint="eastAsia"/>
                <w:vertAlign w:val="baseline"/>
                <w:lang w:val="en-US" w:eastAsia="zh-CN"/>
              </w:rPr>
              <w:t>3</w:t>
            </w:r>
          </w:p>
        </w:tc>
        <w:tc>
          <w:tcPr>
            <w:tcW w:w="636" w:type="dxa"/>
            <w:vAlign w:val="center"/>
          </w:tcPr>
          <w:p>
            <w:pPr>
              <w:jc w:val="center"/>
              <w:rPr>
                <w:rFonts w:hint="eastAsia" w:ascii="宋体" w:hAnsi="宋体" w:eastAsia="宋体" w:cs="宋体"/>
                <w:color w:val="000000"/>
                <w:kern w:val="0"/>
                <w:szCs w:val="21"/>
                <w:lang w:val="en-US" w:eastAsia="zh-CN" w:bidi="ar"/>
              </w:rPr>
            </w:pPr>
          </w:p>
          <w:p>
            <w:pPr>
              <w:jc w:val="center"/>
              <w:rPr>
                <w:rFonts w:hint="eastAsia" w:ascii="宋体" w:hAnsi="宋体" w:eastAsia="宋体" w:cs="宋体"/>
                <w:color w:val="000000"/>
                <w:kern w:val="0"/>
                <w:szCs w:val="21"/>
                <w:lang w:val="en-US" w:eastAsia="zh-CN" w:bidi="ar"/>
              </w:rPr>
            </w:pPr>
          </w:p>
          <w:p>
            <w:pPr>
              <w:jc w:val="center"/>
              <w:rPr>
                <w:rFonts w:hint="eastAsia" w:ascii="宋体" w:hAnsi="宋体" w:eastAsia="宋体" w:cs="宋体"/>
                <w:color w:val="000000"/>
                <w:kern w:val="0"/>
                <w:szCs w:val="21"/>
                <w:lang w:val="en-US" w:eastAsia="zh-CN" w:bidi="ar"/>
              </w:rPr>
            </w:pPr>
          </w:p>
          <w:p>
            <w:pPr>
              <w:jc w:val="center"/>
              <w:rPr>
                <w:rFonts w:hint="eastAsia" w:ascii="宋体" w:hAnsi="宋体" w:eastAsia="宋体" w:cs="宋体"/>
                <w:color w:val="000000"/>
                <w:kern w:val="0"/>
                <w:szCs w:val="21"/>
                <w:lang w:val="en-US" w:eastAsia="zh-CN" w:bidi="ar"/>
              </w:rPr>
            </w:pPr>
          </w:p>
          <w:p>
            <w:pPr>
              <w:jc w:val="center"/>
              <w:rPr>
                <w:rFonts w:hint="eastAsia" w:ascii="宋体" w:hAnsi="宋体" w:eastAsia="宋体" w:cs="宋体"/>
                <w:color w:val="000000"/>
                <w:kern w:val="0"/>
                <w:szCs w:val="21"/>
                <w:lang w:val="en-US" w:eastAsia="zh-CN" w:bidi="ar"/>
              </w:rPr>
            </w:pPr>
          </w:p>
          <w:p>
            <w:pPr>
              <w:jc w:val="center"/>
              <w:rPr>
                <w:rFonts w:hint="eastAsia" w:ascii="宋体" w:hAnsi="宋体" w:eastAsia="宋体" w:cs="宋体"/>
                <w:color w:val="000000"/>
                <w:kern w:val="0"/>
                <w:szCs w:val="21"/>
                <w:lang w:val="en-US" w:eastAsia="zh-CN" w:bidi="ar"/>
              </w:rPr>
            </w:pPr>
          </w:p>
          <w:p>
            <w:pPr>
              <w:jc w:val="center"/>
              <w:rPr>
                <w:rFonts w:hint="eastAsia" w:ascii="宋体" w:hAnsi="宋体" w:eastAsia="宋体" w:cs="宋体"/>
                <w:color w:val="000000"/>
                <w:kern w:val="0"/>
                <w:szCs w:val="21"/>
                <w:lang w:val="en-US" w:eastAsia="zh-CN" w:bidi="ar"/>
              </w:rPr>
            </w:pPr>
          </w:p>
          <w:p>
            <w:pPr>
              <w:jc w:val="center"/>
              <w:rPr>
                <w:rFonts w:hint="eastAsia" w:ascii="宋体" w:hAnsi="宋体" w:eastAsia="宋体" w:cs="宋体"/>
                <w:color w:val="000000"/>
                <w:kern w:val="0"/>
                <w:szCs w:val="21"/>
                <w:lang w:val="en-US" w:eastAsia="zh-CN" w:bidi="ar"/>
              </w:rPr>
            </w:pPr>
          </w:p>
          <w:p>
            <w:pPr>
              <w:jc w:val="center"/>
              <w:rPr>
                <w:rFonts w:hint="eastAsia" w:ascii="宋体" w:hAnsi="宋体" w:eastAsia="宋体" w:cs="宋体"/>
                <w:color w:val="000000"/>
                <w:kern w:val="0"/>
                <w:szCs w:val="21"/>
                <w:lang w:val="en-US" w:eastAsia="zh-CN" w:bidi="ar"/>
              </w:rPr>
            </w:pPr>
          </w:p>
          <w:p>
            <w:pPr>
              <w:jc w:val="center"/>
              <w:rPr>
                <w:rFonts w:hint="eastAsia" w:ascii="宋体" w:hAnsi="宋体" w:eastAsia="宋体" w:cs="宋体"/>
                <w:color w:val="000000"/>
                <w:kern w:val="0"/>
                <w:szCs w:val="21"/>
                <w:lang w:val="en-US" w:eastAsia="zh-CN" w:bidi="ar"/>
              </w:rPr>
            </w:pPr>
          </w:p>
          <w:p>
            <w:pPr>
              <w:jc w:val="center"/>
              <w:rPr>
                <w:rFonts w:hint="eastAsia" w:ascii="宋体" w:hAnsi="宋体" w:eastAsia="宋体" w:cs="宋体"/>
                <w:color w:val="000000"/>
                <w:kern w:val="0"/>
                <w:szCs w:val="21"/>
                <w:lang w:val="en-US" w:eastAsia="zh-CN" w:bidi="ar"/>
              </w:rPr>
            </w:pPr>
          </w:p>
          <w:p>
            <w:pPr>
              <w:jc w:val="center"/>
              <w:rPr>
                <w:rFonts w:hint="eastAsia" w:ascii="宋体" w:hAnsi="宋体" w:eastAsia="宋体" w:cs="宋体"/>
                <w:color w:val="000000"/>
                <w:kern w:val="0"/>
                <w:szCs w:val="21"/>
                <w:lang w:val="en-US" w:eastAsia="zh-CN" w:bidi="ar"/>
              </w:rPr>
            </w:pPr>
          </w:p>
          <w:p>
            <w:pPr>
              <w:jc w:val="center"/>
              <w:rPr>
                <w:rFonts w:hint="eastAsia" w:ascii="宋体" w:hAnsi="宋体" w:eastAsia="宋体" w:cs="宋体"/>
                <w:color w:val="000000"/>
                <w:kern w:val="0"/>
                <w:szCs w:val="21"/>
                <w:lang w:val="en-US" w:eastAsia="zh-CN" w:bidi="ar"/>
              </w:rPr>
            </w:pPr>
          </w:p>
          <w:p>
            <w:pPr>
              <w:jc w:val="center"/>
              <w:rPr>
                <w:rFonts w:hint="eastAsia" w:ascii="宋体" w:hAnsi="宋体" w:eastAsia="宋体" w:cs="宋体"/>
                <w:color w:val="000000"/>
                <w:kern w:val="0"/>
                <w:szCs w:val="21"/>
                <w:lang w:val="en-US" w:eastAsia="zh-CN" w:bidi="ar"/>
              </w:rPr>
            </w:pPr>
          </w:p>
          <w:p>
            <w:pPr>
              <w:jc w:val="center"/>
              <w:rPr>
                <w:rFonts w:hint="eastAsia" w:ascii="宋体" w:hAnsi="宋体" w:eastAsia="宋体" w:cs="宋体"/>
                <w:color w:val="000000"/>
                <w:kern w:val="0"/>
                <w:szCs w:val="21"/>
                <w:lang w:val="en-US" w:eastAsia="zh-CN" w:bidi="ar"/>
              </w:rPr>
            </w:pPr>
          </w:p>
          <w:p>
            <w:pPr>
              <w:jc w:val="center"/>
              <w:rPr>
                <w:rFonts w:hint="eastAsia" w:ascii="宋体" w:hAnsi="宋体" w:eastAsia="宋体" w:cs="宋体"/>
                <w:color w:val="000000"/>
                <w:kern w:val="0"/>
                <w:szCs w:val="21"/>
                <w:lang w:val="en-US" w:eastAsia="zh-CN" w:bidi="ar"/>
              </w:rPr>
            </w:pPr>
          </w:p>
          <w:p>
            <w:pPr>
              <w:jc w:val="center"/>
              <w:rPr>
                <w:rFonts w:hint="eastAsia" w:ascii="宋体" w:hAnsi="宋体" w:eastAsia="宋体" w:cs="宋体"/>
                <w:color w:val="000000"/>
                <w:kern w:val="0"/>
                <w:szCs w:val="21"/>
                <w:lang w:val="en-US" w:eastAsia="zh-CN" w:bidi="ar"/>
              </w:rPr>
            </w:pPr>
          </w:p>
          <w:p>
            <w:pPr>
              <w:jc w:val="center"/>
              <w:rPr>
                <w:rFonts w:hint="eastAsia" w:ascii="宋体" w:hAnsi="宋体" w:eastAsia="宋体" w:cs="宋体"/>
                <w:color w:val="000000"/>
                <w:kern w:val="0"/>
                <w:szCs w:val="21"/>
                <w:lang w:val="en-US" w:eastAsia="zh-CN" w:bidi="ar"/>
              </w:rPr>
            </w:pPr>
          </w:p>
          <w:p>
            <w:pPr>
              <w:jc w:val="center"/>
              <w:rPr>
                <w:rFonts w:hint="eastAsia" w:ascii="宋体" w:hAnsi="宋体" w:eastAsia="宋体" w:cs="宋体"/>
                <w:color w:val="000000"/>
                <w:kern w:val="0"/>
                <w:szCs w:val="21"/>
                <w:lang w:val="en-US" w:eastAsia="zh-CN" w:bidi="ar"/>
              </w:rPr>
            </w:pPr>
          </w:p>
          <w:p>
            <w:pPr>
              <w:jc w:val="center"/>
              <w:rPr>
                <w:rFonts w:hint="eastAsia" w:ascii="宋体" w:hAnsi="宋体" w:eastAsia="宋体" w:cs="宋体"/>
                <w:color w:val="000000"/>
                <w:kern w:val="0"/>
                <w:szCs w:val="21"/>
                <w:lang w:val="en-US" w:eastAsia="zh-CN" w:bidi="ar"/>
              </w:rPr>
            </w:pPr>
          </w:p>
          <w:p>
            <w:pPr>
              <w:jc w:val="center"/>
              <w:rPr>
                <w:rFonts w:hint="eastAsia" w:ascii="宋体" w:hAnsi="宋体" w:eastAsia="宋体" w:cs="宋体"/>
                <w:color w:val="000000"/>
                <w:kern w:val="0"/>
                <w:szCs w:val="21"/>
                <w:lang w:val="en-US" w:eastAsia="zh-CN" w:bidi="ar"/>
              </w:rPr>
            </w:pPr>
          </w:p>
          <w:p>
            <w:pPr>
              <w:jc w:val="center"/>
              <w:rPr>
                <w:rFonts w:hint="eastAsia" w:ascii="宋体" w:hAnsi="宋体" w:eastAsia="宋体" w:cs="宋体"/>
                <w:color w:val="000000"/>
                <w:kern w:val="0"/>
                <w:szCs w:val="21"/>
                <w:lang w:val="en-US" w:eastAsia="zh-CN" w:bidi="ar"/>
              </w:rPr>
            </w:pPr>
          </w:p>
          <w:p>
            <w:pPr>
              <w:jc w:val="center"/>
              <w:rPr>
                <w:vertAlign w:val="baseline"/>
              </w:rPr>
            </w:pPr>
            <w:r>
              <w:rPr>
                <w:rFonts w:hint="eastAsia" w:ascii="宋体" w:hAnsi="宋体" w:eastAsia="宋体" w:cs="宋体"/>
                <w:color w:val="000000"/>
                <w:kern w:val="0"/>
                <w:szCs w:val="21"/>
                <w:lang w:val="en-US" w:eastAsia="zh-CN" w:bidi="ar"/>
              </w:rPr>
              <w:t>无人机</w:t>
            </w:r>
          </w:p>
        </w:tc>
        <w:tc>
          <w:tcPr>
            <w:tcW w:w="525" w:type="dxa"/>
            <w:vAlign w:val="center"/>
          </w:tcPr>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台</w:t>
            </w:r>
          </w:p>
        </w:tc>
        <w:tc>
          <w:tcPr>
            <w:tcW w:w="675" w:type="dxa"/>
            <w:vAlign w:val="center"/>
          </w:tcPr>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2</w:t>
            </w:r>
          </w:p>
        </w:tc>
        <w:tc>
          <w:tcPr>
            <w:tcW w:w="1338" w:type="dxa"/>
            <w:vAlign w:val="center"/>
          </w:tcPr>
          <w:p>
            <w:pPr>
              <w:jc w:val="center"/>
              <w:rPr>
                <w:rFonts w:hint="default" w:eastAsiaTheme="minorEastAsia"/>
                <w:vertAlign w:val="baseline"/>
                <w:lang w:val="en-US" w:eastAsia="zh-CN"/>
              </w:rPr>
            </w:pPr>
          </w:p>
        </w:tc>
        <w:tc>
          <w:tcPr>
            <w:tcW w:w="1395" w:type="dxa"/>
            <w:vAlign w:val="center"/>
          </w:tcPr>
          <w:p>
            <w:pPr>
              <w:jc w:val="center"/>
              <w:rPr>
                <w:rFonts w:hint="default" w:eastAsiaTheme="minorEastAsia"/>
                <w:vertAlign w:val="baseline"/>
                <w:lang w:val="en-US" w:eastAsia="zh-CN"/>
              </w:rPr>
            </w:pPr>
          </w:p>
        </w:tc>
        <w:tc>
          <w:tcPr>
            <w:tcW w:w="4312" w:type="dxa"/>
          </w:tcPr>
          <w:p>
            <w:pPr>
              <w:rPr>
                <w:vertAlign w:val="baseline"/>
              </w:rPr>
            </w:pPr>
            <w:r>
              <w:rPr>
                <w:rFonts w:hint="eastAsia" w:ascii="宋体" w:hAnsi="宋体" w:eastAsia="宋体" w:cs="宋体"/>
                <w:color w:val="000000"/>
                <w:kern w:val="0"/>
                <w:szCs w:val="21"/>
                <w:lang w:bidi="ar"/>
              </w:rPr>
              <w:t xml:space="preserve">轴距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354mm</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飞行时间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31分钟(25km/h匀速飞行)</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最大续航里程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18km(50km/h匀速飞行)</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最长悬停时间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29分钟</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悬停精度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垂直：</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±0.1m（视觉定位正常工作时）</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±0.5m（GPS正常工作时）</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水平：</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±0.3m（视觉定位正常工作时）</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±1.5m（GPS正常工作时）</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最大上升速度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5m/s(S模式)，4m/s(P模式)</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最大下降速度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3m/s(S模式)，3m/s(P模式)</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最大水平飞行速度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72km/h(S模式)</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最大可倾斜角度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35°(S模式),25°(P模式)</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最大旋转角速度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200°/s</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最大飞行海拔高度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6000m</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最大可承受风速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5级风</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工作环境温度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-10°C-40°C</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卫星定位模块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GPS+GLONASS</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相机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内置相机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是</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像素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1200万有效像素</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影像传感器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1/2.3英寸CMOS</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镜头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视角：约83°（24mm）；约48°（48mm）</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等效焦距：24-48mm</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光圈：f/2.8（24mm）-f/3.8（48mm）</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对焦点：0.5m至无穷远</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快门速度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电子快门：8-1/8000s</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ISO范围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视频：</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100-3200</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照片：</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100-1600（自动）</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100-3200（手动）</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照片最大分辨率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4000×3000</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照片拍摄模式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单张拍摄</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多张连拍(BURST)：3/5/7张</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自动包围曝光(AEB)：3/5张@0.7EV步长</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定时拍摄(间隔：2/3/5/7/10/15/20/30/60秒，RAW：5/7/10/15/20/30/60秒)</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图片格式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JPEG/DNG(RAW)</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视频拍摄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支持</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视频最大分辨率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4K:3840×2160 24/25/30p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2.7K:2688×1512 24/25/30/48/50/60p</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FHD:1920×1080 24/25/30/48/50/60/120p</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视频存储最大码流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100Mbps</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视频格式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MP4/MOV(MPEG-4 AVC/H.264,HEVC/H.265)</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色彩模式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D-Clinelike</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支持存储卡类型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microSD卡，最大支持128GB容量，传输速度达到UHS-I Speed Grade 3评级的Micro SD卡</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支持文件系统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FAT32(≤32GB)， exFAT(&gt;32GB)</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感知系统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感应系统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障碍物感知系统,全向感知系统</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前方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精确测距范围：0.5至20m</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可探测范围：20至40 m</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有效避障速度：飞行速度≤14m/s</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视角(FOV)：水平40°，垂直70°</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后方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精确测距范围：0.5至16m</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可探测范围：16至32 m</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有效避障速度：飞行速度≤12m/s</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视角(FOV)：水平60°，垂直77°</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上方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精确测距范围：0.1至8m</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下方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有效测量高度：0.5-11m</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可探测范围：11至22m</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左右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可探测范围：0.5至10m</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有效避障速度：飞行速度 ≤8m/s</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视角(FOV)：水平80°，垂直65°</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障碍物感知范围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前方，后方，左右：表面有丰富纹理，光照条件充足</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（&gt;15 lux，室内日光灯正常照射环境）</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上方：表面为漫反射材质且反射率&gt;20%（如墙面，树木，人等）</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下方：地面有丰富纹理，光照条件充足</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（&gt;15 lux，室内日光灯正常照射环境）</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表面为漫反射材质且反射率&gt;20%（如墙面，树木，人等）</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遥控器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附带遥控器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是</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工作频率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2.400-2.483GHz</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5.725-5.850GHz</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发射功率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2.400-2.4835GHz</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FCC≤26dBm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CE≤20dBm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SRRC≤20dBm</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MIC≤20dBm</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5.725-5.850GHz</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FCC≤26dBm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CE≤14dBm</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SRRC≤26dBm</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其它性能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机载内存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8GB</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APP控制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支持</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尺寸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折叠:214×91×84mm，展开:322×242×84mm</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重量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905g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4" w:type="dxa"/>
            <w:vAlign w:val="center"/>
          </w:tcPr>
          <w:p>
            <w:pPr>
              <w:jc w:val="center"/>
              <w:rPr>
                <w:rFonts w:hint="eastAsia"/>
                <w:vertAlign w:val="baseline"/>
                <w:lang w:val="en-US" w:eastAsia="zh-CN"/>
              </w:rPr>
            </w:pPr>
          </w:p>
          <w:p>
            <w:pPr>
              <w:jc w:val="center"/>
              <w:rPr>
                <w:rFonts w:hint="default"/>
                <w:vertAlign w:val="baseline"/>
                <w:lang w:val="en-US" w:eastAsia="zh-CN"/>
              </w:rPr>
            </w:pPr>
            <w:r>
              <w:rPr>
                <w:rFonts w:hint="eastAsia"/>
                <w:vertAlign w:val="baseline"/>
                <w:lang w:val="en-US" w:eastAsia="zh-CN"/>
              </w:rPr>
              <w:t>4</w:t>
            </w:r>
          </w:p>
        </w:tc>
        <w:tc>
          <w:tcPr>
            <w:tcW w:w="636" w:type="dxa"/>
            <w:vAlign w:val="center"/>
          </w:tcPr>
          <w:p>
            <w:pPr>
              <w:widowControl/>
              <w:jc w:val="center"/>
              <w:textAlignment w:val="center"/>
              <w:rPr>
                <w:rFonts w:hint="eastAsia" w:ascii="宋体" w:hAnsi="宋体" w:eastAsia="宋体" w:cs="宋体"/>
                <w:color w:val="000000"/>
                <w:kern w:val="0"/>
                <w:szCs w:val="21"/>
                <w:lang w:val="en-US" w:eastAsia="zh-CN" w:bidi="ar"/>
              </w:rPr>
            </w:pPr>
            <w:r>
              <w:rPr>
                <w:rFonts w:hint="eastAsia" w:ascii="宋体" w:hAnsi="宋体" w:eastAsia="宋体" w:cs="宋体"/>
                <w:color w:val="000000"/>
                <w:kern w:val="0"/>
                <w:szCs w:val="21"/>
                <w:lang w:bidi="ar"/>
              </w:rPr>
              <w:t>无人机桨叶</w:t>
            </w:r>
          </w:p>
        </w:tc>
        <w:tc>
          <w:tcPr>
            <w:tcW w:w="525" w:type="dxa"/>
            <w:vAlign w:val="center"/>
          </w:tcPr>
          <w:p>
            <w:pPr>
              <w:jc w:val="center"/>
              <w:rPr>
                <w:rFonts w:hint="eastAsia"/>
                <w:vertAlign w:val="baseline"/>
                <w:lang w:val="en-US" w:eastAsia="zh-CN"/>
              </w:rPr>
            </w:pPr>
          </w:p>
          <w:p>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套</w:t>
            </w:r>
          </w:p>
        </w:tc>
        <w:tc>
          <w:tcPr>
            <w:tcW w:w="675" w:type="dxa"/>
            <w:vAlign w:val="center"/>
          </w:tcPr>
          <w:p>
            <w:pPr>
              <w:jc w:val="center"/>
              <w:rPr>
                <w:rFonts w:hint="eastAsia"/>
                <w:vertAlign w:val="baseline"/>
                <w:lang w:val="en-US" w:eastAsia="zh-CN"/>
              </w:rPr>
            </w:pPr>
          </w:p>
          <w:p>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c>
          <w:tcPr>
            <w:tcW w:w="1338" w:type="dxa"/>
            <w:vAlign w:val="center"/>
          </w:tcPr>
          <w:p>
            <w:pPr>
              <w:jc w:val="center"/>
              <w:rPr>
                <w:rFonts w:hint="default"/>
                <w:vertAlign w:val="baseline"/>
                <w:lang w:val="en-US" w:eastAsia="zh-CN"/>
              </w:rPr>
            </w:pPr>
          </w:p>
        </w:tc>
        <w:tc>
          <w:tcPr>
            <w:tcW w:w="1395" w:type="dxa"/>
            <w:vAlign w:val="center"/>
          </w:tcPr>
          <w:p>
            <w:pPr>
              <w:jc w:val="center"/>
              <w:rPr>
                <w:rFonts w:hint="default"/>
                <w:vertAlign w:val="baseline"/>
                <w:lang w:val="en-US" w:eastAsia="zh-CN"/>
              </w:rPr>
            </w:pPr>
          </w:p>
        </w:tc>
        <w:tc>
          <w:tcPr>
            <w:tcW w:w="4312" w:type="dxa"/>
          </w:tcPr>
          <w:p>
            <w:pPr>
              <w:rPr>
                <w:rFonts w:ascii="宋体" w:hAnsi="宋体" w:eastAsia="宋体" w:cs="宋体"/>
                <w:color w:val="000000"/>
                <w:szCs w:val="21"/>
              </w:rPr>
            </w:pPr>
            <w:r>
              <w:rPr>
                <w:rFonts w:hint="eastAsia" w:ascii="宋体" w:hAnsi="宋体" w:eastAsia="宋体" w:cs="宋体"/>
                <w:color w:val="000000"/>
                <w:szCs w:val="21"/>
              </w:rPr>
              <w:t>直径*螺距：9.4*5.5英寸（24*13.97厘米）</w:t>
            </w:r>
          </w:p>
          <w:p>
            <w:pPr>
              <w:rPr>
                <w:rFonts w:ascii="宋体" w:hAnsi="宋体" w:eastAsia="宋体" w:cs="宋体"/>
                <w:color w:val="000000"/>
                <w:szCs w:val="21"/>
              </w:rPr>
            </w:pPr>
            <w:r>
              <w:rPr>
                <w:rFonts w:hint="eastAsia" w:ascii="宋体" w:hAnsi="宋体" w:eastAsia="宋体" w:cs="宋体"/>
                <w:color w:val="000000"/>
                <w:szCs w:val="21"/>
              </w:rPr>
              <w:t>重量：11.7g</w:t>
            </w:r>
          </w:p>
          <w:p>
            <w:pPr>
              <w:rPr>
                <w:rFonts w:hint="eastAsia" w:ascii="宋体" w:hAnsi="宋体" w:eastAsia="宋体" w:cs="宋体"/>
                <w:kern w:val="0"/>
                <w:szCs w:val="21"/>
                <w:lang w:bidi="ar"/>
              </w:rPr>
            </w:pPr>
            <w:r>
              <w:rPr>
                <w:rFonts w:hint="eastAsia" w:ascii="宋体" w:hAnsi="宋体" w:eastAsia="宋体" w:cs="宋体"/>
                <w:color w:val="000000"/>
                <w:szCs w:val="21"/>
              </w:rPr>
              <w:t>可适配Phantom 4 Pro V2.0、Phantom 4 Pro、Phantom 4 Advanced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4" w:type="dxa"/>
            <w:vAlign w:val="center"/>
          </w:tcPr>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default"/>
                <w:vertAlign w:val="baseline"/>
                <w:lang w:val="en-US" w:eastAsia="zh-CN"/>
              </w:rPr>
            </w:pPr>
            <w:r>
              <w:rPr>
                <w:rFonts w:hint="eastAsia"/>
                <w:vertAlign w:val="baseline"/>
                <w:lang w:val="en-US" w:eastAsia="zh-CN"/>
              </w:rPr>
              <w:t>5</w:t>
            </w:r>
          </w:p>
        </w:tc>
        <w:tc>
          <w:tcPr>
            <w:tcW w:w="636" w:type="dxa"/>
            <w:vAlign w:val="center"/>
          </w:tcPr>
          <w:p>
            <w:pPr>
              <w:widowControl/>
              <w:jc w:val="center"/>
              <w:textAlignment w:val="center"/>
              <w:rPr>
                <w:rFonts w:hint="eastAsia" w:ascii="宋体" w:hAnsi="宋体" w:eastAsia="宋体" w:cs="宋体"/>
                <w:color w:val="000000"/>
                <w:kern w:val="2"/>
                <w:sz w:val="21"/>
                <w:szCs w:val="21"/>
                <w:lang w:val="en-US" w:eastAsia="zh-CN" w:bidi="ar-SA"/>
              </w:rPr>
            </w:pPr>
            <w:r>
              <w:rPr>
                <w:rFonts w:hint="eastAsia" w:ascii="宋体" w:hAnsi="宋体" w:eastAsia="宋体" w:cs="宋体"/>
                <w:color w:val="000000"/>
                <w:kern w:val="0"/>
                <w:szCs w:val="21"/>
                <w:lang w:bidi="ar"/>
              </w:rPr>
              <w:t>无人机显示屏</w:t>
            </w:r>
          </w:p>
        </w:tc>
        <w:tc>
          <w:tcPr>
            <w:tcW w:w="525" w:type="dxa"/>
            <w:vAlign w:val="center"/>
          </w:tcPr>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台</w:t>
            </w:r>
          </w:p>
        </w:tc>
        <w:tc>
          <w:tcPr>
            <w:tcW w:w="675" w:type="dxa"/>
            <w:vAlign w:val="center"/>
          </w:tcPr>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c>
          <w:tcPr>
            <w:tcW w:w="1338" w:type="dxa"/>
            <w:vAlign w:val="center"/>
          </w:tcPr>
          <w:p>
            <w:pPr>
              <w:jc w:val="center"/>
              <w:rPr>
                <w:rFonts w:hint="default"/>
                <w:vertAlign w:val="baseline"/>
                <w:lang w:val="en-US" w:eastAsia="zh-CN"/>
              </w:rPr>
            </w:pPr>
          </w:p>
        </w:tc>
        <w:tc>
          <w:tcPr>
            <w:tcW w:w="1395" w:type="dxa"/>
            <w:vAlign w:val="center"/>
          </w:tcPr>
          <w:p>
            <w:pPr>
              <w:jc w:val="center"/>
              <w:rPr>
                <w:rFonts w:hint="default"/>
                <w:vertAlign w:val="baseline"/>
                <w:lang w:val="en-US" w:eastAsia="zh-CN"/>
              </w:rPr>
            </w:pPr>
          </w:p>
        </w:tc>
        <w:tc>
          <w:tcPr>
            <w:tcW w:w="4312" w:type="dxa"/>
          </w:tcPr>
          <w:p>
            <w:pP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高亮度 不惧强光 5.5英寸</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亮度可达2000 cd/㎡；采用可更换外置电池设计；配备双Micro SD卡槽；提供一路支持4K输出的HDMI接口，内置双频Wi-Fi，可连接Wi-Fi无线网络及手机Wi-Fi热点。提供一路USB-A接口，用于连接4G无线上网模块、USB存储器等。</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遥控器智能电池和遥控器支架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4" w:type="dxa"/>
            <w:vAlign w:val="center"/>
          </w:tcPr>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r>
              <w:rPr>
                <w:rFonts w:hint="eastAsia"/>
                <w:vertAlign w:val="baseline"/>
                <w:lang w:val="en-US" w:eastAsia="zh-CN"/>
              </w:rPr>
              <w:t>6</w:t>
            </w:r>
          </w:p>
        </w:tc>
        <w:tc>
          <w:tcPr>
            <w:tcW w:w="636" w:type="dxa"/>
            <w:vAlign w:val="center"/>
          </w:tcPr>
          <w:p>
            <w:pPr>
              <w:jc w:val="center"/>
              <w:rPr>
                <w:rFonts w:hint="eastAsia" w:ascii="宋体" w:hAnsi="宋体" w:eastAsia="宋体" w:cs="宋体"/>
                <w:color w:val="000000"/>
                <w:kern w:val="0"/>
                <w:szCs w:val="21"/>
                <w:lang w:bidi="ar"/>
              </w:rPr>
            </w:pPr>
          </w:p>
          <w:p>
            <w:pPr>
              <w:jc w:val="center"/>
              <w:rPr>
                <w:rFonts w:hint="eastAsia" w:ascii="宋体" w:hAnsi="宋体" w:eastAsia="宋体" w:cs="宋体"/>
                <w:color w:val="000000"/>
                <w:kern w:val="0"/>
                <w:szCs w:val="21"/>
                <w:lang w:bidi="ar"/>
              </w:rPr>
            </w:pPr>
          </w:p>
          <w:p>
            <w:pPr>
              <w:jc w:val="center"/>
              <w:rPr>
                <w:rFonts w:hint="eastAsia" w:ascii="宋体" w:hAnsi="宋体" w:eastAsia="宋体" w:cs="宋体"/>
                <w:color w:val="000000"/>
                <w:kern w:val="0"/>
                <w:szCs w:val="21"/>
                <w:lang w:bidi="ar"/>
              </w:rPr>
            </w:pPr>
          </w:p>
          <w:p>
            <w:pPr>
              <w:jc w:val="center"/>
              <w:rPr>
                <w:rFonts w:hint="eastAsia" w:ascii="宋体" w:hAnsi="宋体" w:eastAsia="宋体" w:cs="宋体"/>
                <w:color w:val="000000"/>
                <w:kern w:val="0"/>
                <w:szCs w:val="21"/>
                <w:lang w:bidi="ar"/>
              </w:rPr>
            </w:pPr>
          </w:p>
          <w:p>
            <w:pPr>
              <w:jc w:val="center"/>
              <w:rPr>
                <w:rFonts w:hint="eastAsia" w:ascii="宋体" w:hAnsi="宋体" w:eastAsia="宋体" w:cs="宋体"/>
                <w:color w:val="000000"/>
                <w:kern w:val="0"/>
                <w:szCs w:val="21"/>
                <w:lang w:bidi="ar"/>
              </w:rPr>
            </w:pPr>
          </w:p>
          <w:p>
            <w:pPr>
              <w:jc w:val="center"/>
              <w:rPr>
                <w:rFonts w:hint="eastAsia" w:eastAsiaTheme="minorEastAsia"/>
                <w:vertAlign w:val="baseline"/>
                <w:lang w:val="en-US" w:eastAsia="zh-CN"/>
              </w:rPr>
            </w:pPr>
          </w:p>
          <w:p>
            <w:pPr>
              <w:jc w:val="center"/>
              <w:rPr>
                <w:rFonts w:hint="eastAsia" w:eastAsiaTheme="minorEastAsia"/>
                <w:vertAlign w:val="baseline"/>
                <w:lang w:val="en-US" w:eastAsia="zh-CN"/>
              </w:rPr>
            </w:pPr>
          </w:p>
          <w:p>
            <w:pPr>
              <w:jc w:val="center"/>
              <w:rPr>
                <w:rFonts w:hint="eastAsia" w:eastAsiaTheme="minorEastAsia"/>
                <w:vertAlign w:val="baseline"/>
                <w:lang w:val="en-US" w:eastAsia="zh-CN"/>
              </w:rPr>
            </w:pPr>
          </w:p>
          <w:p>
            <w:pPr>
              <w:jc w:val="center"/>
              <w:rPr>
                <w:rFonts w:hint="eastAsia" w:ascii="宋体" w:hAnsi="宋体" w:eastAsia="宋体" w:cs="宋体"/>
                <w:color w:val="000000"/>
                <w:kern w:val="0"/>
                <w:szCs w:val="21"/>
                <w:lang w:bidi="ar"/>
              </w:rPr>
            </w:pPr>
            <w:r>
              <w:rPr>
                <w:rFonts w:hint="eastAsia"/>
                <w:vertAlign w:val="baseline"/>
                <w:lang w:val="en-US" w:eastAsia="zh-CN"/>
              </w:rPr>
              <w:t>照片打印机</w:t>
            </w:r>
          </w:p>
        </w:tc>
        <w:tc>
          <w:tcPr>
            <w:tcW w:w="525" w:type="dxa"/>
            <w:vAlign w:val="center"/>
          </w:tcPr>
          <w:p>
            <w:pPr>
              <w:jc w:val="center"/>
              <w:rPr>
                <w:rFonts w:hint="eastAsia" w:ascii="宋体" w:hAnsi="宋体" w:eastAsia="宋体" w:cs="宋体"/>
                <w:color w:val="000000"/>
                <w:kern w:val="0"/>
                <w:szCs w:val="21"/>
                <w:lang w:bidi="ar"/>
              </w:rPr>
            </w:pPr>
          </w:p>
          <w:p>
            <w:pPr>
              <w:jc w:val="center"/>
              <w:rPr>
                <w:rFonts w:hint="eastAsia" w:ascii="宋体" w:hAnsi="宋体" w:eastAsia="宋体" w:cs="宋体"/>
                <w:color w:val="000000"/>
                <w:kern w:val="0"/>
                <w:szCs w:val="21"/>
                <w:lang w:bidi="ar"/>
              </w:rPr>
            </w:pPr>
          </w:p>
          <w:p>
            <w:pPr>
              <w:jc w:val="center"/>
              <w:rPr>
                <w:rFonts w:hint="eastAsia" w:ascii="宋体" w:hAnsi="宋体" w:eastAsia="宋体" w:cs="宋体"/>
                <w:color w:val="000000"/>
                <w:kern w:val="0"/>
                <w:szCs w:val="21"/>
                <w:lang w:bidi="ar"/>
              </w:rPr>
            </w:pPr>
          </w:p>
          <w:p>
            <w:pPr>
              <w:jc w:val="center"/>
              <w:rPr>
                <w:rFonts w:hint="eastAsia" w:ascii="宋体" w:hAnsi="宋体" w:eastAsia="宋体" w:cs="宋体"/>
                <w:color w:val="000000"/>
                <w:kern w:val="0"/>
                <w:szCs w:val="21"/>
                <w:lang w:bidi="ar"/>
              </w:rPr>
            </w:pPr>
          </w:p>
          <w:p>
            <w:pPr>
              <w:jc w:val="center"/>
              <w:rPr>
                <w:rFonts w:hint="eastAsia" w:ascii="宋体" w:hAnsi="宋体" w:eastAsia="宋体" w:cs="宋体"/>
                <w:color w:val="000000"/>
                <w:kern w:val="0"/>
                <w:szCs w:val="21"/>
                <w:lang w:bidi="ar"/>
              </w:rPr>
            </w:pPr>
          </w:p>
          <w:p>
            <w:pPr>
              <w:jc w:val="center"/>
              <w:rPr>
                <w:rFonts w:hint="eastAsia" w:ascii="宋体" w:hAnsi="宋体" w:eastAsia="宋体" w:cs="宋体"/>
                <w:color w:val="000000"/>
                <w:kern w:val="0"/>
                <w:szCs w:val="21"/>
                <w:lang w:bidi="ar"/>
              </w:rPr>
            </w:pPr>
          </w:p>
          <w:p>
            <w:pPr>
              <w:jc w:val="center"/>
              <w:rPr>
                <w:rFonts w:hint="eastAsia" w:ascii="宋体" w:hAnsi="宋体" w:eastAsia="宋体" w:cs="宋体"/>
                <w:color w:val="000000"/>
                <w:kern w:val="0"/>
                <w:szCs w:val="21"/>
                <w:lang w:bidi="ar"/>
              </w:rPr>
            </w:pPr>
          </w:p>
          <w:p>
            <w:pPr>
              <w:jc w:val="center"/>
              <w:rPr>
                <w:rFonts w:hint="eastAsia" w:ascii="宋体" w:hAnsi="宋体" w:eastAsia="宋体" w:cs="宋体"/>
                <w:color w:val="000000"/>
                <w:kern w:val="0"/>
                <w:szCs w:val="21"/>
                <w:lang w:bidi="ar"/>
              </w:rPr>
            </w:pPr>
          </w:p>
          <w:p>
            <w:pPr>
              <w:jc w:val="center"/>
              <w:rPr>
                <w:rFonts w:hint="eastAsia" w:ascii="宋体" w:hAnsi="宋体" w:eastAsia="宋体" w:cs="宋体"/>
                <w:color w:val="000000"/>
                <w:kern w:val="0"/>
                <w:szCs w:val="21"/>
                <w:lang w:bidi="ar"/>
              </w:rPr>
            </w:pPr>
          </w:p>
          <w:p>
            <w:pPr>
              <w:jc w:val="center"/>
              <w:rPr>
                <w:rFonts w:hint="eastAsia" w:asciiTheme="minorHAnsi" w:hAnsiTheme="minorHAnsi" w:eastAsiaTheme="minorEastAsia" w:cstheme="minorBidi"/>
                <w:kern w:val="2"/>
                <w:sz w:val="21"/>
                <w:szCs w:val="24"/>
                <w:vertAlign w:val="baseline"/>
                <w:lang w:val="en-US" w:eastAsia="zh-CN" w:bidi="ar-SA"/>
              </w:rPr>
            </w:pPr>
            <w:r>
              <w:rPr>
                <w:rFonts w:hint="eastAsia" w:ascii="宋体" w:hAnsi="宋体" w:eastAsia="宋体" w:cs="宋体"/>
                <w:color w:val="000000"/>
                <w:kern w:val="0"/>
                <w:szCs w:val="21"/>
                <w:lang w:bidi="ar"/>
              </w:rPr>
              <w:t>台</w:t>
            </w:r>
          </w:p>
        </w:tc>
        <w:tc>
          <w:tcPr>
            <w:tcW w:w="675" w:type="dxa"/>
            <w:vAlign w:val="center"/>
          </w:tcPr>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c>
          <w:tcPr>
            <w:tcW w:w="1338" w:type="dxa"/>
            <w:vAlign w:val="center"/>
          </w:tcPr>
          <w:p>
            <w:pPr>
              <w:jc w:val="center"/>
              <w:rPr>
                <w:rFonts w:hint="eastAsia"/>
                <w:vertAlign w:val="baseline"/>
                <w:lang w:val="en-US" w:eastAsia="zh-CN"/>
              </w:rPr>
            </w:pPr>
          </w:p>
        </w:tc>
        <w:tc>
          <w:tcPr>
            <w:tcW w:w="1395" w:type="dxa"/>
            <w:vAlign w:val="center"/>
          </w:tcPr>
          <w:p>
            <w:pPr>
              <w:jc w:val="center"/>
              <w:rPr>
                <w:rFonts w:hint="eastAsia"/>
                <w:vertAlign w:val="baseline"/>
                <w:lang w:val="en-US" w:eastAsia="zh-CN"/>
              </w:rPr>
            </w:pPr>
          </w:p>
        </w:tc>
        <w:tc>
          <w:tcPr>
            <w:tcW w:w="4312" w:type="dxa"/>
            <w:vAlign w:val="top"/>
          </w:tcPr>
          <w:p>
            <w:pP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 xml:space="preserve">黑白打印速度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15ppm</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彩色打印速度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15ppm</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打印分辨率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5760×1440dpi</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耗材参数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墨盒类型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一体式墨盒</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喷头参数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每个颜色90个喷嘴(黑色,青色,洋红色,黄色,淡青,淡洋红)</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纸张容量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进纸盒100张(A4普通纸),30张(高质量光泽照片纸),输出纸盒50张(A4普通纸),20张(高质量光泽照片纸)</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功耗参数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电源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AC220-240V,50-60Hz</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功率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16W/2.2W/0.4W(打印/睡眠/关机模式)</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外观参数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尺寸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705×322×215mm(自动进纸器关闭时),705×798×415mm(自动进纸器打开时)</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重量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12.5kg(不包括墨水/电源线)</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其它参数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适用平台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Windows XP/ XP Professional x64 Edition/Vista/7/8/8.1</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Mac OS X 10.5.8,10.6. x,10.7.x，10.8.x,10.9.x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4" w:type="dxa"/>
            <w:vAlign w:val="center"/>
          </w:tcPr>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r>
              <w:rPr>
                <w:rFonts w:hint="eastAsia"/>
                <w:vertAlign w:val="baseline"/>
                <w:lang w:val="en-US" w:eastAsia="zh-CN"/>
              </w:rPr>
              <w:t>7</w:t>
            </w:r>
          </w:p>
        </w:tc>
        <w:tc>
          <w:tcPr>
            <w:tcW w:w="636" w:type="dxa"/>
            <w:vAlign w:val="center"/>
          </w:tcPr>
          <w:p>
            <w:pPr>
              <w:jc w:val="center"/>
              <w:rPr>
                <w:rFonts w:hint="eastAsia" w:eastAsiaTheme="minorEastAsia"/>
                <w:vertAlign w:val="baseline"/>
                <w:lang w:val="en-US" w:eastAsia="zh-CN"/>
              </w:rPr>
            </w:pPr>
          </w:p>
          <w:p>
            <w:pPr>
              <w:jc w:val="center"/>
              <w:rPr>
                <w:rFonts w:hint="eastAsia" w:eastAsiaTheme="minorEastAsia"/>
                <w:vertAlign w:val="baseline"/>
                <w:lang w:val="en-US" w:eastAsia="zh-CN"/>
              </w:rPr>
            </w:pPr>
          </w:p>
          <w:p>
            <w:pPr>
              <w:jc w:val="center"/>
              <w:rPr>
                <w:rFonts w:hint="eastAsia" w:eastAsiaTheme="minorEastAsia"/>
                <w:vertAlign w:val="baseline"/>
                <w:lang w:val="en-US" w:eastAsia="zh-CN"/>
              </w:rPr>
            </w:pPr>
          </w:p>
          <w:p>
            <w:pPr>
              <w:jc w:val="center"/>
              <w:rPr>
                <w:rFonts w:hint="eastAsia" w:eastAsiaTheme="minorEastAsia"/>
                <w:vertAlign w:val="baseline"/>
                <w:lang w:val="en-US" w:eastAsia="zh-CN"/>
              </w:rPr>
            </w:pPr>
          </w:p>
          <w:p>
            <w:pPr>
              <w:jc w:val="center"/>
              <w:rPr>
                <w:rFonts w:hint="eastAsia" w:eastAsiaTheme="minorEastAsia"/>
                <w:vertAlign w:val="baseline"/>
                <w:lang w:val="en-US" w:eastAsia="zh-CN"/>
              </w:rPr>
            </w:pPr>
          </w:p>
          <w:p>
            <w:pPr>
              <w:jc w:val="center"/>
              <w:rPr>
                <w:rFonts w:hint="eastAsia" w:eastAsiaTheme="minorEastAsia"/>
                <w:vertAlign w:val="baseline"/>
                <w:lang w:val="en-US" w:eastAsia="zh-CN"/>
              </w:rPr>
            </w:pPr>
          </w:p>
          <w:p>
            <w:pPr>
              <w:jc w:val="center"/>
              <w:rPr>
                <w:rFonts w:hint="eastAsia" w:eastAsiaTheme="minorEastAsia"/>
                <w:vertAlign w:val="baseline"/>
                <w:lang w:val="en-US" w:eastAsia="zh-CN"/>
              </w:rPr>
            </w:pPr>
          </w:p>
          <w:p>
            <w:pPr>
              <w:jc w:val="center"/>
              <w:rPr>
                <w:rFonts w:hint="eastAsia" w:eastAsiaTheme="minorEastAsia"/>
                <w:vertAlign w:val="baseline"/>
                <w:lang w:val="en-US" w:eastAsia="zh-CN"/>
              </w:rPr>
            </w:pPr>
          </w:p>
          <w:p>
            <w:pPr>
              <w:jc w:val="center"/>
              <w:rPr>
                <w:rFonts w:hint="eastAsia"/>
                <w:vertAlign w:val="baseline"/>
                <w:lang w:val="en-US" w:eastAsia="zh-CN"/>
              </w:rPr>
            </w:pPr>
            <w:r>
              <w:rPr>
                <w:rStyle w:val="5"/>
                <w:lang w:bidi="ar"/>
              </w:rPr>
              <w:t>镜头 及器材</w:t>
            </w:r>
          </w:p>
        </w:tc>
        <w:tc>
          <w:tcPr>
            <w:tcW w:w="525" w:type="dxa"/>
            <w:vAlign w:val="center"/>
          </w:tcPr>
          <w:p>
            <w:pPr>
              <w:jc w:val="center"/>
              <w:rPr>
                <w:rFonts w:hint="eastAsia" w:ascii="宋体" w:hAnsi="宋体" w:eastAsia="宋体" w:cs="宋体"/>
                <w:color w:val="000000"/>
                <w:kern w:val="0"/>
                <w:szCs w:val="21"/>
                <w:lang w:bidi="ar"/>
              </w:rPr>
            </w:pPr>
          </w:p>
          <w:p>
            <w:pPr>
              <w:jc w:val="center"/>
              <w:rPr>
                <w:rFonts w:hint="eastAsia" w:ascii="宋体" w:hAnsi="宋体" w:eastAsia="宋体" w:cs="宋体"/>
                <w:color w:val="000000"/>
                <w:kern w:val="0"/>
                <w:szCs w:val="21"/>
                <w:lang w:bidi="ar"/>
              </w:rPr>
            </w:pPr>
          </w:p>
          <w:p>
            <w:pPr>
              <w:jc w:val="center"/>
              <w:rPr>
                <w:rFonts w:hint="eastAsia" w:ascii="宋体" w:hAnsi="宋体" w:eastAsia="宋体" w:cs="宋体"/>
                <w:color w:val="000000"/>
                <w:kern w:val="0"/>
                <w:szCs w:val="21"/>
                <w:lang w:bidi="ar"/>
              </w:rPr>
            </w:pPr>
          </w:p>
          <w:p>
            <w:pPr>
              <w:jc w:val="center"/>
              <w:rPr>
                <w:rFonts w:hint="eastAsia" w:ascii="宋体" w:hAnsi="宋体" w:eastAsia="宋体" w:cs="宋体"/>
                <w:color w:val="000000"/>
                <w:kern w:val="0"/>
                <w:szCs w:val="21"/>
                <w:lang w:bidi="ar"/>
              </w:rPr>
            </w:pPr>
          </w:p>
          <w:p>
            <w:pPr>
              <w:jc w:val="center"/>
              <w:rPr>
                <w:rFonts w:hint="eastAsia" w:ascii="宋体" w:hAnsi="宋体" w:eastAsia="宋体" w:cs="宋体"/>
                <w:color w:val="000000"/>
                <w:kern w:val="0"/>
                <w:szCs w:val="21"/>
                <w:lang w:bidi="ar"/>
              </w:rPr>
            </w:pPr>
          </w:p>
          <w:p>
            <w:pPr>
              <w:jc w:val="center"/>
              <w:rPr>
                <w:rFonts w:hint="eastAsia" w:ascii="宋体" w:hAnsi="宋体" w:eastAsia="宋体" w:cs="宋体"/>
                <w:color w:val="000000"/>
                <w:kern w:val="0"/>
                <w:szCs w:val="21"/>
                <w:lang w:bidi="ar"/>
              </w:rPr>
            </w:pPr>
          </w:p>
          <w:p>
            <w:pPr>
              <w:jc w:val="center"/>
              <w:rPr>
                <w:rFonts w:hint="eastAsia" w:ascii="宋体" w:hAnsi="宋体" w:eastAsia="宋体" w:cs="宋体"/>
                <w:color w:val="000000"/>
                <w:kern w:val="0"/>
                <w:szCs w:val="21"/>
                <w:lang w:bidi="ar"/>
              </w:rPr>
            </w:pPr>
          </w:p>
          <w:p>
            <w:pPr>
              <w:jc w:val="center"/>
              <w:rPr>
                <w:rFonts w:hint="eastAsia" w:ascii="宋体" w:hAnsi="宋体" w:eastAsia="宋体" w:cs="宋体"/>
                <w:color w:val="000000"/>
                <w:kern w:val="0"/>
                <w:szCs w:val="21"/>
                <w:lang w:bidi="ar"/>
              </w:rPr>
            </w:pPr>
          </w:p>
          <w:p>
            <w:pPr>
              <w:jc w:val="center"/>
              <w:rPr>
                <w:rFonts w:hint="eastAsia" w:ascii="宋体" w:hAnsi="宋体" w:eastAsia="宋体" w:cs="宋体"/>
                <w:color w:val="000000"/>
                <w:kern w:val="0"/>
                <w:szCs w:val="21"/>
                <w:lang w:bidi="ar"/>
              </w:rPr>
            </w:pPr>
          </w:p>
          <w:p>
            <w:pPr>
              <w:jc w:val="center"/>
              <w:rPr>
                <w:rFonts w:hint="eastAsia" w:asciiTheme="minorHAnsi" w:hAnsiTheme="minorHAnsi" w:eastAsiaTheme="minorEastAsia" w:cstheme="minorBidi"/>
                <w:kern w:val="2"/>
                <w:sz w:val="21"/>
                <w:szCs w:val="24"/>
                <w:vertAlign w:val="baseline"/>
                <w:lang w:val="en-US" w:eastAsia="zh-CN" w:bidi="ar-SA"/>
              </w:rPr>
            </w:pPr>
            <w:r>
              <w:rPr>
                <w:rFonts w:hint="eastAsia" w:ascii="宋体" w:hAnsi="宋体" w:eastAsia="宋体" w:cs="宋体"/>
                <w:color w:val="000000"/>
                <w:kern w:val="0"/>
                <w:szCs w:val="21"/>
                <w:lang w:val="en-US" w:eastAsia="zh-CN" w:bidi="ar"/>
              </w:rPr>
              <w:t>套</w:t>
            </w:r>
          </w:p>
        </w:tc>
        <w:tc>
          <w:tcPr>
            <w:tcW w:w="675" w:type="dxa"/>
            <w:vAlign w:val="center"/>
          </w:tcPr>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c>
          <w:tcPr>
            <w:tcW w:w="1338" w:type="dxa"/>
            <w:vAlign w:val="center"/>
          </w:tcPr>
          <w:p>
            <w:pPr>
              <w:jc w:val="center"/>
              <w:rPr>
                <w:rFonts w:hint="eastAsia"/>
                <w:vertAlign w:val="baseline"/>
                <w:lang w:val="en-US" w:eastAsia="zh-CN"/>
              </w:rPr>
            </w:pPr>
          </w:p>
        </w:tc>
        <w:tc>
          <w:tcPr>
            <w:tcW w:w="1395" w:type="dxa"/>
            <w:vAlign w:val="center"/>
          </w:tcPr>
          <w:p>
            <w:pPr>
              <w:jc w:val="center"/>
              <w:rPr>
                <w:rFonts w:hint="eastAsia"/>
                <w:vertAlign w:val="baseline"/>
                <w:lang w:val="en-US" w:eastAsia="zh-CN"/>
              </w:rPr>
            </w:pPr>
          </w:p>
        </w:tc>
        <w:tc>
          <w:tcPr>
            <w:tcW w:w="4312" w:type="dxa"/>
            <w:vAlign w:val="top"/>
          </w:tcPr>
          <w:p>
            <w:pPr>
              <w:rPr>
                <w:rFonts w:hint="eastAsia"/>
                <w:vertAlign w:val="baseline"/>
                <w:lang w:val="en-US" w:eastAsia="zh-CN"/>
              </w:rPr>
            </w:pPr>
            <w:r>
              <w:rPr>
                <w:rFonts w:hint="eastAsia" w:ascii="宋体" w:hAnsi="宋体" w:eastAsia="宋体" w:cs="宋体"/>
                <w:color w:val="000000"/>
                <w:kern w:val="0"/>
                <w:szCs w:val="21"/>
                <w:lang w:bidi="ar"/>
              </w:rPr>
              <w:t xml:space="preserve">镜头定位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全画幅</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镜头类型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定焦镜头</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镜头卡口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佳能卡口</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卡口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佳能EF卡口</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镜头用途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标准镜头,人像镜头</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应用类型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大光圈镜头,135mm全画幅镜头</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镜头结构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6组8片(1枚非球面镜片)</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光圈叶片数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8片</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最大光圈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F1.2</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最小光圈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F22</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最近对焦距离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50cm</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焦距范围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50mm</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最大放大倍率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0.15</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滤镜直径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72mm</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其它参数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重量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590g</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外观尺寸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Φ 85.8×65.5mm</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其它性能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超级光谱镀膜技术有效的抑制了鬼影和眩光现象/环形超声波马达驱动镜头的自动对焦,同时具有全时手动对焦功能,新的密封处理获得更有效的防尘和防水滴效果/镜头的光学部分均使用环保的无铅玻璃材料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4" w:type="dxa"/>
            <w:vAlign w:val="center"/>
          </w:tcPr>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r>
              <w:rPr>
                <w:rFonts w:hint="eastAsia"/>
                <w:vertAlign w:val="baseline"/>
                <w:lang w:val="en-US" w:eastAsia="zh-CN"/>
              </w:rPr>
              <w:t>8</w:t>
            </w:r>
          </w:p>
        </w:tc>
        <w:tc>
          <w:tcPr>
            <w:tcW w:w="636" w:type="dxa"/>
            <w:vAlign w:val="center"/>
          </w:tcPr>
          <w:p>
            <w:pPr>
              <w:jc w:val="center"/>
              <w:rPr>
                <w:rStyle w:val="5"/>
                <w:lang w:bidi="ar"/>
              </w:rPr>
            </w:pPr>
          </w:p>
          <w:p>
            <w:pPr>
              <w:jc w:val="center"/>
              <w:rPr>
                <w:rStyle w:val="5"/>
                <w:lang w:bidi="ar"/>
              </w:rPr>
            </w:pPr>
          </w:p>
          <w:p>
            <w:pPr>
              <w:jc w:val="center"/>
              <w:rPr>
                <w:rStyle w:val="5"/>
                <w:lang w:bidi="ar"/>
              </w:rPr>
            </w:pPr>
          </w:p>
          <w:p>
            <w:pPr>
              <w:jc w:val="center"/>
              <w:rPr>
                <w:rStyle w:val="5"/>
                <w:lang w:bidi="ar"/>
              </w:rPr>
            </w:pPr>
          </w:p>
          <w:p>
            <w:pPr>
              <w:jc w:val="center"/>
              <w:rPr>
                <w:rStyle w:val="5"/>
                <w:lang w:bidi="ar"/>
              </w:rPr>
            </w:pPr>
          </w:p>
          <w:p>
            <w:pPr>
              <w:jc w:val="center"/>
              <w:rPr>
                <w:rStyle w:val="5"/>
                <w:lang w:bidi="ar"/>
              </w:rPr>
            </w:pPr>
          </w:p>
          <w:p>
            <w:pPr>
              <w:jc w:val="center"/>
              <w:rPr>
                <w:rStyle w:val="5"/>
                <w:lang w:bidi="ar"/>
              </w:rPr>
            </w:pPr>
          </w:p>
          <w:p>
            <w:pPr>
              <w:jc w:val="center"/>
              <w:rPr>
                <w:rStyle w:val="5"/>
                <w:lang w:bidi="ar"/>
              </w:rPr>
            </w:pPr>
          </w:p>
          <w:p>
            <w:pPr>
              <w:jc w:val="center"/>
              <w:rPr>
                <w:rStyle w:val="5"/>
                <w:lang w:bidi="ar"/>
              </w:rPr>
            </w:pPr>
          </w:p>
          <w:p>
            <w:pPr>
              <w:jc w:val="center"/>
              <w:rPr>
                <w:rStyle w:val="5"/>
                <w:lang w:bidi="ar"/>
              </w:rPr>
            </w:pPr>
          </w:p>
          <w:p>
            <w:pPr>
              <w:jc w:val="center"/>
              <w:rPr>
                <w:rStyle w:val="5"/>
                <w:lang w:bidi="ar"/>
              </w:rPr>
            </w:pPr>
          </w:p>
          <w:p>
            <w:pPr>
              <w:jc w:val="center"/>
              <w:rPr>
                <w:rFonts w:hint="eastAsia"/>
                <w:vertAlign w:val="baseline"/>
                <w:lang w:val="en-US" w:eastAsia="zh-CN"/>
              </w:rPr>
            </w:pPr>
            <w:r>
              <w:rPr>
                <w:rStyle w:val="5"/>
                <w:lang w:bidi="ar"/>
              </w:rPr>
              <w:t>镜头及器材</w:t>
            </w:r>
          </w:p>
        </w:tc>
        <w:tc>
          <w:tcPr>
            <w:tcW w:w="525" w:type="dxa"/>
            <w:vAlign w:val="center"/>
          </w:tcPr>
          <w:p>
            <w:pPr>
              <w:jc w:val="center"/>
              <w:rPr>
                <w:rFonts w:hint="eastAsia" w:ascii="宋体" w:hAnsi="宋体" w:eastAsia="宋体" w:cs="宋体"/>
                <w:color w:val="000000"/>
                <w:kern w:val="0"/>
                <w:szCs w:val="21"/>
                <w:lang w:bidi="ar"/>
              </w:rPr>
            </w:pPr>
          </w:p>
          <w:p>
            <w:pPr>
              <w:jc w:val="center"/>
              <w:rPr>
                <w:rFonts w:hint="eastAsia" w:ascii="宋体" w:hAnsi="宋体" w:eastAsia="宋体" w:cs="宋体"/>
                <w:color w:val="000000"/>
                <w:kern w:val="0"/>
                <w:szCs w:val="21"/>
                <w:lang w:bidi="ar"/>
              </w:rPr>
            </w:pPr>
          </w:p>
          <w:p>
            <w:pPr>
              <w:jc w:val="center"/>
              <w:rPr>
                <w:rFonts w:hint="eastAsia" w:ascii="宋体" w:hAnsi="宋体" w:eastAsia="宋体" w:cs="宋体"/>
                <w:color w:val="000000"/>
                <w:kern w:val="0"/>
                <w:szCs w:val="21"/>
                <w:lang w:bidi="ar"/>
              </w:rPr>
            </w:pPr>
          </w:p>
          <w:p>
            <w:pPr>
              <w:jc w:val="center"/>
              <w:rPr>
                <w:rFonts w:hint="eastAsia" w:ascii="宋体" w:hAnsi="宋体" w:eastAsia="宋体" w:cs="宋体"/>
                <w:color w:val="000000"/>
                <w:kern w:val="0"/>
                <w:szCs w:val="21"/>
                <w:lang w:bidi="ar"/>
              </w:rPr>
            </w:pPr>
          </w:p>
          <w:p>
            <w:pPr>
              <w:jc w:val="center"/>
              <w:rPr>
                <w:rFonts w:hint="eastAsia" w:ascii="宋体" w:hAnsi="宋体" w:eastAsia="宋体" w:cs="宋体"/>
                <w:color w:val="000000"/>
                <w:kern w:val="0"/>
                <w:szCs w:val="21"/>
                <w:lang w:bidi="ar"/>
              </w:rPr>
            </w:pPr>
          </w:p>
          <w:p>
            <w:pPr>
              <w:jc w:val="center"/>
              <w:rPr>
                <w:rFonts w:hint="eastAsia" w:ascii="宋体" w:hAnsi="宋体" w:eastAsia="宋体" w:cs="宋体"/>
                <w:color w:val="000000"/>
                <w:kern w:val="0"/>
                <w:szCs w:val="21"/>
                <w:lang w:bidi="ar"/>
              </w:rPr>
            </w:pPr>
          </w:p>
          <w:p>
            <w:pPr>
              <w:jc w:val="center"/>
              <w:rPr>
                <w:rFonts w:hint="eastAsia" w:ascii="宋体" w:hAnsi="宋体" w:eastAsia="宋体" w:cs="宋体"/>
                <w:color w:val="000000"/>
                <w:kern w:val="0"/>
                <w:szCs w:val="21"/>
                <w:lang w:bidi="ar"/>
              </w:rPr>
            </w:pPr>
          </w:p>
          <w:p>
            <w:pPr>
              <w:jc w:val="center"/>
              <w:rPr>
                <w:rFonts w:hint="eastAsia" w:ascii="宋体" w:hAnsi="宋体" w:eastAsia="宋体" w:cs="宋体"/>
                <w:color w:val="000000"/>
                <w:kern w:val="0"/>
                <w:szCs w:val="21"/>
                <w:lang w:bidi="ar"/>
              </w:rPr>
            </w:pPr>
          </w:p>
          <w:p>
            <w:pPr>
              <w:jc w:val="center"/>
              <w:rPr>
                <w:rFonts w:hint="eastAsia" w:ascii="宋体" w:hAnsi="宋体" w:eastAsia="宋体" w:cs="宋体"/>
                <w:color w:val="000000"/>
                <w:kern w:val="0"/>
                <w:szCs w:val="21"/>
                <w:lang w:bidi="ar"/>
              </w:rPr>
            </w:pPr>
          </w:p>
          <w:p>
            <w:pPr>
              <w:jc w:val="center"/>
              <w:rPr>
                <w:rFonts w:hint="eastAsia" w:ascii="宋体" w:hAnsi="宋体" w:eastAsia="宋体" w:cs="宋体"/>
                <w:color w:val="000000"/>
                <w:kern w:val="0"/>
                <w:szCs w:val="21"/>
                <w:lang w:bidi="ar"/>
              </w:rPr>
            </w:pPr>
          </w:p>
          <w:p>
            <w:pPr>
              <w:jc w:val="center"/>
              <w:rPr>
                <w:rFonts w:hint="eastAsia" w:ascii="宋体" w:hAnsi="宋体" w:eastAsia="宋体" w:cs="宋体"/>
                <w:color w:val="000000"/>
                <w:kern w:val="0"/>
                <w:szCs w:val="21"/>
                <w:lang w:bidi="ar"/>
              </w:rPr>
            </w:pPr>
          </w:p>
          <w:p>
            <w:pPr>
              <w:jc w:val="center"/>
              <w:rPr>
                <w:rFonts w:hint="eastAsia" w:ascii="宋体" w:hAnsi="宋体" w:eastAsia="宋体" w:cs="宋体"/>
                <w:color w:val="000000"/>
                <w:kern w:val="0"/>
                <w:szCs w:val="21"/>
                <w:lang w:bidi="ar"/>
              </w:rPr>
            </w:pPr>
          </w:p>
          <w:p>
            <w:pPr>
              <w:jc w:val="center"/>
              <w:rPr>
                <w:rFonts w:hint="eastAsia" w:asciiTheme="minorHAnsi" w:hAnsiTheme="minorHAnsi" w:eastAsiaTheme="minorEastAsia" w:cstheme="minorBidi"/>
                <w:kern w:val="2"/>
                <w:sz w:val="21"/>
                <w:szCs w:val="24"/>
                <w:vertAlign w:val="baseline"/>
                <w:lang w:val="en-US" w:eastAsia="zh-CN" w:bidi="ar-SA"/>
              </w:rPr>
            </w:pPr>
            <w:r>
              <w:rPr>
                <w:rFonts w:hint="eastAsia" w:ascii="宋体" w:hAnsi="宋体" w:eastAsia="宋体" w:cs="宋体"/>
                <w:color w:val="000000"/>
                <w:kern w:val="0"/>
                <w:szCs w:val="21"/>
                <w:lang w:bidi="ar"/>
              </w:rPr>
              <w:t>套</w:t>
            </w:r>
          </w:p>
        </w:tc>
        <w:tc>
          <w:tcPr>
            <w:tcW w:w="675" w:type="dxa"/>
            <w:vAlign w:val="center"/>
          </w:tcPr>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c>
          <w:tcPr>
            <w:tcW w:w="1338" w:type="dxa"/>
            <w:vAlign w:val="center"/>
          </w:tcPr>
          <w:p>
            <w:pPr>
              <w:jc w:val="center"/>
              <w:rPr>
                <w:rFonts w:hint="eastAsia"/>
                <w:vertAlign w:val="baseline"/>
                <w:lang w:val="en-US" w:eastAsia="zh-CN"/>
              </w:rPr>
            </w:pPr>
          </w:p>
        </w:tc>
        <w:tc>
          <w:tcPr>
            <w:tcW w:w="1395" w:type="dxa"/>
            <w:vAlign w:val="center"/>
          </w:tcPr>
          <w:p>
            <w:pPr>
              <w:jc w:val="center"/>
              <w:rPr>
                <w:rFonts w:hint="eastAsia"/>
                <w:vertAlign w:val="baseline"/>
                <w:lang w:val="en-US" w:eastAsia="zh-CN"/>
              </w:rPr>
            </w:pPr>
          </w:p>
        </w:tc>
        <w:tc>
          <w:tcPr>
            <w:tcW w:w="4312" w:type="dxa"/>
            <w:vAlign w:val="top"/>
          </w:tcPr>
          <w:p>
            <w:pPr>
              <w:rPr>
                <w:rFonts w:hint="eastAsia"/>
                <w:vertAlign w:val="baseline"/>
                <w:lang w:val="en-US" w:eastAsia="zh-CN"/>
              </w:rPr>
            </w:pPr>
            <w:r>
              <w:rPr>
                <w:rFonts w:hint="eastAsia" w:ascii="宋体" w:hAnsi="宋体" w:eastAsia="宋体" w:cs="宋体"/>
                <w:color w:val="000000"/>
                <w:kern w:val="0"/>
                <w:szCs w:val="21"/>
                <w:lang w:bidi="ar"/>
              </w:rPr>
              <w:t xml:space="preserve">镜头定位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全画幅</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镜头类型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变焦镜头</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镜头卡口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佳能卡口</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卡口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RF卡口</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镜头用途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超广角镜头,广角镜头</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镜头结构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12组16片</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光圈叶片数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9片</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最大光圈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F2.8</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最小光圈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F22</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最近对焦距离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28cm</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焦距范围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15-35mm</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等效焦距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15-35mm</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最大放大倍率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0.21×</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滤镜直径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82mm</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防抖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手抖动补偿效果：约5级（基于CIPA测试标准，35mm焦距端，使用EOS R时）</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对焦马达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NANO USM超声波马达</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其它参数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重量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840g</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外观尺寸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φ88.5 × 126.8 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4" w:type="dxa"/>
            <w:vAlign w:val="center"/>
          </w:tcPr>
          <w:p>
            <w:pPr>
              <w:jc w:val="center"/>
              <w:rPr>
                <w:rFonts w:hint="eastAsia"/>
                <w:vertAlign w:val="baseline"/>
                <w:lang w:val="en-US" w:eastAsia="zh-CN"/>
              </w:rPr>
            </w:pPr>
            <w:r>
              <w:rPr>
                <w:rFonts w:hint="eastAsia"/>
                <w:vertAlign w:val="baseline"/>
                <w:lang w:val="en-US" w:eastAsia="zh-CN"/>
              </w:rPr>
              <w:t>9</w:t>
            </w:r>
          </w:p>
        </w:tc>
        <w:tc>
          <w:tcPr>
            <w:tcW w:w="636" w:type="dxa"/>
            <w:vAlign w:val="center"/>
          </w:tcPr>
          <w:p>
            <w:pPr>
              <w:jc w:val="center"/>
              <w:rPr>
                <w:rStyle w:val="5"/>
                <w:lang w:bidi="ar"/>
              </w:rPr>
            </w:pPr>
            <w:r>
              <w:rPr>
                <w:rStyle w:val="5"/>
                <w:rFonts w:hint="eastAsia"/>
                <w:lang w:val="en-US" w:eastAsia="zh-CN" w:bidi="ar"/>
              </w:rPr>
              <w:t>内存卡</w:t>
            </w:r>
          </w:p>
        </w:tc>
        <w:tc>
          <w:tcPr>
            <w:tcW w:w="525" w:type="dxa"/>
            <w:vAlign w:val="center"/>
          </w:tcPr>
          <w:p>
            <w:pPr>
              <w:jc w:val="center"/>
              <w:rPr>
                <w:rFonts w:hint="eastAsia" w:ascii="宋体" w:hAnsi="宋体" w:eastAsia="宋体" w:cs="宋体"/>
                <w:color w:val="000000"/>
                <w:kern w:val="0"/>
                <w:sz w:val="21"/>
                <w:szCs w:val="21"/>
                <w:lang w:val="en-US" w:eastAsia="zh-CN" w:bidi="ar"/>
              </w:rPr>
            </w:pPr>
            <w:r>
              <w:rPr>
                <w:rFonts w:hint="eastAsia"/>
                <w:vertAlign w:val="baseline"/>
                <w:lang w:val="en-US" w:eastAsia="zh-CN"/>
              </w:rPr>
              <w:t>张</w:t>
            </w:r>
          </w:p>
        </w:tc>
        <w:tc>
          <w:tcPr>
            <w:tcW w:w="675" w:type="dxa"/>
            <w:vAlign w:val="center"/>
          </w:tcPr>
          <w:p>
            <w:pPr>
              <w:jc w:val="cente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10</w:t>
            </w:r>
          </w:p>
        </w:tc>
        <w:tc>
          <w:tcPr>
            <w:tcW w:w="1338" w:type="dxa"/>
            <w:vAlign w:val="center"/>
          </w:tcPr>
          <w:p>
            <w:pPr>
              <w:jc w:val="center"/>
              <w:rPr>
                <w:rFonts w:hint="eastAsia" w:ascii="宋体" w:hAnsi="宋体" w:eastAsia="宋体" w:cs="宋体"/>
                <w:color w:val="000000"/>
                <w:kern w:val="0"/>
                <w:szCs w:val="21"/>
                <w:lang w:bidi="ar"/>
              </w:rPr>
            </w:pPr>
          </w:p>
        </w:tc>
        <w:tc>
          <w:tcPr>
            <w:tcW w:w="1395" w:type="dxa"/>
            <w:vAlign w:val="center"/>
          </w:tcPr>
          <w:p>
            <w:pPr>
              <w:jc w:val="center"/>
              <w:rPr>
                <w:rFonts w:ascii="宋体" w:hAnsi="宋体" w:eastAsia="宋体" w:cs="Times New Roman"/>
                <w:szCs w:val="21"/>
              </w:rPr>
            </w:pPr>
          </w:p>
        </w:tc>
        <w:tc>
          <w:tcPr>
            <w:tcW w:w="4312" w:type="dxa"/>
            <w:vAlign w:val="top"/>
          </w:tcPr>
          <w:p>
            <w:pPr>
              <w:widowControl/>
              <w:jc w:val="left"/>
              <w:textAlignment w:val="center"/>
              <w:rPr>
                <w:rFonts w:ascii="宋体" w:hAnsi="宋体" w:eastAsia="宋体" w:cs="宋体"/>
                <w:color w:val="000000"/>
                <w:kern w:val="0"/>
                <w:szCs w:val="21"/>
                <w:lang w:bidi="ar"/>
              </w:rPr>
            </w:pPr>
            <w:r>
              <w:rPr>
                <w:rFonts w:hint="eastAsia" w:ascii="宋体" w:hAnsi="宋体" w:eastAsia="宋体" w:cs="宋体"/>
                <w:color w:val="000000"/>
                <w:kern w:val="0"/>
                <w:szCs w:val="21"/>
                <w:lang w:bidi="ar"/>
              </w:rPr>
              <w:t xml:space="preserve"> </w:t>
            </w:r>
            <w:r>
              <w:rPr>
                <w:rStyle w:val="6"/>
                <w:rFonts w:hint="eastAsia" w:ascii="宋体" w:hAnsi="宋体" w:eastAsia="宋体" w:cs="宋体"/>
                <w:lang w:bidi="ar"/>
              </w:rPr>
              <w:t>256g</w:t>
            </w:r>
          </w:p>
          <w:p>
            <w:pP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读取160MB/s和写入60MB/s，支持超高清的4K视频录制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4" w:type="dxa"/>
            <w:vAlign w:val="center"/>
          </w:tcPr>
          <w:p>
            <w:pPr>
              <w:widowControl/>
              <w:jc w:val="center"/>
              <w:textAlignment w:val="center"/>
              <w:rPr>
                <w:rFonts w:hint="eastAsia"/>
                <w:vertAlign w:val="baseline"/>
                <w:lang w:val="en-US" w:eastAsia="zh-CN"/>
              </w:rPr>
            </w:pPr>
            <w:r>
              <w:rPr>
                <w:rFonts w:hint="eastAsia" w:ascii="宋体" w:hAnsi="宋体" w:eastAsia="宋体" w:cs="宋体"/>
                <w:color w:val="000000"/>
                <w:kern w:val="0"/>
                <w:szCs w:val="21"/>
                <w:lang w:bidi="ar"/>
              </w:rPr>
              <w:t>10</w:t>
            </w:r>
          </w:p>
        </w:tc>
        <w:tc>
          <w:tcPr>
            <w:tcW w:w="636" w:type="dxa"/>
            <w:vAlign w:val="center"/>
          </w:tcPr>
          <w:p>
            <w:pPr>
              <w:widowControl/>
              <w:jc w:val="center"/>
              <w:textAlignment w:val="center"/>
              <w:rPr>
                <w:rStyle w:val="5"/>
                <w:lang w:bidi="ar"/>
              </w:rPr>
            </w:pPr>
            <w:r>
              <w:rPr>
                <w:rFonts w:hint="eastAsia" w:ascii="宋体" w:hAnsi="宋体" w:eastAsia="宋体" w:cs="宋体"/>
                <w:color w:val="000000"/>
                <w:kern w:val="0"/>
                <w:szCs w:val="21"/>
                <w:lang w:bidi="ar"/>
              </w:rPr>
              <w:t>干燥箱</w:t>
            </w:r>
          </w:p>
        </w:tc>
        <w:tc>
          <w:tcPr>
            <w:tcW w:w="525" w:type="dxa"/>
            <w:vAlign w:val="center"/>
          </w:tcPr>
          <w:p>
            <w:pPr>
              <w:widowControl/>
              <w:jc w:val="center"/>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Cs w:val="21"/>
                <w:lang w:bidi="ar"/>
              </w:rPr>
              <w:t>台</w:t>
            </w:r>
          </w:p>
        </w:tc>
        <w:tc>
          <w:tcPr>
            <w:tcW w:w="675" w:type="dxa"/>
            <w:vAlign w:val="center"/>
          </w:tcPr>
          <w:p>
            <w:pPr>
              <w:widowControl/>
              <w:jc w:val="center"/>
              <w:textAlignment w:val="center"/>
              <w:rPr>
                <w:rFonts w:hint="eastAsia" w:asciiTheme="minorHAnsi" w:hAnsiTheme="minorHAnsi" w:eastAsiaTheme="minorEastAsia" w:cstheme="minorBidi"/>
                <w:kern w:val="2"/>
                <w:sz w:val="21"/>
                <w:szCs w:val="24"/>
                <w:vertAlign w:val="baseline"/>
                <w:lang w:val="en-US" w:eastAsia="zh-CN" w:bidi="ar-SA"/>
              </w:rPr>
            </w:pPr>
            <w:r>
              <w:rPr>
                <w:rFonts w:hint="eastAsia" w:ascii="宋体" w:hAnsi="宋体" w:eastAsia="宋体" w:cs="Times New Roman"/>
                <w:szCs w:val="21"/>
              </w:rPr>
              <w:t>2</w:t>
            </w:r>
          </w:p>
        </w:tc>
        <w:tc>
          <w:tcPr>
            <w:tcW w:w="1338" w:type="dxa"/>
            <w:vAlign w:val="center"/>
          </w:tcPr>
          <w:p>
            <w:pPr>
              <w:widowControl/>
              <w:jc w:val="center"/>
              <w:textAlignment w:val="center"/>
              <w:rPr>
                <w:rFonts w:hint="eastAsia" w:ascii="宋体" w:hAnsi="宋体" w:eastAsia="宋体" w:cs="宋体"/>
                <w:color w:val="000000"/>
                <w:kern w:val="0"/>
                <w:szCs w:val="21"/>
                <w:lang w:bidi="ar"/>
              </w:rPr>
            </w:pPr>
          </w:p>
        </w:tc>
        <w:tc>
          <w:tcPr>
            <w:tcW w:w="1395" w:type="dxa"/>
            <w:vAlign w:val="center"/>
          </w:tcPr>
          <w:p>
            <w:pPr>
              <w:widowControl/>
              <w:jc w:val="center"/>
              <w:textAlignment w:val="center"/>
              <w:rPr>
                <w:rFonts w:ascii="宋体" w:hAnsi="宋体" w:eastAsia="宋体" w:cs="Times New Roman"/>
                <w:szCs w:val="21"/>
              </w:rPr>
            </w:pPr>
          </w:p>
        </w:tc>
        <w:tc>
          <w:tcPr>
            <w:tcW w:w="4312" w:type="dxa"/>
            <w:vAlign w:val="center"/>
          </w:tcPr>
          <w:p>
            <w:pPr>
              <w:widowControl/>
              <w:jc w:val="left"/>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容量≥155升，外形尺寸≥深390宽410高1015(含脚垫18mm)，材质≥加强冷轧钢板1mm+钢化玻璃4mm,控湿范围25%RH-60%，微电脑LED液晶彩色显示屏，恒湿控制精度±3%RH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4" w:type="dxa"/>
            <w:vAlign w:val="center"/>
          </w:tcPr>
          <w:p>
            <w:pPr>
              <w:widowControl/>
              <w:jc w:val="center"/>
              <w:textAlignment w:val="center"/>
              <w:rPr>
                <w:rFonts w:hint="eastAsia"/>
                <w:vertAlign w:val="baseline"/>
                <w:lang w:val="en-US" w:eastAsia="zh-CN"/>
              </w:rPr>
            </w:pPr>
            <w:r>
              <w:rPr>
                <w:rFonts w:hint="eastAsia" w:ascii="宋体" w:hAnsi="宋体" w:eastAsia="宋体" w:cs="宋体"/>
                <w:color w:val="000000"/>
                <w:kern w:val="0"/>
                <w:szCs w:val="21"/>
                <w:lang w:bidi="ar"/>
              </w:rPr>
              <w:t>11</w:t>
            </w:r>
          </w:p>
        </w:tc>
        <w:tc>
          <w:tcPr>
            <w:tcW w:w="636" w:type="dxa"/>
            <w:vAlign w:val="center"/>
          </w:tcPr>
          <w:p>
            <w:pPr>
              <w:widowControl/>
              <w:jc w:val="center"/>
              <w:textAlignment w:val="center"/>
              <w:rPr>
                <w:rStyle w:val="5"/>
                <w:lang w:bidi="ar"/>
              </w:rPr>
            </w:pPr>
            <w:r>
              <w:rPr>
                <w:rFonts w:hint="eastAsia" w:ascii="宋体" w:hAnsi="宋体" w:eastAsia="宋体" w:cs="宋体"/>
                <w:color w:val="000000"/>
                <w:kern w:val="0"/>
                <w:szCs w:val="21"/>
                <w:lang w:bidi="ar"/>
              </w:rPr>
              <w:t>柔光灯</w:t>
            </w:r>
          </w:p>
        </w:tc>
        <w:tc>
          <w:tcPr>
            <w:tcW w:w="525" w:type="dxa"/>
            <w:vAlign w:val="center"/>
          </w:tcPr>
          <w:p>
            <w:pPr>
              <w:widowControl/>
              <w:jc w:val="center"/>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Cs w:val="21"/>
                <w:lang w:bidi="ar"/>
              </w:rPr>
              <w:t>套</w:t>
            </w:r>
          </w:p>
        </w:tc>
        <w:tc>
          <w:tcPr>
            <w:tcW w:w="675" w:type="dxa"/>
            <w:vAlign w:val="center"/>
          </w:tcPr>
          <w:p>
            <w:pPr>
              <w:widowControl/>
              <w:jc w:val="center"/>
              <w:textAlignment w:val="center"/>
              <w:rPr>
                <w:rFonts w:hint="eastAsia" w:asciiTheme="minorHAnsi" w:hAnsiTheme="minorHAnsi" w:eastAsiaTheme="minorEastAsia" w:cstheme="minorBidi"/>
                <w:kern w:val="2"/>
                <w:sz w:val="21"/>
                <w:szCs w:val="24"/>
                <w:vertAlign w:val="baseline"/>
                <w:lang w:val="en-US" w:eastAsia="zh-CN" w:bidi="ar-SA"/>
              </w:rPr>
            </w:pPr>
            <w:r>
              <w:rPr>
                <w:rFonts w:hint="eastAsia" w:ascii="宋体" w:hAnsi="宋体" w:eastAsia="宋体" w:cs="Times New Roman"/>
                <w:szCs w:val="21"/>
              </w:rPr>
              <w:t>1</w:t>
            </w:r>
          </w:p>
        </w:tc>
        <w:tc>
          <w:tcPr>
            <w:tcW w:w="1338" w:type="dxa"/>
            <w:vAlign w:val="center"/>
          </w:tcPr>
          <w:p>
            <w:pPr>
              <w:widowControl/>
              <w:jc w:val="center"/>
              <w:textAlignment w:val="center"/>
              <w:rPr>
                <w:rFonts w:hint="eastAsia" w:ascii="宋体" w:hAnsi="宋体" w:eastAsia="宋体" w:cs="宋体"/>
                <w:color w:val="000000"/>
                <w:kern w:val="0"/>
                <w:szCs w:val="21"/>
                <w:lang w:bidi="ar"/>
              </w:rPr>
            </w:pPr>
          </w:p>
        </w:tc>
        <w:tc>
          <w:tcPr>
            <w:tcW w:w="1395" w:type="dxa"/>
            <w:vAlign w:val="center"/>
          </w:tcPr>
          <w:p>
            <w:pPr>
              <w:widowControl/>
              <w:jc w:val="center"/>
              <w:textAlignment w:val="center"/>
              <w:rPr>
                <w:rFonts w:ascii="宋体" w:hAnsi="宋体" w:eastAsia="宋体" w:cs="Times New Roman"/>
                <w:szCs w:val="21"/>
              </w:rPr>
            </w:pPr>
          </w:p>
        </w:tc>
        <w:tc>
          <w:tcPr>
            <w:tcW w:w="4312" w:type="dxa"/>
            <w:vAlign w:val="center"/>
          </w:tcPr>
          <w:p>
            <w:pPr>
              <w:widowControl/>
              <w:jc w:val="left"/>
              <w:textAlignment w:val="center"/>
              <w:rPr>
                <w:rFonts w:ascii="宋体" w:hAnsi="宋体" w:eastAsia="宋体" w:cs="宋体"/>
                <w:color w:val="000000"/>
                <w:kern w:val="0"/>
                <w:szCs w:val="21"/>
                <w:lang w:bidi="ar"/>
              </w:rPr>
            </w:pPr>
            <w:r>
              <w:rPr>
                <w:rFonts w:hint="eastAsia" w:ascii="宋体" w:hAnsi="宋体" w:eastAsia="宋体" w:cs="宋体"/>
                <w:color w:val="000000"/>
                <w:kern w:val="0"/>
                <w:szCs w:val="21"/>
                <w:lang w:bidi="ar"/>
              </w:rPr>
              <w:t>功率≥60W，色温≥5600±300k，频道≥16个，组别6组，100%光通量（Lm）：4500、100%光照度（LUX）≥1米、显色指数（Ra值）＞95调光范围≥10%-100%。</w:t>
            </w:r>
          </w:p>
          <w:p>
            <w:pPr>
              <w:widowControl/>
              <w:jc w:val="left"/>
              <w:textAlignment w:val="center"/>
              <w:rPr>
                <w:rFonts w:hint="eastAsia" w:ascii="宋体" w:hAnsi="宋体" w:eastAsia="宋体" w:cs="宋体"/>
                <w:color w:val="000000"/>
                <w:kern w:val="0"/>
                <w:szCs w:val="21"/>
                <w:lang w:bidi="ar"/>
              </w:rPr>
            </w:pPr>
            <w:r>
              <w:rPr>
                <w:rStyle w:val="5"/>
                <w:lang w:bidi="ar"/>
              </w:rPr>
              <w:t>包括</w:t>
            </w:r>
            <w:r>
              <w:rPr>
                <w:rStyle w:val="6"/>
                <w:rFonts w:hint="eastAsia" w:ascii="宋体" w:hAnsi="宋体" w:eastAsia="宋体" w:cs="宋体"/>
                <w:lang w:bidi="ar"/>
              </w:rPr>
              <w:t>65cm</w:t>
            </w:r>
            <w:r>
              <w:rPr>
                <w:rStyle w:val="5"/>
                <w:lang w:bidi="ar"/>
              </w:rPr>
              <w:t>球形柔光箱、</w:t>
            </w:r>
            <w:r>
              <w:rPr>
                <w:rStyle w:val="6"/>
                <w:rFonts w:hint="eastAsia" w:ascii="宋体" w:hAnsi="宋体" w:eastAsia="宋体" w:cs="宋体"/>
                <w:lang w:bidi="ar"/>
              </w:rPr>
              <w:t>2.8</w:t>
            </w:r>
            <w:r>
              <w:rPr>
                <w:rStyle w:val="5"/>
                <w:lang w:bidi="ar"/>
              </w:rPr>
              <w:t>米摄影灯架，</w:t>
            </w:r>
            <w:r>
              <w:rPr>
                <w:rStyle w:val="6"/>
                <w:rFonts w:hint="eastAsia" w:ascii="宋体" w:hAnsi="宋体" w:eastAsia="宋体" w:cs="宋体"/>
                <w:lang w:bidi="ar"/>
              </w:rPr>
              <w:t>55</w:t>
            </w:r>
            <w:r>
              <w:rPr>
                <w:rStyle w:val="5"/>
                <w:lang w:bidi="ar"/>
              </w:rPr>
              <w:t>°标准罩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4" w:type="dxa"/>
            <w:vAlign w:val="center"/>
          </w:tcPr>
          <w:p>
            <w:pPr>
              <w:widowControl/>
              <w:jc w:val="center"/>
              <w:textAlignment w:val="center"/>
              <w:rPr>
                <w:rFonts w:hint="eastAsia"/>
                <w:vertAlign w:val="baseline"/>
                <w:lang w:val="en-US" w:eastAsia="zh-CN"/>
              </w:rPr>
            </w:pPr>
            <w:r>
              <w:rPr>
                <w:rFonts w:hint="eastAsia" w:ascii="宋体" w:hAnsi="宋体" w:eastAsia="宋体" w:cs="宋体"/>
                <w:color w:val="000000"/>
                <w:kern w:val="0"/>
                <w:szCs w:val="21"/>
                <w:lang w:bidi="ar"/>
              </w:rPr>
              <w:t>12</w:t>
            </w:r>
          </w:p>
        </w:tc>
        <w:tc>
          <w:tcPr>
            <w:tcW w:w="636" w:type="dxa"/>
            <w:vAlign w:val="center"/>
          </w:tcPr>
          <w:p>
            <w:pPr>
              <w:widowControl/>
              <w:jc w:val="center"/>
              <w:textAlignment w:val="center"/>
              <w:rPr>
                <w:rStyle w:val="5"/>
                <w:lang w:bidi="ar"/>
              </w:rPr>
            </w:pPr>
            <w:r>
              <w:rPr>
                <w:rFonts w:hint="eastAsia" w:ascii="宋体" w:hAnsi="宋体" w:eastAsia="宋体" w:cs="宋体"/>
                <w:color w:val="000000"/>
                <w:kern w:val="0"/>
                <w:szCs w:val="21"/>
                <w:lang w:bidi="ar"/>
              </w:rPr>
              <w:t>补光灯</w:t>
            </w:r>
          </w:p>
        </w:tc>
        <w:tc>
          <w:tcPr>
            <w:tcW w:w="525" w:type="dxa"/>
            <w:vAlign w:val="center"/>
          </w:tcPr>
          <w:p>
            <w:pPr>
              <w:widowControl/>
              <w:jc w:val="center"/>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Cs w:val="21"/>
                <w:lang w:bidi="ar"/>
              </w:rPr>
              <w:t>套</w:t>
            </w:r>
          </w:p>
        </w:tc>
        <w:tc>
          <w:tcPr>
            <w:tcW w:w="675" w:type="dxa"/>
            <w:vAlign w:val="center"/>
          </w:tcPr>
          <w:p>
            <w:pPr>
              <w:widowControl/>
              <w:jc w:val="center"/>
              <w:textAlignment w:val="center"/>
              <w:rPr>
                <w:rFonts w:hint="eastAsia" w:asciiTheme="minorHAnsi" w:hAnsiTheme="minorHAnsi" w:eastAsiaTheme="minorEastAsia" w:cstheme="minorBidi"/>
                <w:kern w:val="2"/>
                <w:sz w:val="21"/>
                <w:szCs w:val="24"/>
                <w:vertAlign w:val="baseline"/>
                <w:lang w:val="en-US" w:eastAsia="zh-CN" w:bidi="ar-SA"/>
              </w:rPr>
            </w:pPr>
            <w:r>
              <w:rPr>
                <w:rFonts w:hint="eastAsia" w:ascii="宋体" w:hAnsi="宋体" w:eastAsia="宋体" w:cs="宋体"/>
                <w:color w:val="000000"/>
                <w:szCs w:val="21"/>
              </w:rPr>
              <w:t>1</w:t>
            </w:r>
          </w:p>
        </w:tc>
        <w:tc>
          <w:tcPr>
            <w:tcW w:w="1338" w:type="dxa"/>
            <w:vAlign w:val="center"/>
          </w:tcPr>
          <w:p>
            <w:pPr>
              <w:widowControl/>
              <w:jc w:val="center"/>
              <w:textAlignment w:val="center"/>
              <w:rPr>
                <w:rFonts w:hint="eastAsia" w:ascii="宋体" w:hAnsi="宋体" w:eastAsia="宋体" w:cs="宋体"/>
                <w:color w:val="000000"/>
                <w:kern w:val="0"/>
                <w:szCs w:val="21"/>
                <w:lang w:bidi="ar"/>
              </w:rPr>
            </w:pPr>
          </w:p>
        </w:tc>
        <w:tc>
          <w:tcPr>
            <w:tcW w:w="1395" w:type="dxa"/>
            <w:vAlign w:val="center"/>
          </w:tcPr>
          <w:p>
            <w:pPr>
              <w:widowControl/>
              <w:jc w:val="center"/>
              <w:textAlignment w:val="center"/>
              <w:rPr>
                <w:rFonts w:ascii="宋体" w:hAnsi="宋体" w:eastAsia="宋体" w:cs="Times New Roman"/>
                <w:szCs w:val="21"/>
              </w:rPr>
            </w:pPr>
          </w:p>
        </w:tc>
        <w:tc>
          <w:tcPr>
            <w:tcW w:w="4312" w:type="dxa"/>
            <w:vAlign w:val="center"/>
          </w:tcPr>
          <w:p>
            <w:pPr>
              <w:widowControl/>
              <w:jc w:val="left"/>
              <w:textAlignment w:val="center"/>
              <w:rPr>
                <w:rFonts w:ascii="宋体" w:hAnsi="宋体" w:eastAsia="宋体" w:cs="宋体"/>
                <w:color w:val="000000"/>
                <w:kern w:val="0"/>
                <w:szCs w:val="21"/>
                <w:lang w:bidi="ar"/>
              </w:rPr>
            </w:pPr>
            <w:r>
              <w:rPr>
                <w:rFonts w:hint="eastAsia" w:ascii="宋体" w:hAnsi="宋体" w:eastAsia="宋体" w:cs="宋体"/>
                <w:color w:val="000000"/>
                <w:kern w:val="0"/>
                <w:szCs w:val="21"/>
                <w:lang w:bidi="ar"/>
              </w:rPr>
              <w:t>功率≥150W，8种FX场景模式，灯珠CRI显色指数96以上，TLCI指数可达97以上，U型支架可实现360°旋转，340°可吊装，保荣卡口，色温5600±200k</w:t>
            </w:r>
          </w:p>
          <w:p>
            <w:pPr>
              <w:widowControl/>
              <w:jc w:val="left"/>
              <w:textAlignment w:val="center"/>
              <w:rPr>
                <w:rFonts w:hint="eastAsia" w:ascii="宋体" w:hAnsi="宋体" w:eastAsia="宋体" w:cs="宋体"/>
                <w:color w:val="000000"/>
                <w:kern w:val="0"/>
                <w:szCs w:val="21"/>
                <w:lang w:bidi="ar"/>
              </w:rPr>
            </w:pPr>
            <w:r>
              <w:rPr>
                <w:rStyle w:val="5"/>
                <w:lang w:bidi="ar"/>
              </w:rPr>
              <w:t>包括</w:t>
            </w:r>
            <w:r>
              <w:rPr>
                <w:rStyle w:val="6"/>
                <w:rFonts w:hint="eastAsia" w:ascii="宋体" w:hAnsi="宋体" w:eastAsia="宋体" w:cs="宋体"/>
                <w:lang w:bidi="ar"/>
              </w:rPr>
              <w:t>95cm</w:t>
            </w:r>
            <w:r>
              <w:rPr>
                <w:rStyle w:val="5"/>
                <w:lang w:bidi="ar"/>
              </w:rPr>
              <w:t>八角柔光箱、</w:t>
            </w:r>
            <w:r>
              <w:rPr>
                <w:rStyle w:val="6"/>
                <w:rFonts w:hint="eastAsia" w:ascii="宋体" w:hAnsi="宋体" w:eastAsia="宋体" w:cs="宋体"/>
                <w:lang w:bidi="ar"/>
              </w:rPr>
              <w:t>2.8</w:t>
            </w:r>
            <w:r>
              <w:rPr>
                <w:rStyle w:val="5"/>
                <w:lang w:bidi="ar"/>
              </w:rPr>
              <w:t>米专业灯架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4" w:type="dxa"/>
            <w:vAlign w:val="center"/>
          </w:tcPr>
          <w:p>
            <w:pPr>
              <w:widowControl/>
              <w:jc w:val="center"/>
              <w:textAlignment w:val="center"/>
              <w:rPr>
                <w:rFonts w:hint="eastAsia"/>
                <w:vertAlign w:val="baseline"/>
                <w:lang w:val="en-US" w:eastAsia="zh-CN"/>
              </w:rPr>
            </w:pPr>
            <w:r>
              <w:rPr>
                <w:rFonts w:hint="eastAsia" w:ascii="宋体" w:hAnsi="宋体" w:eastAsia="宋体" w:cs="宋体"/>
                <w:color w:val="000000"/>
                <w:kern w:val="0"/>
                <w:szCs w:val="21"/>
                <w:lang w:bidi="ar"/>
              </w:rPr>
              <w:t>13</w:t>
            </w:r>
          </w:p>
        </w:tc>
        <w:tc>
          <w:tcPr>
            <w:tcW w:w="636" w:type="dxa"/>
            <w:vAlign w:val="center"/>
          </w:tcPr>
          <w:p>
            <w:pPr>
              <w:widowControl/>
              <w:jc w:val="center"/>
              <w:textAlignment w:val="center"/>
              <w:rPr>
                <w:rStyle w:val="5"/>
                <w:lang w:bidi="ar"/>
              </w:rPr>
            </w:pPr>
            <w:r>
              <w:rPr>
                <w:rFonts w:hint="eastAsia" w:ascii="宋体" w:hAnsi="宋体" w:eastAsia="宋体" w:cs="宋体"/>
                <w:color w:val="000000"/>
                <w:szCs w:val="21"/>
              </w:rPr>
              <w:t>便携手持棒灯</w:t>
            </w:r>
          </w:p>
        </w:tc>
        <w:tc>
          <w:tcPr>
            <w:tcW w:w="525" w:type="dxa"/>
            <w:vAlign w:val="center"/>
          </w:tcPr>
          <w:p>
            <w:pPr>
              <w:widowControl/>
              <w:jc w:val="center"/>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Cs w:val="21"/>
                <w:lang w:bidi="ar"/>
              </w:rPr>
              <w:t>套</w:t>
            </w:r>
          </w:p>
        </w:tc>
        <w:tc>
          <w:tcPr>
            <w:tcW w:w="675" w:type="dxa"/>
            <w:vAlign w:val="center"/>
          </w:tcPr>
          <w:p>
            <w:pPr>
              <w:widowControl/>
              <w:jc w:val="center"/>
              <w:textAlignment w:val="center"/>
              <w:rPr>
                <w:rFonts w:hint="eastAsia" w:asciiTheme="minorHAnsi" w:hAnsiTheme="minorHAnsi" w:eastAsiaTheme="minorEastAsia" w:cstheme="minorBidi"/>
                <w:kern w:val="2"/>
                <w:sz w:val="21"/>
                <w:szCs w:val="24"/>
                <w:vertAlign w:val="baseline"/>
                <w:lang w:val="en-US" w:eastAsia="zh-CN" w:bidi="ar-SA"/>
              </w:rPr>
            </w:pPr>
            <w:r>
              <w:rPr>
                <w:rFonts w:hint="eastAsia" w:ascii="宋体" w:hAnsi="宋体" w:eastAsia="宋体" w:cs="Times New Roman"/>
                <w:szCs w:val="21"/>
              </w:rPr>
              <w:t>1</w:t>
            </w:r>
          </w:p>
        </w:tc>
        <w:tc>
          <w:tcPr>
            <w:tcW w:w="1338" w:type="dxa"/>
            <w:vAlign w:val="center"/>
          </w:tcPr>
          <w:p>
            <w:pPr>
              <w:widowControl/>
              <w:jc w:val="center"/>
              <w:textAlignment w:val="center"/>
              <w:rPr>
                <w:rFonts w:hint="eastAsia" w:ascii="宋体" w:hAnsi="宋体" w:eastAsia="宋体" w:cs="宋体"/>
                <w:color w:val="000000"/>
                <w:kern w:val="0"/>
                <w:szCs w:val="21"/>
                <w:lang w:bidi="ar"/>
              </w:rPr>
            </w:pPr>
          </w:p>
        </w:tc>
        <w:tc>
          <w:tcPr>
            <w:tcW w:w="1395" w:type="dxa"/>
            <w:vAlign w:val="center"/>
          </w:tcPr>
          <w:p>
            <w:pPr>
              <w:widowControl/>
              <w:jc w:val="center"/>
              <w:textAlignment w:val="center"/>
              <w:rPr>
                <w:rFonts w:ascii="宋体" w:hAnsi="宋体" w:eastAsia="宋体" w:cs="Times New Roman"/>
                <w:szCs w:val="21"/>
              </w:rPr>
            </w:pPr>
          </w:p>
        </w:tc>
        <w:tc>
          <w:tcPr>
            <w:tcW w:w="4312" w:type="dxa"/>
            <w:vAlign w:val="center"/>
          </w:tcPr>
          <w:p>
            <w:pPr>
              <w:jc w:val="left"/>
              <w:rPr>
                <w:rFonts w:ascii="宋体" w:hAnsi="宋体" w:eastAsia="宋体" w:cs="宋体"/>
                <w:color w:val="000000"/>
                <w:szCs w:val="21"/>
              </w:rPr>
            </w:pPr>
            <w:r>
              <w:rPr>
                <w:rFonts w:hint="eastAsia" w:ascii="宋体" w:hAnsi="宋体" w:eastAsia="宋体" w:cs="宋体"/>
                <w:color w:val="000000"/>
                <w:szCs w:val="21"/>
              </w:rPr>
              <w:t>内置锂电：14.8V2600mA</w:t>
            </w:r>
          </w:p>
          <w:p>
            <w:pPr>
              <w:jc w:val="left"/>
              <w:rPr>
                <w:rFonts w:ascii="宋体" w:hAnsi="宋体" w:eastAsia="宋体" w:cs="宋体"/>
                <w:color w:val="000000"/>
                <w:szCs w:val="21"/>
              </w:rPr>
            </w:pPr>
            <w:r>
              <w:rPr>
                <w:rFonts w:hint="eastAsia" w:ascii="宋体" w:hAnsi="宋体" w:eastAsia="宋体" w:cs="宋体"/>
                <w:color w:val="000000"/>
                <w:szCs w:val="21"/>
              </w:rPr>
              <w:t>功率：18W</w:t>
            </w:r>
          </w:p>
          <w:p>
            <w:pPr>
              <w:jc w:val="left"/>
              <w:rPr>
                <w:rFonts w:ascii="宋体" w:hAnsi="宋体" w:eastAsia="宋体" w:cs="宋体"/>
                <w:color w:val="000000"/>
                <w:szCs w:val="21"/>
              </w:rPr>
            </w:pPr>
            <w:r>
              <w:rPr>
                <w:rFonts w:hint="eastAsia" w:ascii="宋体" w:hAnsi="宋体" w:eastAsia="宋体" w:cs="宋体"/>
                <w:color w:val="000000"/>
                <w:szCs w:val="21"/>
              </w:rPr>
              <w:t>双色温：5600K+300K/3300K+300K</w:t>
            </w:r>
          </w:p>
          <w:p>
            <w:pPr>
              <w:jc w:val="left"/>
              <w:rPr>
                <w:rFonts w:ascii="宋体" w:hAnsi="宋体" w:eastAsia="宋体" w:cs="宋体"/>
                <w:color w:val="000000"/>
                <w:szCs w:val="21"/>
              </w:rPr>
            </w:pPr>
            <w:r>
              <w:rPr>
                <w:rFonts w:hint="eastAsia" w:ascii="宋体" w:hAnsi="宋体" w:eastAsia="宋体" w:cs="宋体"/>
                <w:color w:val="000000"/>
                <w:szCs w:val="21"/>
              </w:rPr>
              <w:t>可支持频道6组16个</w:t>
            </w:r>
          </w:p>
          <w:p>
            <w:pPr>
              <w:jc w:val="left"/>
              <w:rPr>
                <w:rFonts w:ascii="宋体" w:hAnsi="宋体" w:eastAsia="宋体" w:cs="宋体"/>
                <w:color w:val="000000"/>
                <w:szCs w:val="21"/>
              </w:rPr>
            </w:pPr>
            <w:r>
              <w:rPr>
                <w:rFonts w:hint="eastAsia" w:ascii="宋体" w:hAnsi="宋体" w:eastAsia="宋体" w:cs="宋体"/>
                <w:color w:val="000000"/>
                <w:szCs w:val="21"/>
              </w:rPr>
              <w:t>100%光照度（LUX）:1米</w:t>
            </w:r>
          </w:p>
          <w:p>
            <w:pPr>
              <w:jc w:val="left"/>
              <w:rPr>
                <w:rFonts w:ascii="宋体" w:hAnsi="宋体" w:eastAsia="宋体" w:cs="宋体"/>
                <w:color w:val="000000"/>
                <w:szCs w:val="21"/>
              </w:rPr>
            </w:pPr>
            <w:r>
              <w:rPr>
                <w:rFonts w:hint="eastAsia" w:ascii="宋体" w:hAnsi="宋体" w:eastAsia="宋体" w:cs="宋体"/>
                <w:color w:val="000000"/>
                <w:szCs w:val="21"/>
              </w:rPr>
              <w:t>TLCI指数：95   CRI显色指数＞95</w:t>
            </w:r>
          </w:p>
          <w:p>
            <w:pPr>
              <w:jc w:val="left"/>
              <w:rPr>
                <w:rFonts w:ascii="宋体" w:hAnsi="宋体" w:eastAsia="宋体" w:cs="宋体"/>
                <w:color w:val="000000"/>
                <w:szCs w:val="21"/>
              </w:rPr>
            </w:pPr>
            <w:r>
              <w:rPr>
                <w:rFonts w:hint="eastAsia" w:ascii="宋体" w:hAnsi="宋体" w:eastAsia="宋体" w:cs="宋体"/>
                <w:color w:val="000000"/>
                <w:szCs w:val="21"/>
              </w:rPr>
              <w:t xml:space="preserve">90档调光，516个灯珠 </w:t>
            </w:r>
          </w:p>
          <w:p>
            <w:pPr>
              <w:jc w:val="left"/>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需包括遥控器智能电池和遥控器支架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4" w:type="dxa"/>
            <w:vAlign w:val="center"/>
          </w:tcPr>
          <w:p>
            <w:pPr>
              <w:widowControl/>
              <w:jc w:val="center"/>
              <w:textAlignment w:val="center"/>
              <w:rPr>
                <w:rFonts w:hint="eastAsia"/>
                <w:vertAlign w:val="baseline"/>
                <w:lang w:val="en-US" w:eastAsia="zh-CN"/>
              </w:rPr>
            </w:pPr>
            <w:r>
              <w:rPr>
                <w:rFonts w:hint="eastAsia" w:ascii="宋体" w:hAnsi="宋体" w:eastAsia="宋体" w:cs="宋体"/>
                <w:color w:val="000000"/>
                <w:kern w:val="0"/>
                <w:szCs w:val="21"/>
                <w:lang w:bidi="ar"/>
              </w:rPr>
              <w:t>14</w:t>
            </w:r>
          </w:p>
        </w:tc>
        <w:tc>
          <w:tcPr>
            <w:tcW w:w="636" w:type="dxa"/>
            <w:vAlign w:val="center"/>
          </w:tcPr>
          <w:p>
            <w:pPr>
              <w:widowControl/>
              <w:jc w:val="center"/>
              <w:textAlignment w:val="center"/>
              <w:rPr>
                <w:rStyle w:val="5"/>
                <w:lang w:bidi="ar"/>
              </w:rPr>
            </w:pPr>
            <w:r>
              <w:rPr>
                <w:rFonts w:hint="eastAsia" w:ascii="宋体" w:hAnsi="宋体" w:eastAsia="宋体" w:cs="宋体"/>
                <w:color w:val="000000"/>
                <w:kern w:val="0"/>
                <w:szCs w:val="21"/>
                <w:lang w:bidi="ar"/>
              </w:rPr>
              <w:t>单脚架录像支架</w:t>
            </w:r>
          </w:p>
        </w:tc>
        <w:tc>
          <w:tcPr>
            <w:tcW w:w="525" w:type="dxa"/>
            <w:vAlign w:val="center"/>
          </w:tcPr>
          <w:p>
            <w:pPr>
              <w:widowControl/>
              <w:jc w:val="center"/>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Cs w:val="21"/>
                <w:lang w:bidi="ar"/>
              </w:rPr>
              <w:t>个</w:t>
            </w:r>
          </w:p>
        </w:tc>
        <w:tc>
          <w:tcPr>
            <w:tcW w:w="675" w:type="dxa"/>
            <w:vAlign w:val="center"/>
          </w:tcPr>
          <w:p>
            <w:pPr>
              <w:widowControl/>
              <w:jc w:val="center"/>
              <w:textAlignment w:val="center"/>
              <w:rPr>
                <w:rFonts w:hint="eastAsia" w:asciiTheme="minorHAnsi" w:hAnsiTheme="minorHAnsi" w:eastAsiaTheme="minorEastAsia" w:cstheme="minorBidi"/>
                <w:kern w:val="2"/>
                <w:sz w:val="21"/>
                <w:szCs w:val="24"/>
                <w:vertAlign w:val="baseline"/>
                <w:lang w:val="en-US" w:eastAsia="zh-CN" w:bidi="ar-SA"/>
              </w:rPr>
            </w:pPr>
            <w:r>
              <w:rPr>
                <w:rFonts w:hint="eastAsia" w:ascii="宋体" w:hAnsi="宋体" w:eastAsia="宋体" w:cs="Times New Roman"/>
                <w:szCs w:val="21"/>
              </w:rPr>
              <w:t>2</w:t>
            </w:r>
          </w:p>
        </w:tc>
        <w:tc>
          <w:tcPr>
            <w:tcW w:w="1338" w:type="dxa"/>
            <w:vAlign w:val="center"/>
          </w:tcPr>
          <w:p>
            <w:pPr>
              <w:widowControl/>
              <w:jc w:val="center"/>
              <w:textAlignment w:val="center"/>
              <w:rPr>
                <w:rFonts w:hint="eastAsia" w:ascii="宋体" w:hAnsi="宋体" w:eastAsia="宋体" w:cs="宋体"/>
                <w:color w:val="000000"/>
                <w:kern w:val="0"/>
                <w:szCs w:val="21"/>
                <w:lang w:bidi="ar"/>
              </w:rPr>
            </w:pPr>
          </w:p>
        </w:tc>
        <w:tc>
          <w:tcPr>
            <w:tcW w:w="1395" w:type="dxa"/>
            <w:vAlign w:val="center"/>
          </w:tcPr>
          <w:p>
            <w:pPr>
              <w:widowControl/>
              <w:jc w:val="center"/>
              <w:textAlignment w:val="center"/>
              <w:rPr>
                <w:rFonts w:ascii="宋体" w:hAnsi="宋体" w:eastAsia="宋体" w:cs="Times New Roman"/>
                <w:szCs w:val="21"/>
              </w:rPr>
            </w:pPr>
          </w:p>
        </w:tc>
        <w:tc>
          <w:tcPr>
            <w:tcW w:w="4312" w:type="dxa"/>
            <w:vAlign w:val="center"/>
          </w:tcPr>
          <w:p>
            <w:pPr>
              <w:widowControl/>
              <w:jc w:val="left"/>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教管材质：碳纤维，节数≥4节，最大管径≥32.5mm,最小管径≥22mm，最低≥705mm,最高≥1730mm，收纳高度≥690mm,重量≥1.8kg，承重≥10kg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4" w:type="dxa"/>
            <w:vAlign w:val="center"/>
          </w:tcPr>
          <w:p>
            <w:pPr>
              <w:widowControl/>
              <w:jc w:val="center"/>
              <w:textAlignment w:val="center"/>
              <w:rPr>
                <w:rFonts w:hint="eastAsia"/>
                <w:vertAlign w:val="baseline"/>
                <w:lang w:val="en-US" w:eastAsia="zh-CN"/>
              </w:rPr>
            </w:pPr>
            <w:r>
              <w:rPr>
                <w:rFonts w:hint="eastAsia" w:ascii="宋体" w:hAnsi="宋体" w:eastAsia="宋体" w:cs="宋体"/>
                <w:color w:val="000000"/>
                <w:kern w:val="0"/>
                <w:szCs w:val="21"/>
                <w:lang w:bidi="ar"/>
              </w:rPr>
              <w:t>15</w:t>
            </w:r>
          </w:p>
        </w:tc>
        <w:tc>
          <w:tcPr>
            <w:tcW w:w="636" w:type="dxa"/>
            <w:vAlign w:val="center"/>
          </w:tcPr>
          <w:p>
            <w:pPr>
              <w:widowControl/>
              <w:jc w:val="center"/>
              <w:textAlignment w:val="center"/>
              <w:rPr>
                <w:rStyle w:val="5"/>
                <w:lang w:bidi="ar"/>
              </w:rPr>
            </w:pPr>
            <w:r>
              <w:rPr>
                <w:rFonts w:hint="eastAsia" w:ascii="宋体" w:hAnsi="宋体" w:eastAsia="宋体" w:cs="宋体"/>
                <w:color w:val="000000"/>
                <w:kern w:val="0"/>
                <w:szCs w:val="21"/>
                <w:lang w:bidi="ar"/>
              </w:rPr>
              <w:t>稳定器</w:t>
            </w:r>
          </w:p>
        </w:tc>
        <w:tc>
          <w:tcPr>
            <w:tcW w:w="525" w:type="dxa"/>
            <w:vAlign w:val="center"/>
          </w:tcPr>
          <w:p>
            <w:pPr>
              <w:widowControl/>
              <w:jc w:val="center"/>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Cs w:val="21"/>
                <w:lang w:bidi="ar"/>
              </w:rPr>
              <w:t>台</w:t>
            </w:r>
          </w:p>
        </w:tc>
        <w:tc>
          <w:tcPr>
            <w:tcW w:w="675" w:type="dxa"/>
            <w:vAlign w:val="center"/>
          </w:tcPr>
          <w:p>
            <w:pPr>
              <w:widowControl/>
              <w:jc w:val="center"/>
              <w:textAlignment w:val="center"/>
              <w:rPr>
                <w:rFonts w:hint="eastAsia" w:asciiTheme="minorHAnsi" w:hAnsiTheme="minorHAnsi" w:eastAsiaTheme="minorEastAsia" w:cstheme="minorBidi"/>
                <w:kern w:val="2"/>
                <w:sz w:val="21"/>
                <w:szCs w:val="24"/>
                <w:vertAlign w:val="baseline"/>
                <w:lang w:val="en-US" w:eastAsia="zh-CN" w:bidi="ar-SA"/>
              </w:rPr>
            </w:pPr>
            <w:r>
              <w:rPr>
                <w:rFonts w:hint="eastAsia" w:ascii="宋体" w:hAnsi="宋体" w:eastAsia="宋体" w:cs="Times New Roman"/>
                <w:szCs w:val="21"/>
              </w:rPr>
              <w:t>1</w:t>
            </w:r>
          </w:p>
        </w:tc>
        <w:tc>
          <w:tcPr>
            <w:tcW w:w="1338" w:type="dxa"/>
            <w:vAlign w:val="center"/>
          </w:tcPr>
          <w:p>
            <w:pPr>
              <w:widowControl/>
              <w:jc w:val="center"/>
              <w:textAlignment w:val="center"/>
              <w:rPr>
                <w:rFonts w:hint="eastAsia" w:ascii="宋体" w:hAnsi="宋体" w:eastAsia="宋体" w:cs="宋体"/>
                <w:color w:val="000000"/>
                <w:kern w:val="0"/>
                <w:szCs w:val="21"/>
                <w:lang w:bidi="ar"/>
              </w:rPr>
            </w:pPr>
          </w:p>
        </w:tc>
        <w:tc>
          <w:tcPr>
            <w:tcW w:w="1395" w:type="dxa"/>
            <w:vAlign w:val="center"/>
          </w:tcPr>
          <w:p>
            <w:pPr>
              <w:widowControl/>
              <w:jc w:val="center"/>
              <w:textAlignment w:val="center"/>
              <w:rPr>
                <w:rFonts w:ascii="宋体" w:hAnsi="宋体" w:eastAsia="宋体" w:cs="Times New Roman"/>
                <w:szCs w:val="21"/>
              </w:rPr>
            </w:pPr>
          </w:p>
        </w:tc>
        <w:tc>
          <w:tcPr>
            <w:tcW w:w="4312" w:type="dxa"/>
            <w:vAlign w:val="center"/>
          </w:tcPr>
          <w:p>
            <w:pPr>
              <w:widowControl/>
              <w:jc w:val="left"/>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高强度铝合金与CNC阳极氧化工艺,净重1.88kg,可拆卸式电池,具有全域POV、三维梦境、疯狗模式等拍摄模式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4" w:type="dxa"/>
            <w:vAlign w:val="center"/>
          </w:tcPr>
          <w:p>
            <w:pPr>
              <w:jc w:val="center"/>
              <w:rPr>
                <w:rFonts w:hint="default" w:ascii="宋体" w:hAnsi="宋体" w:eastAsia="宋体" w:cs="宋体"/>
                <w:color w:val="000000"/>
                <w:kern w:val="0"/>
                <w:szCs w:val="21"/>
                <w:lang w:val="en-US" w:eastAsia="zh-CN" w:bidi="ar"/>
              </w:rPr>
            </w:pPr>
            <w:r>
              <w:rPr>
                <w:rFonts w:hint="eastAsia" w:ascii="宋体" w:hAnsi="宋体" w:eastAsia="宋体" w:cs="宋体"/>
                <w:color w:val="000000"/>
                <w:szCs w:val="21"/>
                <w:lang w:val="en-US" w:eastAsia="zh-CN"/>
              </w:rPr>
              <w:t>16</w:t>
            </w:r>
          </w:p>
        </w:tc>
        <w:tc>
          <w:tcPr>
            <w:tcW w:w="636" w:type="dxa"/>
            <w:vAlign w:val="center"/>
          </w:tcPr>
          <w:p>
            <w:pPr>
              <w:jc w:val="center"/>
              <w:rPr>
                <w:rFonts w:hint="eastAsia" w:ascii="宋体" w:hAnsi="宋体" w:eastAsia="宋体" w:cs="宋体"/>
                <w:color w:val="000000"/>
                <w:kern w:val="0"/>
                <w:szCs w:val="21"/>
                <w:lang w:bidi="ar"/>
              </w:rPr>
            </w:pPr>
            <w:r>
              <w:rPr>
                <w:rFonts w:hint="eastAsia" w:ascii="宋体" w:hAnsi="宋体" w:eastAsia="宋体" w:cs="宋体"/>
                <w:color w:val="000000"/>
                <w:szCs w:val="21"/>
              </w:rPr>
              <w:t>无人机电池</w:t>
            </w:r>
          </w:p>
        </w:tc>
        <w:tc>
          <w:tcPr>
            <w:tcW w:w="525" w:type="dxa"/>
            <w:vAlign w:val="center"/>
          </w:tcPr>
          <w:p>
            <w:pPr>
              <w:jc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szCs w:val="21"/>
              </w:rPr>
              <w:t>个</w:t>
            </w:r>
          </w:p>
        </w:tc>
        <w:tc>
          <w:tcPr>
            <w:tcW w:w="675" w:type="dxa"/>
            <w:vAlign w:val="center"/>
          </w:tcPr>
          <w:p>
            <w:pPr>
              <w:jc w:val="center"/>
              <w:rPr>
                <w:rFonts w:hint="eastAsia" w:ascii="宋体" w:hAnsi="宋体" w:eastAsia="宋体" w:cs="Times New Roman"/>
                <w:kern w:val="2"/>
                <w:sz w:val="21"/>
                <w:szCs w:val="21"/>
                <w:lang w:val="en-US" w:eastAsia="zh-CN" w:bidi="ar-SA"/>
              </w:rPr>
            </w:pPr>
            <w:r>
              <w:rPr>
                <w:rFonts w:hint="eastAsia" w:ascii="宋体" w:hAnsi="宋体" w:eastAsia="宋体" w:cs="宋体"/>
                <w:color w:val="000000"/>
                <w:szCs w:val="21"/>
              </w:rPr>
              <w:t>8</w:t>
            </w:r>
          </w:p>
        </w:tc>
        <w:tc>
          <w:tcPr>
            <w:tcW w:w="1338" w:type="dxa"/>
            <w:vAlign w:val="center"/>
          </w:tcPr>
          <w:p>
            <w:pPr>
              <w:jc w:val="both"/>
              <w:rPr>
                <w:rFonts w:hint="eastAsia" w:ascii="宋体" w:hAnsi="宋体" w:eastAsia="宋体" w:cs="宋体"/>
                <w:color w:val="000000"/>
                <w:kern w:val="0"/>
                <w:szCs w:val="21"/>
                <w:lang w:bidi="ar"/>
              </w:rPr>
            </w:pPr>
          </w:p>
        </w:tc>
        <w:tc>
          <w:tcPr>
            <w:tcW w:w="1395" w:type="dxa"/>
            <w:vAlign w:val="center"/>
          </w:tcPr>
          <w:p>
            <w:pPr>
              <w:jc w:val="center"/>
              <w:rPr>
                <w:rFonts w:hint="eastAsia" w:ascii="宋体" w:hAnsi="宋体" w:eastAsia="宋体" w:cs="Times New Roman"/>
                <w:szCs w:val="21"/>
              </w:rPr>
            </w:pPr>
          </w:p>
        </w:tc>
        <w:tc>
          <w:tcPr>
            <w:tcW w:w="4312" w:type="dxa"/>
            <w:vAlign w:val="center"/>
          </w:tcPr>
          <w:p>
            <w:pPr>
              <w:jc w:val="left"/>
              <w:rPr>
                <w:rFonts w:ascii="宋体" w:hAnsi="宋体" w:eastAsia="宋体" w:cs="宋体"/>
                <w:color w:val="000000"/>
                <w:szCs w:val="21"/>
              </w:rPr>
            </w:pPr>
            <w:r>
              <w:rPr>
                <w:rFonts w:hint="eastAsia" w:ascii="宋体" w:hAnsi="宋体" w:eastAsia="宋体" w:cs="宋体"/>
                <w:color w:val="000000"/>
                <w:szCs w:val="21"/>
              </w:rPr>
              <w:t>电池类型：4芯串联 聚合物锂离子电池</w:t>
            </w:r>
          </w:p>
          <w:p>
            <w:pPr>
              <w:jc w:val="left"/>
              <w:rPr>
                <w:rFonts w:ascii="宋体" w:hAnsi="宋体" w:eastAsia="宋体" w:cs="宋体"/>
                <w:color w:val="000000"/>
                <w:szCs w:val="21"/>
              </w:rPr>
            </w:pPr>
            <w:r>
              <w:rPr>
                <w:rFonts w:hint="eastAsia" w:ascii="宋体" w:hAnsi="宋体" w:eastAsia="宋体" w:cs="宋体"/>
                <w:color w:val="000000"/>
                <w:szCs w:val="21"/>
              </w:rPr>
              <w:t>容量：3850mAh，59.29Wh</w:t>
            </w:r>
          </w:p>
          <w:p>
            <w:pPr>
              <w:jc w:val="left"/>
              <w:rPr>
                <w:rFonts w:ascii="宋体" w:hAnsi="宋体" w:eastAsia="宋体" w:cs="宋体"/>
                <w:color w:val="000000"/>
                <w:szCs w:val="21"/>
              </w:rPr>
            </w:pPr>
            <w:r>
              <w:rPr>
                <w:rFonts w:hint="eastAsia" w:ascii="宋体" w:hAnsi="宋体" w:eastAsia="宋体" w:cs="宋体"/>
                <w:color w:val="000000"/>
                <w:szCs w:val="21"/>
              </w:rPr>
              <w:t>电压：15.4V</w:t>
            </w:r>
          </w:p>
          <w:p>
            <w:pPr>
              <w:jc w:val="left"/>
              <w:rPr>
                <w:rFonts w:hint="eastAsia" w:ascii="宋体" w:hAnsi="宋体" w:eastAsia="宋体" w:cs="宋体"/>
                <w:color w:val="000000"/>
                <w:kern w:val="0"/>
                <w:szCs w:val="21"/>
                <w:lang w:bidi="ar"/>
              </w:rPr>
            </w:pPr>
            <w:r>
              <w:rPr>
                <w:rFonts w:hint="eastAsia" w:ascii="宋体" w:hAnsi="宋体" w:eastAsia="宋体" w:cs="宋体"/>
                <w:color w:val="000000"/>
                <w:szCs w:val="21"/>
              </w:rPr>
              <w:t>充电限制电压：17.6V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4" w:type="dxa"/>
            <w:vAlign w:val="center"/>
          </w:tcPr>
          <w:p>
            <w:pPr>
              <w:jc w:val="center"/>
              <w:rPr>
                <w:rFonts w:hint="default" w:ascii="宋体" w:hAnsi="宋体" w:eastAsia="宋体" w:cs="宋体"/>
                <w:color w:val="000000"/>
                <w:kern w:val="0"/>
                <w:szCs w:val="21"/>
                <w:lang w:val="en-US" w:eastAsia="zh-CN" w:bidi="ar"/>
              </w:rPr>
            </w:pPr>
            <w:r>
              <w:rPr>
                <w:rFonts w:hint="eastAsia" w:ascii="宋体" w:hAnsi="宋体" w:eastAsia="宋体" w:cs="宋体"/>
                <w:color w:val="000000"/>
                <w:szCs w:val="21"/>
                <w:lang w:val="en-US" w:eastAsia="zh-CN"/>
              </w:rPr>
              <w:t>17</w:t>
            </w:r>
          </w:p>
        </w:tc>
        <w:tc>
          <w:tcPr>
            <w:tcW w:w="636" w:type="dxa"/>
            <w:vAlign w:val="center"/>
          </w:tcPr>
          <w:p>
            <w:pPr>
              <w:jc w:val="center"/>
              <w:rPr>
                <w:rFonts w:hint="eastAsia" w:ascii="宋体" w:hAnsi="宋体" w:eastAsia="宋体" w:cs="宋体"/>
                <w:color w:val="000000"/>
                <w:kern w:val="0"/>
                <w:szCs w:val="21"/>
                <w:lang w:bidi="ar"/>
              </w:rPr>
            </w:pPr>
            <w:r>
              <w:rPr>
                <w:rFonts w:hint="eastAsia" w:ascii="宋体" w:hAnsi="宋体" w:eastAsia="宋体" w:cs="宋体"/>
                <w:color w:val="000000"/>
                <w:szCs w:val="21"/>
              </w:rPr>
              <w:t>电池</w:t>
            </w:r>
            <w:r>
              <w:rPr>
                <w:rFonts w:hint="eastAsia" w:ascii="宋体" w:hAnsi="宋体" w:eastAsia="宋体" w:cs="宋体"/>
                <w:color w:val="000000"/>
                <w:szCs w:val="21"/>
                <w:lang w:eastAsia="zh-CN"/>
              </w:rPr>
              <w:t>管家</w:t>
            </w:r>
          </w:p>
        </w:tc>
        <w:tc>
          <w:tcPr>
            <w:tcW w:w="525" w:type="dxa"/>
            <w:vAlign w:val="center"/>
          </w:tcPr>
          <w:p>
            <w:pPr>
              <w:jc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szCs w:val="21"/>
              </w:rPr>
              <w:t>个</w:t>
            </w:r>
          </w:p>
        </w:tc>
        <w:tc>
          <w:tcPr>
            <w:tcW w:w="675" w:type="dxa"/>
            <w:vAlign w:val="center"/>
          </w:tcPr>
          <w:p>
            <w:pPr>
              <w:jc w:val="center"/>
              <w:rPr>
                <w:rFonts w:hint="eastAsia" w:ascii="宋体" w:hAnsi="宋体" w:eastAsia="宋体" w:cs="Times New Roman"/>
                <w:kern w:val="2"/>
                <w:sz w:val="21"/>
                <w:szCs w:val="21"/>
                <w:lang w:val="en-US" w:eastAsia="zh-CN" w:bidi="ar-SA"/>
              </w:rPr>
            </w:pPr>
            <w:r>
              <w:rPr>
                <w:rFonts w:hint="eastAsia" w:ascii="宋体" w:hAnsi="宋体" w:eastAsia="宋体" w:cs="宋体"/>
                <w:color w:val="000000"/>
                <w:szCs w:val="21"/>
              </w:rPr>
              <w:t>2</w:t>
            </w:r>
          </w:p>
        </w:tc>
        <w:tc>
          <w:tcPr>
            <w:tcW w:w="1338" w:type="dxa"/>
            <w:vAlign w:val="center"/>
          </w:tcPr>
          <w:p>
            <w:pPr>
              <w:jc w:val="center"/>
              <w:rPr>
                <w:rFonts w:hint="eastAsia" w:ascii="宋体" w:hAnsi="宋体" w:eastAsia="宋体" w:cs="宋体"/>
                <w:color w:val="000000"/>
                <w:kern w:val="0"/>
                <w:szCs w:val="21"/>
                <w:lang w:bidi="ar"/>
              </w:rPr>
            </w:pPr>
          </w:p>
        </w:tc>
        <w:tc>
          <w:tcPr>
            <w:tcW w:w="1395" w:type="dxa"/>
            <w:vAlign w:val="center"/>
          </w:tcPr>
          <w:p>
            <w:pPr>
              <w:jc w:val="center"/>
              <w:rPr>
                <w:rFonts w:hint="eastAsia" w:ascii="宋体" w:hAnsi="宋体" w:eastAsia="宋体" w:cs="Times New Roman"/>
                <w:szCs w:val="21"/>
              </w:rPr>
            </w:pPr>
          </w:p>
        </w:tc>
        <w:tc>
          <w:tcPr>
            <w:tcW w:w="4312" w:type="dxa"/>
            <w:vAlign w:val="center"/>
          </w:tcPr>
          <w:p>
            <w:pPr>
              <w:jc w:val="left"/>
              <w:rPr>
                <w:rFonts w:hint="eastAsia" w:ascii="宋体" w:hAnsi="宋体" w:eastAsia="宋体" w:cs="宋体"/>
                <w:color w:val="000000"/>
                <w:kern w:val="0"/>
                <w:szCs w:val="21"/>
                <w:lang w:bidi="ar"/>
              </w:rPr>
            </w:pPr>
            <w:r>
              <w:rPr>
                <w:rFonts w:hint="eastAsia" w:ascii="宋体" w:hAnsi="宋体" w:eastAsia="宋体" w:cs="宋体"/>
                <w:color w:val="000000"/>
                <w:kern w:val="0"/>
                <w:szCs w:val="21"/>
                <w:lang w:eastAsia="zh-CN" w:bidi="ar"/>
              </w:rPr>
              <w:t>输入：</w:t>
            </w:r>
            <w:r>
              <w:rPr>
                <w:rFonts w:hint="eastAsia" w:ascii="宋体" w:hAnsi="宋体" w:eastAsia="宋体" w:cs="宋体"/>
                <w:color w:val="000000"/>
                <w:kern w:val="0"/>
                <w:szCs w:val="21"/>
                <w:lang w:val="en-US" w:eastAsia="zh-CN" w:bidi="ar"/>
              </w:rPr>
              <w:t>17.6V，0-5.7A  输出：17.6V,3.41A或17.0V，3.53A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4" w:type="dxa"/>
            <w:vAlign w:val="center"/>
          </w:tcPr>
          <w:p>
            <w:pPr>
              <w:widowControl/>
              <w:jc w:val="center"/>
              <w:textAlignment w:val="center"/>
              <w:rPr>
                <w:rFonts w:hint="eastAsia" w:eastAsia="宋体" w:asciiTheme="minorHAnsi" w:hAnsiTheme="minorHAnsi" w:cstheme="minorBidi"/>
                <w:kern w:val="2"/>
                <w:sz w:val="21"/>
                <w:szCs w:val="24"/>
                <w:vertAlign w:val="baseline"/>
                <w:lang w:val="en-US" w:eastAsia="zh-CN" w:bidi="ar-SA"/>
              </w:rPr>
            </w:pPr>
            <w:r>
              <w:rPr>
                <w:rFonts w:hint="eastAsia" w:ascii="宋体" w:hAnsi="宋体" w:eastAsia="宋体" w:cs="宋体"/>
                <w:color w:val="000000"/>
                <w:kern w:val="0"/>
                <w:szCs w:val="21"/>
                <w:lang w:bidi="ar"/>
              </w:rPr>
              <w:t>1</w:t>
            </w:r>
            <w:r>
              <w:rPr>
                <w:rFonts w:hint="eastAsia" w:ascii="宋体" w:hAnsi="宋体" w:eastAsia="宋体" w:cs="宋体"/>
                <w:color w:val="000000"/>
                <w:kern w:val="0"/>
                <w:szCs w:val="21"/>
                <w:lang w:val="en-US" w:eastAsia="zh-CN" w:bidi="ar"/>
              </w:rPr>
              <w:t>8</w:t>
            </w:r>
          </w:p>
        </w:tc>
        <w:tc>
          <w:tcPr>
            <w:tcW w:w="636" w:type="dxa"/>
            <w:vAlign w:val="center"/>
          </w:tcPr>
          <w:p>
            <w:pPr>
              <w:widowControl/>
              <w:jc w:val="center"/>
              <w:textAlignment w:val="center"/>
              <w:rPr>
                <w:rFonts w:hint="eastAsia" w:asciiTheme="minorHAnsi" w:hAnsiTheme="minorHAnsi" w:eastAsiaTheme="minorEastAsia" w:cstheme="minorBidi"/>
                <w:kern w:val="2"/>
                <w:sz w:val="21"/>
                <w:szCs w:val="24"/>
                <w:vertAlign w:val="baseline"/>
                <w:lang w:val="en-US" w:eastAsia="zh-CN" w:bidi="ar-SA"/>
              </w:rPr>
            </w:pPr>
            <w:r>
              <w:rPr>
                <w:rFonts w:hint="eastAsia" w:ascii="宋体" w:hAnsi="宋体" w:eastAsia="宋体" w:cs="宋体"/>
                <w:color w:val="000000"/>
                <w:kern w:val="0"/>
                <w:szCs w:val="21"/>
                <w:lang w:bidi="ar"/>
              </w:rPr>
              <w:t>体视数码显微镜</w:t>
            </w:r>
          </w:p>
        </w:tc>
        <w:tc>
          <w:tcPr>
            <w:tcW w:w="525" w:type="dxa"/>
            <w:vAlign w:val="center"/>
          </w:tcPr>
          <w:p>
            <w:pPr>
              <w:widowControl/>
              <w:jc w:val="center"/>
              <w:textAlignment w:val="center"/>
              <w:rPr>
                <w:rFonts w:hint="eastAsia" w:asciiTheme="minorHAnsi" w:hAnsiTheme="minorHAnsi" w:eastAsiaTheme="minorEastAsia" w:cstheme="minorBidi"/>
                <w:kern w:val="2"/>
                <w:sz w:val="21"/>
                <w:szCs w:val="24"/>
                <w:vertAlign w:val="baseline"/>
                <w:lang w:val="en-US" w:eastAsia="zh-CN" w:bidi="ar-SA"/>
              </w:rPr>
            </w:pPr>
            <w:r>
              <w:rPr>
                <w:rFonts w:hint="eastAsia" w:ascii="宋体" w:hAnsi="宋体" w:eastAsia="宋体" w:cs="宋体"/>
                <w:color w:val="000000"/>
                <w:kern w:val="0"/>
                <w:szCs w:val="21"/>
                <w:lang w:bidi="ar"/>
              </w:rPr>
              <w:t>台</w:t>
            </w:r>
          </w:p>
        </w:tc>
        <w:tc>
          <w:tcPr>
            <w:tcW w:w="675" w:type="dxa"/>
            <w:vAlign w:val="center"/>
          </w:tcPr>
          <w:p>
            <w:pPr>
              <w:widowControl/>
              <w:jc w:val="center"/>
              <w:textAlignment w:val="center"/>
              <w:rPr>
                <w:rFonts w:hint="eastAsia" w:asciiTheme="minorHAnsi" w:hAnsiTheme="minorHAnsi" w:eastAsiaTheme="minorEastAsia" w:cstheme="minorBidi"/>
                <w:kern w:val="2"/>
                <w:sz w:val="21"/>
                <w:szCs w:val="24"/>
                <w:vertAlign w:val="baseline"/>
                <w:lang w:val="en-US" w:eastAsia="zh-CN" w:bidi="ar-SA"/>
              </w:rPr>
            </w:pPr>
            <w:r>
              <w:rPr>
                <w:rFonts w:hint="eastAsia" w:ascii="宋体" w:hAnsi="宋体" w:eastAsia="宋体" w:cs="Times New Roman"/>
                <w:szCs w:val="21"/>
              </w:rPr>
              <w:t>1</w:t>
            </w:r>
          </w:p>
        </w:tc>
        <w:tc>
          <w:tcPr>
            <w:tcW w:w="1338" w:type="dxa"/>
            <w:vAlign w:val="center"/>
          </w:tcPr>
          <w:p>
            <w:pPr>
              <w:widowControl/>
              <w:jc w:val="both"/>
              <w:textAlignment w:val="center"/>
              <w:rPr>
                <w:rFonts w:hint="eastAsia" w:asciiTheme="minorHAnsi" w:hAnsiTheme="minorHAnsi" w:eastAsiaTheme="minorEastAsia" w:cstheme="minorBidi"/>
                <w:kern w:val="2"/>
                <w:sz w:val="21"/>
                <w:szCs w:val="24"/>
                <w:vertAlign w:val="baseline"/>
                <w:lang w:val="en-US" w:eastAsia="zh-CN" w:bidi="ar-SA"/>
              </w:rPr>
            </w:pPr>
          </w:p>
        </w:tc>
        <w:tc>
          <w:tcPr>
            <w:tcW w:w="1395" w:type="dxa"/>
            <w:vAlign w:val="center"/>
          </w:tcPr>
          <w:p>
            <w:pPr>
              <w:widowControl/>
              <w:jc w:val="center"/>
              <w:textAlignment w:val="center"/>
              <w:rPr>
                <w:rFonts w:hint="eastAsia" w:asciiTheme="minorHAnsi" w:hAnsiTheme="minorHAnsi" w:eastAsiaTheme="minorEastAsia" w:cstheme="minorBidi"/>
                <w:kern w:val="2"/>
                <w:sz w:val="21"/>
                <w:szCs w:val="24"/>
                <w:vertAlign w:val="baseline"/>
                <w:lang w:val="en-US" w:eastAsia="zh-CN" w:bidi="ar-SA"/>
              </w:rPr>
            </w:pPr>
          </w:p>
        </w:tc>
        <w:tc>
          <w:tcPr>
            <w:tcW w:w="4312" w:type="dxa"/>
            <w:vAlign w:val="center"/>
          </w:tcPr>
          <w:p>
            <w:pPr>
              <w:widowControl/>
              <w:numPr>
                <w:ilvl w:val="0"/>
                <w:numId w:val="1"/>
              </w:numPr>
              <w:jc w:val="left"/>
              <w:textAlignment w:val="center"/>
              <w:rPr>
                <w:rFonts w:hint="eastAsia" w:asciiTheme="minorHAnsi" w:hAnsiTheme="minorHAnsi" w:eastAsiaTheme="minorEastAsia" w:cstheme="minorBidi"/>
                <w:kern w:val="2"/>
                <w:sz w:val="21"/>
                <w:szCs w:val="24"/>
                <w:vertAlign w:val="baseline"/>
                <w:lang w:val="en-US" w:eastAsia="zh-CN" w:bidi="ar-SA"/>
              </w:rPr>
            </w:pPr>
            <w:r>
              <w:rPr>
                <w:rFonts w:hint="eastAsia" w:ascii="宋体" w:hAnsi="宋体" w:eastAsia="宋体" w:cs="宋体"/>
                <w:color w:val="000000"/>
                <w:kern w:val="0"/>
                <w:szCs w:val="21"/>
                <w:lang w:bidi="ar"/>
              </w:rPr>
              <w:t>光学系统：Greenough；</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2.目镜：高眼点超广角目镜10X/23一对；</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3.★镜体：高清晰度、高景深的立体图像；变倍手轮双侧水平设置，变倍灵活舒适；倾斜35°；双目视度可调，调整范围≥5°屈光度；瞳距调节范围: 48mm-75mm；变倍范围: 0.75X-5X；变倍比: ≥1: 6.7；工作距离≥ 110mm(10X目镜，不加附加物镜情况下)，最大工作距离301mm；系统最大放大倍率200倍；防霉设计；宽频镀膜。</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4.升降机构：燕尾导轨与齿轮齿条组合构成调焦机构，保证调焦灵活舒适、稳定可靠；调焦行程: 50mm；镜体安装尺寸: 76mm。</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5.立臂式底座：ESD防静电底座。V型导轨与钢球组合的升降机构，保证调焦机构灵活舒适。物镜中心自动对准工作台板中心。满足配0.75X、1.5X、2X附加物镜的需要；调焦行程：140mm；镜架内置可调角度、可调亮度的3WLED灯入射光源；底座内置可调亮度的3WLED灯透射光源；可单独使用或者同时使用入透射光源</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6.图像设备：Moticam摄像组≥800万像素 1/2.5 " CMOS;像素点尺寸≥2.2μm x 2.2μm;帧率≈3.5~46.5 帧/秒;快门：电子快门;信噪比:40.5dB;扫描方式：逐行扫描.</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7.★图像分析软件：PLUS3.0版本以上图像分析软件</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1)、基本调节：以下所有设置需要在一个窗口完成。(1)、视频设备：可以选择不同的视频设备。(2)、分辨率：可以选择不同的分辨率；(3)、曝光、增益、偏移、增强、伽马值；曝光可以选择自动和手动。(4)、白平衡微调，计算白平衡、读取背景；白平衡微调有卤素灯、LED3000K\LED5000K和定制可选。(5)、镜像、倒置、充满窗口和全屏；</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2)、色彩调节：色彩校正、红色增益、红色亮度、绿色增益、绿色亮度、蓝色增益、蓝色亮度；复位、显示直方图。直方图用来显示整幅图像或选定ROI区域像素灰度级的分布情况。其横坐标表示图像的灰度级，纵坐标表示每个灰度级对应的像素个数；</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3)、高级设置：所有设置需要在一个窗口完成。(1)、启用滤波。可以选择的滤波有以下几种：反转、灰值化、浮雕、红色、绿色、红色反选、绿色反选、 蓝色反选。(2)、边缘检测、调节滑动条来改变检测边缘的灵敏度。(3)、锐化处理：过调整滑动条来调节锐化值。(4)、去除噪声：有1-4种级别可选。(5)、网格、十字准线、比例尺、ROI边框属性、椭圆ROI。(6)、校准、校准标定表。(7)、一键图像校正：预设了针对3种不同显微镜设备、切片的参数值，方便不会调节图像参数的用户。切片放置完毕后，选择对应切片类型或者显微镜设备，点击一键图像校正按钮，图像参数会自动调节成预设的值。</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4)、可以在动态成像模块中显示物镜的倍数。拍照后在图片右上角会显示当时物镜的倍数；显示物镜倍数颜色可以自由设置，方便与显微图像的颜色区分。</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5)、视频捕捉：可以进行拍照、自动拍照、触发拍照、录像和时间戳；时间戳可以设定不同颜色，方便和显微图片颜色区分。</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6)、测量：在同一个软件界面上进行各种设置，各种测量、精度、单位、物镜倍数、自动分割、自动计算、校准向导、校准标定表。测量：直线、矩形、圆、三点圆、弧、椭圆、多边形、不规则多边形、自由线、角度、平行线、标记；测量精度有0-9级可选；测量单位：微米、毫米、厘米、英寸、密耳可选；测量表中体现：长度、宽、高、面积、周长、半径、长半轴、短半轴、角度、X\Y，图形、标记、文本；自动计算结果包含：目标数、目标总面积占图像视场百分比、最小目标面积、最大目标面积、目标平均面积、最小目标周长、目标平均周长。</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7）、放大镜：可以放大200%-800%。适用于细节观察或者测量定位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4" w:type="dxa"/>
            <w:vAlign w:val="center"/>
          </w:tcPr>
          <w:p>
            <w:pPr>
              <w:widowControl/>
              <w:jc w:val="center"/>
              <w:textAlignment w:val="center"/>
              <w:rPr>
                <w:rFonts w:hint="eastAsia" w:eastAsia="宋体" w:asciiTheme="minorHAnsi" w:hAnsiTheme="minorHAnsi" w:cstheme="minorBidi"/>
                <w:kern w:val="2"/>
                <w:sz w:val="21"/>
                <w:szCs w:val="24"/>
                <w:vertAlign w:val="baseline"/>
                <w:lang w:val="en-US" w:eastAsia="zh-CN" w:bidi="ar-SA"/>
              </w:rPr>
            </w:pPr>
            <w:r>
              <w:rPr>
                <w:rFonts w:hint="eastAsia" w:ascii="宋体" w:hAnsi="宋体" w:eastAsia="宋体" w:cs="宋体"/>
                <w:color w:val="000000"/>
                <w:kern w:val="0"/>
                <w:szCs w:val="21"/>
                <w:lang w:bidi="ar"/>
              </w:rPr>
              <w:t>1</w:t>
            </w:r>
            <w:r>
              <w:rPr>
                <w:rFonts w:hint="eastAsia" w:ascii="宋体" w:hAnsi="宋体" w:eastAsia="宋体" w:cs="宋体"/>
                <w:color w:val="000000"/>
                <w:kern w:val="0"/>
                <w:szCs w:val="21"/>
                <w:lang w:val="en-US" w:eastAsia="zh-CN" w:bidi="ar"/>
              </w:rPr>
              <w:t>9</w:t>
            </w:r>
          </w:p>
        </w:tc>
        <w:tc>
          <w:tcPr>
            <w:tcW w:w="636" w:type="dxa"/>
            <w:vAlign w:val="center"/>
          </w:tcPr>
          <w:p>
            <w:pPr>
              <w:widowControl/>
              <w:jc w:val="center"/>
              <w:textAlignment w:val="center"/>
              <w:rPr>
                <w:rFonts w:hint="eastAsia" w:ascii="宋体" w:hAnsi="宋体" w:eastAsia="宋体" w:cs="宋体"/>
                <w:color w:val="000000"/>
                <w:kern w:val="2"/>
                <w:sz w:val="21"/>
                <w:szCs w:val="21"/>
                <w:u w:val="none"/>
                <w:lang w:val="en-US" w:eastAsia="zh-CN" w:bidi="ar"/>
              </w:rPr>
            </w:pPr>
            <w:r>
              <w:rPr>
                <w:rFonts w:hint="eastAsia" w:ascii="宋体" w:hAnsi="宋体" w:eastAsia="宋体" w:cs="宋体"/>
                <w:color w:val="000000"/>
                <w:kern w:val="0"/>
                <w:szCs w:val="21"/>
                <w:lang w:bidi="ar"/>
              </w:rPr>
              <w:t>生物数码显微镜</w:t>
            </w:r>
          </w:p>
        </w:tc>
        <w:tc>
          <w:tcPr>
            <w:tcW w:w="525" w:type="dxa"/>
            <w:vAlign w:val="center"/>
          </w:tcPr>
          <w:p>
            <w:pPr>
              <w:widowControl/>
              <w:jc w:val="center"/>
              <w:textAlignment w:val="center"/>
              <w:rPr>
                <w:rFonts w:hint="eastAsia" w:asciiTheme="minorHAnsi" w:hAnsiTheme="minorHAnsi" w:eastAsiaTheme="minorEastAsia" w:cstheme="minorBidi"/>
                <w:kern w:val="2"/>
                <w:sz w:val="21"/>
                <w:szCs w:val="24"/>
                <w:vertAlign w:val="baseline"/>
                <w:lang w:val="en-US" w:eastAsia="zh-CN" w:bidi="ar-SA"/>
              </w:rPr>
            </w:pPr>
            <w:r>
              <w:rPr>
                <w:rFonts w:hint="eastAsia" w:ascii="宋体" w:hAnsi="宋体" w:eastAsia="宋体" w:cs="宋体"/>
                <w:color w:val="000000"/>
                <w:kern w:val="0"/>
                <w:szCs w:val="21"/>
                <w:lang w:bidi="ar"/>
              </w:rPr>
              <w:t>台</w:t>
            </w:r>
          </w:p>
        </w:tc>
        <w:tc>
          <w:tcPr>
            <w:tcW w:w="675" w:type="dxa"/>
            <w:vAlign w:val="center"/>
          </w:tcPr>
          <w:p>
            <w:pPr>
              <w:widowControl/>
              <w:jc w:val="center"/>
              <w:textAlignment w:val="center"/>
              <w:rPr>
                <w:rFonts w:hint="eastAsia" w:asciiTheme="minorHAnsi" w:hAnsiTheme="minorHAnsi" w:eastAsiaTheme="minorEastAsia" w:cstheme="minorBidi"/>
                <w:kern w:val="2"/>
                <w:sz w:val="21"/>
                <w:szCs w:val="24"/>
                <w:vertAlign w:val="baseline"/>
                <w:lang w:val="en-US" w:eastAsia="zh-CN" w:bidi="ar-SA"/>
              </w:rPr>
            </w:pPr>
            <w:r>
              <w:rPr>
                <w:rFonts w:hint="eastAsia" w:ascii="宋体" w:hAnsi="宋体" w:eastAsia="宋体" w:cs="Times New Roman"/>
                <w:szCs w:val="21"/>
              </w:rPr>
              <w:t>1</w:t>
            </w:r>
          </w:p>
        </w:tc>
        <w:tc>
          <w:tcPr>
            <w:tcW w:w="1338" w:type="dxa"/>
            <w:vAlign w:val="center"/>
          </w:tcPr>
          <w:p>
            <w:pPr>
              <w:widowControl/>
              <w:jc w:val="both"/>
              <w:textAlignment w:val="center"/>
              <w:rPr>
                <w:rFonts w:hint="eastAsia" w:ascii="宋体" w:hAnsi="宋体" w:eastAsia="宋体" w:cs="Times New Roman"/>
                <w:kern w:val="2"/>
                <w:sz w:val="21"/>
                <w:szCs w:val="21"/>
                <w:lang w:val="en-US" w:eastAsia="zh-CN" w:bidi="ar-SA"/>
              </w:rPr>
            </w:pPr>
          </w:p>
        </w:tc>
        <w:tc>
          <w:tcPr>
            <w:tcW w:w="1395" w:type="dxa"/>
            <w:vAlign w:val="center"/>
          </w:tcPr>
          <w:p>
            <w:pPr>
              <w:widowControl/>
              <w:jc w:val="center"/>
              <w:textAlignment w:val="center"/>
              <w:rPr>
                <w:rFonts w:hint="eastAsia" w:asciiTheme="minorHAnsi" w:hAnsiTheme="minorHAnsi" w:eastAsiaTheme="minorEastAsia" w:cstheme="minorBidi"/>
                <w:kern w:val="2"/>
                <w:sz w:val="21"/>
                <w:szCs w:val="24"/>
                <w:vertAlign w:val="baseline"/>
                <w:lang w:val="en-US" w:eastAsia="zh-CN" w:bidi="ar-SA"/>
              </w:rPr>
            </w:pPr>
          </w:p>
        </w:tc>
        <w:tc>
          <w:tcPr>
            <w:tcW w:w="4312" w:type="dxa"/>
            <w:vAlign w:val="center"/>
          </w:tcPr>
          <w:p>
            <w:pPr>
              <w:widowControl/>
              <w:numPr>
                <w:ilvl w:val="0"/>
                <w:numId w:val="2"/>
              </w:numPr>
              <w:jc w:val="left"/>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Cs w:val="21"/>
                <w:lang w:bidi="ar"/>
              </w:rPr>
              <w:t xml:space="preserve">光学系统：采用无限远色差校正光学系统目镜：大视野，高眼点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WF10X/22mm ，视度可调节；</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2、观察筒：铰链式双目观察筒，瞳距48-75mm可调；目镜观察筒可360度任意旋转；</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3、物镜：无线远平场UC物镜4X，N.A.0.1,WD:≧30.5mm；10X，N.A.0.25,WD:≧17.4mm；40X，N.A.0.65,WD:≧0.6mm；100X油，N.A.1.25,WD:≧0.16mm。物镜放大准确度不超过±0.87%。(</w:t>
            </w:r>
            <w:r>
              <w:rPr>
                <w:rFonts w:hint="eastAsia" w:ascii="宋体" w:hAnsi="宋体" w:eastAsia="宋体" w:cs="宋体"/>
                <w:szCs w:val="21"/>
              </w:rPr>
              <w:t>投标人提供国家权威机构颁发的</w:t>
            </w:r>
            <w:r>
              <w:rPr>
                <w:rFonts w:hint="eastAsia" w:ascii="宋体" w:hAnsi="宋体" w:eastAsia="宋体" w:cs="宋体"/>
                <w:color w:val="000000"/>
                <w:kern w:val="0"/>
                <w:szCs w:val="21"/>
                <w:lang w:bidi="ar"/>
              </w:rPr>
              <w:t>物镜放大准确度</w:t>
            </w:r>
            <w:r>
              <w:rPr>
                <w:rFonts w:hint="eastAsia" w:ascii="宋体" w:hAnsi="宋体" w:eastAsia="宋体" w:cs="宋体"/>
                <w:szCs w:val="21"/>
              </w:rPr>
              <w:t>检测报告</w:t>
            </w:r>
            <w:r>
              <w:rPr>
                <w:rFonts w:hint="eastAsia" w:ascii="宋体" w:hAnsi="宋体" w:eastAsia="宋体" w:cs="宋体"/>
                <w:kern w:val="0"/>
                <w:szCs w:val="21"/>
                <w:lang w:bidi="ar"/>
              </w:rPr>
              <w:t>。</w:t>
            </w:r>
            <w:r>
              <w:rPr>
                <w:rFonts w:hint="eastAsia" w:ascii="宋体" w:hAnsi="宋体" w:eastAsia="宋体" w:cs="宋体"/>
                <w:color w:val="000000"/>
                <w:kern w:val="0"/>
                <w:szCs w:val="21"/>
                <w:lang w:bidi="ar"/>
              </w:rPr>
              <w:t>)</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4、成像园清晰直径：4倍物镜≥17.5mm；10倍物镜≥17.6mm;40倍物镜≥18.9mm;100倍物镜≥18.6m。(</w:t>
            </w:r>
            <w:r>
              <w:rPr>
                <w:rFonts w:hint="eastAsia" w:ascii="宋体" w:hAnsi="宋体" w:eastAsia="宋体" w:cs="宋体"/>
                <w:szCs w:val="21"/>
              </w:rPr>
              <w:t>投标人提供国家权威机构颁发的检测报告</w:t>
            </w:r>
            <w:r>
              <w:rPr>
                <w:rFonts w:hint="eastAsia" w:ascii="宋体" w:hAnsi="宋体" w:eastAsia="宋体" w:cs="宋体"/>
                <w:kern w:val="0"/>
                <w:szCs w:val="21"/>
                <w:lang w:bidi="ar"/>
              </w:rPr>
              <w:t>。</w:t>
            </w:r>
            <w:r>
              <w:rPr>
                <w:rFonts w:hint="eastAsia" w:ascii="宋体" w:hAnsi="宋体" w:eastAsia="宋体" w:cs="宋体"/>
                <w:color w:val="000000"/>
                <w:kern w:val="0"/>
                <w:szCs w:val="21"/>
                <w:lang w:bidi="ar"/>
              </w:rPr>
              <w:t>)</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5、齐焦性:物镜10→4倍≤0.030mm，10→20倍≤0.023mm，10→40倍≤</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0.008mm，40→100倍≤0.005mm；(</w:t>
            </w:r>
            <w:r>
              <w:rPr>
                <w:rFonts w:hint="eastAsia" w:ascii="宋体" w:hAnsi="宋体" w:eastAsia="宋体" w:cs="宋体"/>
                <w:szCs w:val="21"/>
              </w:rPr>
              <w:t>投标人提供国家权威机构颁发的检测报告</w:t>
            </w:r>
            <w:r>
              <w:rPr>
                <w:rFonts w:hint="eastAsia" w:ascii="宋体" w:hAnsi="宋体" w:eastAsia="宋体" w:cs="宋体"/>
                <w:kern w:val="0"/>
                <w:szCs w:val="21"/>
                <w:lang w:bidi="ar"/>
              </w:rPr>
              <w:t>。</w:t>
            </w:r>
            <w:r>
              <w:rPr>
                <w:rFonts w:hint="eastAsia" w:ascii="宋体" w:hAnsi="宋体" w:eastAsia="宋体" w:cs="宋体"/>
                <w:color w:val="000000"/>
                <w:kern w:val="0"/>
                <w:szCs w:val="21"/>
                <w:lang w:bidi="ar"/>
              </w:rPr>
              <w:t>)</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6、物镜转换器：内倾式5孔转换器，带环形LED亮度指示灯及自动倍率显示功能。物镜转换器含镜头转换编码记忆功能，自动识别镜头倍率，并将数据传送置照明系统，物镜定义的光线强度会被自动记忆并在下次使用该物镜时自动调出，免除再次手动调整的繁琐。转换器定位稳定性≤0.015mm；(</w:t>
            </w:r>
            <w:r>
              <w:rPr>
                <w:rFonts w:hint="eastAsia" w:ascii="宋体" w:hAnsi="宋体" w:eastAsia="宋体" w:cs="宋体"/>
                <w:szCs w:val="21"/>
              </w:rPr>
              <w:t>投标人提供国家权威机构颁发的</w:t>
            </w:r>
            <w:r>
              <w:rPr>
                <w:rFonts w:hint="eastAsia" w:ascii="宋体" w:hAnsi="宋体" w:eastAsia="宋体" w:cs="宋体"/>
                <w:color w:val="000000"/>
                <w:kern w:val="0"/>
                <w:szCs w:val="21"/>
                <w:lang w:bidi="ar"/>
              </w:rPr>
              <w:t>转换器定位稳定性</w:t>
            </w:r>
            <w:r>
              <w:rPr>
                <w:rFonts w:hint="eastAsia" w:ascii="宋体" w:hAnsi="宋体" w:eastAsia="宋体" w:cs="宋体"/>
                <w:szCs w:val="21"/>
              </w:rPr>
              <w:t>检测报告</w:t>
            </w:r>
            <w:r>
              <w:rPr>
                <w:rFonts w:hint="eastAsia" w:ascii="宋体" w:hAnsi="宋体" w:eastAsia="宋体" w:cs="宋体"/>
                <w:kern w:val="0"/>
                <w:szCs w:val="21"/>
                <w:lang w:bidi="ar"/>
              </w:rPr>
              <w:t>。</w:t>
            </w:r>
            <w:r>
              <w:rPr>
                <w:rFonts w:hint="eastAsia" w:ascii="宋体" w:hAnsi="宋体" w:eastAsia="宋体" w:cs="宋体"/>
                <w:color w:val="000000"/>
                <w:kern w:val="0"/>
                <w:szCs w:val="21"/>
                <w:lang w:bidi="ar"/>
              </w:rPr>
              <w:t>)</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7、调焦机构：粗微同轴调焦手轮，微调0.1mm/转，格值0.001mm粗动松</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紧可调，工作台上限位置可用镜臂中的滚花螺钉调节；并通过锁紧手轮来</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限位。微调机构空回≤0.006mm；</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8、载物台：矩形面积：≥185 x 140 mm；采用防刮伤防脱落镂空式切片</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夹； X、Y轴采用钢丝传动无突出式设计耐磨损。行程：≥76 x 50mm；X、Y向低位同轴调节手轮，且其扭矩（松紧）可调；表面石墨喷涂涂层，防腐、耐磨。整机采用顶级优选喷涂材料，防潮防腐蚀</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9、载物台受5N水平方向作用力位移≤0.015mm；不重复性≤0.003mm；用机械使标本在5mm×5mm范围内移动时的离焦量≤0.005mm；(</w:t>
            </w:r>
            <w:r>
              <w:rPr>
                <w:rFonts w:hint="eastAsia" w:ascii="宋体" w:hAnsi="宋体" w:eastAsia="宋体" w:cs="宋体"/>
                <w:szCs w:val="21"/>
              </w:rPr>
              <w:t>投标人提供国家权威机构颁发的检测报告</w:t>
            </w:r>
            <w:r>
              <w:rPr>
                <w:rFonts w:hint="eastAsia" w:ascii="宋体" w:hAnsi="宋体" w:eastAsia="宋体" w:cs="宋体"/>
                <w:kern w:val="0"/>
                <w:szCs w:val="21"/>
                <w:lang w:bidi="ar"/>
              </w:rPr>
              <w:t>。</w:t>
            </w:r>
            <w:r>
              <w:rPr>
                <w:rFonts w:hint="eastAsia" w:ascii="宋体" w:hAnsi="宋体" w:eastAsia="宋体" w:cs="宋体"/>
                <w:color w:val="000000"/>
                <w:kern w:val="0"/>
                <w:szCs w:val="21"/>
                <w:lang w:bidi="ar"/>
              </w:rPr>
              <w:t>)</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10、柯拉照明系统：新型LED聚光镜：N.A.0.9/0.13消色差聚光镜,三片式透镜设计，集成了集光镜和聚光镜功能；3WLED 、6V/30W卤素灯照明光源可选。</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11、采用抽屉式光源更换盒，光源更换方便。</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12、数字内置一体化显微镜，1/2”逐行扫描数字图像传感器,≥400万纯物理像素,高分辨率实时显示，保证输出图象色彩不能失真，最大传输速率可达12帧/秒；拍照≥1600像素；</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13、显微镜内置RJ45网络接口，可连接交换机组建网络；也可以通过RJ45网络接口直接连接教师机采集图像；</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14、内置WIFI模块，可无线连接各种电脑、智能平板、手机；也可作为</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客户端组建局域网多媒体数码互动实验室。支 持 802.11ac 无 线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网络通讯标准，拥有更大的网 络带宽和传输速度，支持运行 IOS、Android 和 Windows 系 统 的移动设备、如平板电脑、手机和计算机。可以通过无线路 由器接入现有的无线网络，也可生成自己的 WiFi 热点获取图像，而不需要额外的路由器。具有 LAN 接口，可接入有线网络， 有线网络与无线网络有不同的IP 地址，且可以同时在线。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15、无论当前WiFi是何状态，平板是否打开，教师端都能通过无线连接学生端显微镜实时观察学生端显微镜下图像；</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16、采用多功能的LED灯环指示器，在内置智能处理器控制下，能够指示显微镜的各种工作状态，如：工作或是休眠、光源亮度等信息，从而带给用户更好的操作体验。</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17、采用多功能旋转手轮可控制显微镜，双击休眠、单击返回工作。</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18、操作系统：软件支持Android、苹果和windows操作系统。</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19、图像分析软件：PLUS3.0版本以上图像分析软件；需要提供真实软件界面截图，对以下功能进行详细说明。</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1)、基本调节：以下所有设置需要在一个窗口完成。(1)、视频设备：可以选择不同的视频设备。(2)、分辨率：可以选择不同的分辨率；(3)、曝光、增益、偏移、增强、伽马值；曝光可以选择自动和手动。(4)、白平衡微调，计算白平衡、读取背景；白平衡微调有卤素灯、LED3000K\LED5000K和定制可选。(5)、镜像、倒置、充满窗口和全屏；</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2)、色彩调节：色彩校正、红色增益、红色亮度、绿色增益、绿色亮度、蓝色增益、蓝色亮度；复位、显示直方图。直方图用来显示整幅图像或选定ROI区域像素灰度级的分布情况。其横坐标表示图像的灰度级，纵坐标表示每个灰度级对应的像素个数；</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3)、高级设置：所有设置需要在一个窗口完成。(1)、启用滤波。可以选择的滤波有以下几种：反转、灰值化、浮雕、红色、绿色、红色反选、绿色反选、 蓝色反选。(2)、边缘检测、调节滑动条来改变检测边缘的灵敏度。(3)、锐化处理：过调整滑动条来调节锐化值。(4)、去除噪声：有1-4种级别可选。(5)、网格、十字准线、比例尺、ROI边框属性、椭圆ROI。(6)、校准、校准标定表。(7)、一键图像校正：预设了针对3种不同显微镜设备、切片的参数值，方便不会调节图像参数的用户。切片放置完毕后，选择对应切片类型或者显微镜设备，点击一键图像校正按钮，图像参数会自动调节成预设的值。</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4)、可以在动态成像模块中显示物镜的倍数。拍照后在图片右上角会显示当时物镜的倍数；显示物镜倍数颜色可以自由设置，方便与显微图像的颜色区分。</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5)、视频捕捉：可以进行拍照、自动拍照、触发拍照、录像和时间戳；时间戳可以设定不同颜色，方便和显微图片颜色区分。</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6)、测量：在同一个软件界面上进行各种设置，各种测量、精度、单位、物镜倍数、自动分割、自动计算、校准向导、校准标定表。测量：直线、矩形、圆、三点圆、弧、椭圆、多边形、不规则多边形、自由线、角度、平行线、标记；测量精度有0-9级可选；测量单位：微米、毫米、厘米、英寸、密耳可选；测量表中体现：长度、宽、高、面积、周长、半径、长半轴、短半轴、角度、X\Y，图形、标记、文本；自动计算结果包含：目标数、目标总面积占图像视场百分比、最小目标面积、最大目标面积、目标平均面积、最小目标周长、目标平均周长。</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7）、放大镜：可以放大200%-800%。适用于细节观察或者测量定位。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4" w:type="dxa"/>
            <w:vAlign w:val="center"/>
          </w:tcPr>
          <w:p>
            <w:pPr>
              <w:widowControl/>
              <w:jc w:val="center"/>
              <w:textAlignment w:val="center"/>
              <w:rPr>
                <w:rFonts w:hint="default" w:ascii="宋体" w:hAnsi="宋体" w:eastAsia="宋体" w:cs="宋体"/>
                <w:color w:val="000000"/>
                <w:kern w:val="0"/>
                <w:sz w:val="21"/>
                <w:szCs w:val="21"/>
                <w:lang w:val="en-US" w:eastAsia="zh-CN" w:bidi="ar"/>
              </w:rPr>
            </w:pPr>
            <w:r>
              <w:rPr>
                <w:rFonts w:hint="eastAsia" w:ascii="宋体" w:hAnsi="宋体" w:eastAsia="宋体" w:cs="宋体"/>
                <w:color w:val="000000"/>
                <w:kern w:val="0"/>
                <w:szCs w:val="21"/>
                <w:lang w:val="en-US" w:eastAsia="zh-CN" w:bidi="ar"/>
              </w:rPr>
              <w:t>20</w:t>
            </w:r>
          </w:p>
        </w:tc>
        <w:tc>
          <w:tcPr>
            <w:tcW w:w="636" w:type="dxa"/>
            <w:vAlign w:val="center"/>
          </w:tcPr>
          <w:p>
            <w:pPr>
              <w:widowControl/>
              <w:jc w:val="center"/>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Cs w:val="21"/>
                <w:lang w:bidi="ar"/>
              </w:rPr>
              <w:t>倒置数码显微镜</w:t>
            </w:r>
          </w:p>
        </w:tc>
        <w:tc>
          <w:tcPr>
            <w:tcW w:w="525" w:type="dxa"/>
            <w:vAlign w:val="center"/>
          </w:tcPr>
          <w:p>
            <w:pPr>
              <w:widowControl/>
              <w:jc w:val="center"/>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Cs w:val="21"/>
                <w:lang w:bidi="ar"/>
              </w:rPr>
              <w:t>台</w:t>
            </w:r>
          </w:p>
        </w:tc>
        <w:tc>
          <w:tcPr>
            <w:tcW w:w="675" w:type="dxa"/>
            <w:vAlign w:val="center"/>
          </w:tcPr>
          <w:p>
            <w:pPr>
              <w:widowControl/>
              <w:jc w:val="center"/>
              <w:textAlignment w:val="center"/>
              <w:rPr>
                <w:rFonts w:hint="eastAsia" w:ascii="宋体" w:hAnsi="宋体" w:eastAsia="宋体" w:cs="Times New Roman"/>
                <w:kern w:val="2"/>
                <w:sz w:val="21"/>
                <w:szCs w:val="21"/>
                <w:lang w:val="en-US" w:eastAsia="zh-CN" w:bidi="ar-SA"/>
              </w:rPr>
            </w:pPr>
            <w:r>
              <w:rPr>
                <w:rFonts w:hint="eastAsia" w:ascii="宋体" w:hAnsi="宋体" w:eastAsia="宋体" w:cs="Times New Roman"/>
                <w:szCs w:val="21"/>
              </w:rPr>
              <w:t>1</w:t>
            </w:r>
          </w:p>
        </w:tc>
        <w:tc>
          <w:tcPr>
            <w:tcW w:w="1338" w:type="dxa"/>
            <w:vAlign w:val="center"/>
          </w:tcPr>
          <w:p>
            <w:pPr>
              <w:widowControl/>
              <w:jc w:val="both"/>
              <w:textAlignment w:val="center"/>
              <w:rPr>
                <w:rFonts w:hint="eastAsia" w:ascii="宋体" w:hAnsi="宋体" w:eastAsia="宋体" w:cs="宋体"/>
                <w:color w:val="000000"/>
                <w:kern w:val="0"/>
                <w:sz w:val="21"/>
                <w:szCs w:val="21"/>
                <w:lang w:val="en-US" w:eastAsia="zh-CN" w:bidi="ar"/>
              </w:rPr>
            </w:pPr>
          </w:p>
        </w:tc>
        <w:tc>
          <w:tcPr>
            <w:tcW w:w="1395" w:type="dxa"/>
            <w:vAlign w:val="center"/>
          </w:tcPr>
          <w:p>
            <w:pPr>
              <w:widowControl/>
              <w:jc w:val="center"/>
              <w:textAlignment w:val="center"/>
              <w:rPr>
                <w:rFonts w:hint="eastAsia" w:ascii="宋体" w:hAnsi="宋体" w:eastAsia="宋体" w:cs="宋体"/>
                <w:color w:val="000000"/>
                <w:kern w:val="2"/>
                <w:sz w:val="21"/>
                <w:szCs w:val="21"/>
                <w:lang w:val="en-US" w:eastAsia="zh-CN" w:bidi="ar-SA"/>
              </w:rPr>
            </w:pPr>
          </w:p>
        </w:tc>
        <w:tc>
          <w:tcPr>
            <w:tcW w:w="4312" w:type="dxa"/>
            <w:vAlign w:val="center"/>
          </w:tcPr>
          <w:p>
            <w:pPr>
              <w:widowControl/>
              <w:numPr>
                <w:ilvl w:val="0"/>
                <w:numId w:val="3"/>
              </w:numPr>
              <w:jc w:val="left"/>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Cs w:val="21"/>
                <w:lang w:bidi="ar"/>
              </w:rPr>
              <w:t>光学系统：CCIS无限远色差校正光学系统</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2.观察筒:铰链式三目筒45°倾斜.瞳距范围48-75mm；铰链组上下位置眼点高度差40mm铰链式三目，45°倾斜。最高眼点和最低眼点的高度差为40mm。</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3.左右两系统放大率差≤0.20，双目系统左右两像面光谱色一致，明暗差≤2.92%；双目系统左右系统像面方差≤10；双目系统左右视场中心偏差:上下≤0.01mm、左右外侧≤0.01mm.(</w:t>
            </w:r>
            <w:r>
              <w:rPr>
                <w:rFonts w:hint="eastAsia" w:ascii="宋体" w:hAnsi="宋体" w:eastAsia="宋体" w:cs="宋体"/>
                <w:szCs w:val="21"/>
              </w:rPr>
              <w:t>投标人提供国家权威机构颁发的检测报告</w:t>
            </w:r>
            <w:r>
              <w:rPr>
                <w:rFonts w:hint="eastAsia" w:ascii="宋体" w:hAnsi="宋体" w:eastAsia="宋体" w:cs="宋体"/>
                <w:kern w:val="0"/>
                <w:szCs w:val="21"/>
                <w:lang w:bidi="ar"/>
              </w:rPr>
              <w:t>。</w:t>
            </w:r>
            <w:r>
              <w:rPr>
                <w:rFonts w:hint="eastAsia" w:ascii="宋体" w:hAnsi="宋体" w:eastAsia="宋体" w:cs="宋体"/>
                <w:color w:val="000000"/>
                <w:kern w:val="0"/>
                <w:szCs w:val="21"/>
                <w:lang w:bidi="ar"/>
              </w:rPr>
              <w:t>)</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4.目镜：大视野、高眼点、平场10X/20目镜，屈光度可调; 目镜放大率准确度不超过±0.11%。</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5.物镜转换器：内定位、平面轴承四孔物镜转换器，向左固定，使定位更精确操作更方便。转换器定位稳定性≤0.002mm。(</w:t>
            </w:r>
            <w:r>
              <w:rPr>
                <w:rFonts w:hint="eastAsia" w:ascii="宋体" w:hAnsi="宋体" w:eastAsia="宋体" w:cs="宋体"/>
                <w:szCs w:val="21"/>
              </w:rPr>
              <w:t>投标人提供国家权威机构颁发的</w:t>
            </w:r>
            <w:r>
              <w:rPr>
                <w:rFonts w:hint="eastAsia"/>
                <w:szCs w:val="21"/>
              </w:rPr>
              <w:t>转换器定位稳定性</w:t>
            </w:r>
            <w:r>
              <w:rPr>
                <w:rFonts w:hint="eastAsia" w:ascii="宋体" w:hAnsi="宋体" w:eastAsia="宋体" w:cs="宋体"/>
                <w:szCs w:val="21"/>
              </w:rPr>
              <w:t>检测报告</w:t>
            </w:r>
            <w:r>
              <w:rPr>
                <w:rFonts w:hint="eastAsia" w:ascii="宋体" w:hAnsi="宋体" w:eastAsia="宋体" w:cs="宋体"/>
                <w:kern w:val="0"/>
                <w:szCs w:val="21"/>
                <w:lang w:bidi="ar"/>
              </w:rPr>
              <w:t>。</w:t>
            </w:r>
            <w:r>
              <w:rPr>
                <w:rFonts w:hint="eastAsia" w:ascii="宋体" w:hAnsi="宋体" w:eastAsia="宋体" w:cs="宋体"/>
                <w:color w:val="000000"/>
                <w:kern w:val="0"/>
                <w:szCs w:val="21"/>
                <w:lang w:bidi="ar"/>
              </w:rPr>
              <w:t>)</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6.无限远平场物镜：4X/0.10 WD12.6；10X/0.25 WD16.8，成像清晰圆直径≥16.8mm；LWD PL 20X/0.30 WD4.7，成像清晰圆直径≥16.9mm ；LWD PL40X/0.50 WD3.0；；10X/0.25，成像清晰圆直径≥16.7mm；10X物镜景深范围内像面的偏摆≤0.01mm；所有物镜均保证齐焦. 目镜放大率准确度不超过±0.10%。(</w:t>
            </w:r>
            <w:r>
              <w:rPr>
                <w:rFonts w:hint="eastAsia" w:ascii="宋体" w:hAnsi="宋体" w:eastAsia="宋体" w:cs="宋体"/>
                <w:szCs w:val="21"/>
              </w:rPr>
              <w:t>投标人提供国家权威机构颁发的检测报告</w:t>
            </w:r>
            <w:r>
              <w:rPr>
                <w:rFonts w:hint="eastAsia" w:ascii="宋体" w:hAnsi="宋体" w:eastAsia="宋体" w:cs="宋体"/>
                <w:kern w:val="0"/>
                <w:szCs w:val="21"/>
                <w:lang w:bidi="ar"/>
              </w:rPr>
              <w:t>。</w:t>
            </w:r>
            <w:r>
              <w:rPr>
                <w:rFonts w:hint="eastAsia" w:ascii="宋体" w:hAnsi="宋体" w:eastAsia="宋体" w:cs="宋体"/>
                <w:color w:val="000000"/>
                <w:kern w:val="0"/>
                <w:szCs w:val="21"/>
                <w:lang w:bidi="ar"/>
              </w:rPr>
              <w:t>)</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7.物镜齐焦性：10倍转4倍时不大于±0.015mm; 10倍转20倍时不大于±0.012mm; 10倍转40倍时不大于±0.010mm;(</w:t>
            </w:r>
            <w:r>
              <w:rPr>
                <w:rFonts w:hint="eastAsia" w:ascii="宋体" w:hAnsi="宋体" w:eastAsia="宋体" w:cs="宋体"/>
                <w:szCs w:val="21"/>
              </w:rPr>
              <w:t>投标人提供国家权威机构颁发的检测报告</w:t>
            </w:r>
            <w:r>
              <w:rPr>
                <w:rFonts w:hint="eastAsia" w:ascii="宋体" w:hAnsi="宋体" w:eastAsia="宋体" w:cs="宋体"/>
                <w:kern w:val="0"/>
                <w:szCs w:val="21"/>
                <w:lang w:bidi="ar"/>
              </w:rPr>
              <w:t>。</w:t>
            </w:r>
            <w:r>
              <w:rPr>
                <w:rFonts w:hint="eastAsia" w:ascii="宋体" w:hAnsi="宋体" w:eastAsia="宋体" w:cs="宋体"/>
                <w:color w:val="000000"/>
                <w:kern w:val="0"/>
                <w:szCs w:val="21"/>
                <w:lang w:bidi="ar"/>
              </w:rPr>
              <w:t>)</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8.载物台：固定载物板，硬膜涂层表面，耐磨、防腐。透过中间插入的钢化玻璃台板可以观察到物镜色环，即可得知物镜的倍率，而无须取走样品。面积200X390(mm);载物台的最大空间距离184mm;载物台受5N水平方向作用力最大位移≤0.001mm；不重复性≤0.001mm。 用机械使标本在5mm*5mm范围内移动时的离焦量≤0.002mm。(</w:t>
            </w:r>
            <w:r>
              <w:rPr>
                <w:rFonts w:hint="eastAsia" w:ascii="宋体" w:hAnsi="宋体" w:eastAsia="宋体" w:cs="宋体"/>
                <w:szCs w:val="21"/>
              </w:rPr>
              <w:t>投标人提供国家权威机构颁发的检测报告</w:t>
            </w:r>
            <w:r>
              <w:rPr>
                <w:rFonts w:hint="eastAsia" w:ascii="宋体" w:hAnsi="宋体" w:eastAsia="宋体" w:cs="宋体"/>
                <w:kern w:val="0"/>
                <w:szCs w:val="21"/>
                <w:lang w:bidi="ar"/>
              </w:rPr>
              <w:t>。</w:t>
            </w:r>
            <w:r>
              <w:rPr>
                <w:rFonts w:hint="eastAsia" w:ascii="宋体" w:hAnsi="宋体" w:eastAsia="宋体" w:cs="宋体"/>
                <w:color w:val="000000"/>
                <w:kern w:val="0"/>
                <w:szCs w:val="21"/>
                <w:lang w:bidi="ar"/>
              </w:rPr>
              <w:t>)</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9.调焦机构： 微调机构空回≤0.002mm。调焦行程8mm，微调范围2mm/转。微调格值：0.001mm/格。(</w:t>
            </w:r>
            <w:r>
              <w:rPr>
                <w:rFonts w:hint="eastAsia" w:ascii="宋体" w:hAnsi="宋体" w:eastAsia="宋体" w:cs="宋体"/>
                <w:szCs w:val="21"/>
              </w:rPr>
              <w:t>投标人提供国家权威机构颁发的检测报告</w:t>
            </w:r>
            <w:r>
              <w:rPr>
                <w:rFonts w:hint="eastAsia" w:ascii="宋体" w:hAnsi="宋体" w:eastAsia="宋体" w:cs="宋体"/>
                <w:kern w:val="0"/>
                <w:szCs w:val="21"/>
                <w:lang w:bidi="ar"/>
              </w:rPr>
              <w:t>。</w:t>
            </w:r>
            <w:r>
              <w:rPr>
                <w:rFonts w:hint="eastAsia" w:ascii="宋体" w:hAnsi="宋体" w:eastAsia="宋体" w:cs="宋体"/>
                <w:color w:val="000000"/>
                <w:kern w:val="0"/>
                <w:szCs w:val="21"/>
                <w:lang w:bidi="ar"/>
              </w:rPr>
              <w:t>)</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10.★照明系统：6V/30W 卤素灯，柯拉照明，12V/48W低电压输入.智能感应模式:机身上红外感应器可以感知是否用用户在显微镜前工作，如果用户离开显微镜15分钟，仪器的电源会自动关闭，而当用户返回时，将自动重新开启电源。</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11.数码摄像系统：静态2000万像素，动态500万像素。</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12.聚光镜：N.A.0.30聚光镜。数值孔径0.3。工作距离72mm。</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13.相衬推拉板：10X-20X相衬推拉板</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14.对中望远镜:对中望远镜 (φ30)。</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15.带有光源的仪器操作部位温度与室温之差不超过3度。</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 xml:space="preserve">16.调中板收纳孔：方便贴心的调中扳手收纳孔，即使显微镜倾斜也不会掉出 </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17.滤色片：兰色滤色片，中性滤色片；</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18.防溅设计：内部组件和光学系统是封闭的，防止液体不慎溅入，保证光学系统、机械系统的长久使用。</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19.图像分析软件：PLUS3.0图像分析软件。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4" w:type="dxa"/>
            <w:vAlign w:val="center"/>
          </w:tcPr>
          <w:p>
            <w:pPr>
              <w:widowControl/>
              <w:jc w:val="center"/>
              <w:textAlignment w:val="center"/>
              <w:rPr>
                <w:rFonts w:hint="default"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21</w:t>
            </w:r>
          </w:p>
        </w:tc>
        <w:tc>
          <w:tcPr>
            <w:tcW w:w="636" w:type="dxa"/>
            <w:vAlign w:val="center"/>
          </w:tcPr>
          <w:p>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机器人竞技套装</w:t>
            </w:r>
          </w:p>
        </w:tc>
        <w:tc>
          <w:tcPr>
            <w:tcW w:w="525" w:type="dxa"/>
            <w:vAlign w:val="center"/>
          </w:tcPr>
          <w:p>
            <w:pPr>
              <w:widowControl/>
              <w:jc w:val="center"/>
              <w:textAlignment w:val="cente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Cs w:val="21"/>
                <w:lang w:bidi="ar"/>
              </w:rPr>
              <w:t>套</w:t>
            </w:r>
          </w:p>
        </w:tc>
        <w:tc>
          <w:tcPr>
            <w:tcW w:w="675" w:type="dxa"/>
            <w:vAlign w:val="center"/>
          </w:tcPr>
          <w:p>
            <w:pPr>
              <w:widowControl/>
              <w:jc w:val="center"/>
              <w:textAlignment w:val="center"/>
              <w:rPr>
                <w:rFonts w:hint="eastAsia" w:ascii="宋体" w:hAnsi="宋体" w:eastAsia="宋体" w:cs="Times New Roman"/>
                <w:kern w:val="2"/>
                <w:sz w:val="21"/>
                <w:szCs w:val="21"/>
                <w:lang w:val="en-US" w:eastAsia="zh-CN" w:bidi="ar-SA"/>
              </w:rPr>
            </w:pPr>
            <w:r>
              <w:rPr>
                <w:rFonts w:hint="eastAsia" w:ascii="宋体" w:hAnsi="宋体" w:eastAsia="宋体" w:cs="宋体"/>
                <w:color w:val="000000"/>
                <w:szCs w:val="21"/>
              </w:rPr>
              <w:t>4</w:t>
            </w:r>
          </w:p>
        </w:tc>
        <w:tc>
          <w:tcPr>
            <w:tcW w:w="1338" w:type="dxa"/>
            <w:vAlign w:val="center"/>
          </w:tcPr>
          <w:p>
            <w:pPr>
              <w:widowControl/>
              <w:jc w:val="both"/>
              <w:textAlignment w:val="center"/>
              <w:rPr>
                <w:rFonts w:hint="eastAsia" w:ascii="宋体" w:hAnsi="宋体" w:eastAsia="宋体" w:cs="宋体"/>
                <w:color w:val="000000"/>
                <w:kern w:val="0"/>
                <w:szCs w:val="21"/>
                <w:lang w:bidi="ar"/>
              </w:rPr>
            </w:pPr>
          </w:p>
        </w:tc>
        <w:tc>
          <w:tcPr>
            <w:tcW w:w="1395" w:type="dxa"/>
            <w:vAlign w:val="center"/>
          </w:tcPr>
          <w:p>
            <w:pPr>
              <w:widowControl/>
              <w:jc w:val="center"/>
              <w:textAlignment w:val="center"/>
              <w:rPr>
                <w:rFonts w:hint="eastAsia" w:ascii="宋体" w:hAnsi="宋体" w:eastAsia="宋体" w:cs="Times New Roman"/>
                <w:szCs w:val="21"/>
              </w:rPr>
            </w:pPr>
          </w:p>
        </w:tc>
        <w:tc>
          <w:tcPr>
            <w:tcW w:w="4312" w:type="dxa"/>
            <w:vAlign w:val="center"/>
          </w:tcPr>
          <w:p>
            <w:pPr>
              <w:widowControl/>
              <w:jc w:val="left"/>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46个可编程控制部件、6类人工智能编程模块、支持Scrath &amp; Python 编程语言，多种竞技模式、配有感应装甲，支持线路识别、视觉标签识别、行人跟踪、掌声识别、姿势识别、机器人识别等功能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4" w:type="dxa"/>
            <w:vAlign w:val="center"/>
          </w:tcPr>
          <w:p>
            <w:pPr>
              <w:widowControl/>
              <w:jc w:val="center"/>
              <w:textAlignment w:val="center"/>
              <w:rPr>
                <w:rFonts w:hint="eastAsia" w:ascii="宋体" w:hAnsi="宋体" w:eastAsia="宋体" w:cs="宋体"/>
                <w:color w:val="000000"/>
                <w:kern w:val="0"/>
                <w:szCs w:val="21"/>
                <w:lang w:eastAsia="zh-CN" w:bidi="ar"/>
              </w:rPr>
            </w:pPr>
            <w:r>
              <w:rPr>
                <w:rFonts w:hint="eastAsia" w:ascii="宋体" w:hAnsi="宋体" w:eastAsia="宋体" w:cs="宋体"/>
                <w:color w:val="000000"/>
                <w:kern w:val="0"/>
                <w:szCs w:val="21"/>
                <w:lang w:bidi="ar"/>
              </w:rPr>
              <w:t>2</w:t>
            </w:r>
            <w:r>
              <w:rPr>
                <w:rFonts w:hint="eastAsia" w:ascii="宋体" w:hAnsi="宋体" w:eastAsia="宋体" w:cs="宋体"/>
                <w:color w:val="000000"/>
                <w:kern w:val="0"/>
                <w:szCs w:val="21"/>
                <w:lang w:val="en-US" w:eastAsia="zh-CN" w:bidi="ar"/>
              </w:rPr>
              <w:t>2</w:t>
            </w:r>
          </w:p>
        </w:tc>
        <w:tc>
          <w:tcPr>
            <w:tcW w:w="636" w:type="dxa"/>
            <w:vAlign w:val="center"/>
          </w:tcPr>
          <w:p>
            <w:pPr>
              <w:widowControl/>
              <w:jc w:val="center"/>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无人机</w:t>
            </w:r>
          </w:p>
        </w:tc>
        <w:tc>
          <w:tcPr>
            <w:tcW w:w="525" w:type="dxa"/>
            <w:vAlign w:val="center"/>
          </w:tcPr>
          <w:p>
            <w:pPr>
              <w:widowControl/>
              <w:jc w:val="center"/>
              <w:textAlignment w:val="center"/>
              <w:rPr>
                <w:rFonts w:hint="eastAsia" w:ascii="宋体" w:hAnsi="宋体" w:eastAsia="宋体" w:cs="宋体"/>
                <w:color w:val="000000"/>
                <w:kern w:val="0"/>
                <w:sz w:val="21"/>
                <w:szCs w:val="21"/>
                <w:lang w:val="en-US" w:eastAsia="zh-CN" w:bidi="ar"/>
              </w:rPr>
            </w:pPr>
            <w:r>
              <w:rPr>
                <w:rFonts w:hint="eastAsia"/>
                <w:vertAlign w:val="baseline"/>
                <w:lang w:val="en-US" w:eastAsia="zh-CN"/>
              </w:rPr>
              <w:t>台</w:t>
            </w:r>
          </w:p>
        </w:tc>
        <w:tc>
          <w:tcPr>
            <w:tcW w:w="675" w:type="dxa"/>
            <w:vAlign w:val="center"/>
          </w:tcPr>
          <w:p>
            <w:pPr>
              <w:widowControl/>
              <w:jc w:val="center"/>
              <w:textAlignment w:val="center"/>
              <w:rPr>
                <w:rFonts w:hint="eastAsia" w:ascii="宋体" w:hAnsi="宋体" w:eastAsia="宋体" w:cs="Times New Roman"/>
                <w:kern w:val="2"/>
                <w:sz w:val="21"/>
                <w:szCs w:val="21"/>
                <w:lang w:val="en-US" w:eastAsia="zh-CN" w:bidi="ar-SA"/>
              </w:rPr>
            </w:pPr>
            <w:r>
              <w:rPr>
                <w:rFonts w:hint="eastAsia" w:ascii="宋体" w:hAnsi="宋体" w:eastAsia="宋体" w:cs="宋体"/>
                <w:color w:val="000000"/>
                <w:kern w:val="0"/>
                <w:szCs w:val="21"/>
                <w:lang w:bidi="ar"/>
              </w:rPr>
              <w:t>6</w:t>
            </w:r>
          </w:p>
        </w:tc>
        <w:tc>
          <w:tcPr>
            <w:tcW w:w="1338" w:type="dxa"/>
            <w:vAlign w:val="center"/>
          </w:tcPr>
          <w:p>
            <w:pPr>
              <w:widowControl/>
              <w:jc w:val="both"/>
              <w:textAlignment w:val="center"/>
              <w:rPr>
                <w:rFonts w:hint="eastAsia" w:ascii="宋体" w:hAnsi="宋体" w:eastAsia="宋体" w:cs="宋体"/>
                <w:color w:val="000000"/>
                <w:kern w:val="0"/>
                <w:szCs w:val="21"/>
                <w:lang w:bidi="ar"/>
              </w:rPr>
            </w:pPr>
          </w:p>
        </w:tc>
        <w:tc>
          <w:tcPr>
            <w:tcW w:w="1395" w:type="dxa"/>
            <w:vAlign w:val="center"/>
          </w:tcPr>
          <w:p>
            <w:pPr>
              <w:widowControl/>
              <w:jc w:val="center"/>
              <w:textAlignment w:val="center"/>
              <w:rPr>
                <w:rFonts w:hint="eastAsia" w:ascii="宋体" w:hAnsi="宋体" w:eastAsia="宋体" w:cs="Times New Roman"/>
                <w:szCs w:val="21"/>
              </w:rPr>
            </w:pPr>
          </w:p>
        </w:tc>
        <w:tc>
          <w:tcPr>
            <w:tcW w:w="4312" w:type="dxa"/>
            <w:vAlign w:val="center"/>
          </w:tcPr>
          <w:p>
            <w:pPr>
              <w:widowControl/>
              <w:jc w:val="left"/>
              <w:textAlignment w:val="center"/>
              <w:rPr>
                <w:rFonts w:hint="eastAsia" w:ascii="宋体" w:hAnsi="宋体" w:eastAsia="宋体" w:cs="宋体"/>
                <w:color w:val="000000"/>
                <w:kern w:val="0"/>
                <w:szCs w:val="21"/>
                <w:lang w:bidi="ar"/>
              </w:rPr>
            </w:pPr>
            <w:r>
              <w:rPr>
                <w:rFonts w:hint="eastAsia" w:ascii="宋体" w:hAnsi="宋体" w:eastAsia="宋体" w:cs="宋体"/>
                <w:color w:val="000000"/>
                <w:kern w:val="0"/>
                <w:szCs w:val="21"/>
                <w:lang w:bidi="ar"/>
              </w:rPr>
              <w:t>四轴无人机。机身尺寸86.8mm*80.2mm，重80克，故可规避飞行器管制。可拆卸式电池，续航13分钟，使用Micro USB接口充电。最大飞行距离100米。</w:t>
            </w:r>
            <w:r>
              <w:rPr>
                <w:rFonts w:hint="eastAsia" w:ascii="宋体" w:hAnsi="宋体" w:eastAsia="宋体" w:cs="宋体"/>
                <w:color w:val="000000"/>
                <w:kern w:val="0"/>
                <w:szCs w:val="21"/>
                <w:lang w:bidi="ar"/>
              </w:rPr>
              <w:br w:type="textWrapping"/>
            </w:r>
            <w:r>
              <w:rPr>
                <w:rFonts w:hint="eastAsia" w:ascii="宋体" w:hAnsi="宋体" w:eastAsia="宋体" w:cs="宋体"/>
                <w:color w:val="000000"/>
                <w:kern w:val="0"/>
                <w:szCs w:val="21"/>
                <w:lang w:bidi="ar"/>
              </w:rPr>
              <w:t>摄像头具有500万像素，支持720P的视频拍摄，支持电子增稳，可在EZ模式下拍摄出个性的飞行照片发送至社交网络，机体内附带一枚英特尔14核芯片来进行图像处理。凭借APP轻松无人机做出抛飞、翻滚或弹跳动作。机身里的向下测距系统，气压高度传感器，下视觉系统等保证了基础的飞行安全性。无人机具有儿童STEM属性，可进行图形化编程， 配合专属配件二次开发拓展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9505" w:type="dxa"/>
            <w:gridSpan w:val="7"/>
            <w:vAlign w:val="center"/>
          </w:tcPr>
          <w:p>
            <w:pPr>
              <w:widowControl/>
              <w:jc w:val="left"/>
              <w:textAlignment w:val="center"/>
              <w:rPr>
                <w:rFonts w:hint="default" w:ascii="宋体" w:hAnsi="宋体" w:eastAsia="宋体" w:cs="宋体"/>
                <w:color w:val="000000"/>
                <w:kern w:val="0"/>
                <w:szCs w:val="21"/>
                <w:lang w:val="en-US" w:eastAsia="zh-CN" w:bidi="ar"/>
              </w:rPr>
            </w:pPr>
            <w:r>
              <w:rPr>
                <w:rFonts w:hint="eastAsia" w:ascii="宋体" w:hAnsi="宋体" w:eastAsia="宋体" w:cs="宋体"/>
                <w:color w:val="000000"/>
                <w:kern w:val="0"/>
                <w:szCs w:val="21"/>
                <w:lang w:val="en-US" w:eastAsia="zh-CN" w:bidi="ar"/>
              </w:rPr>
              <w:t>总价（单位：元）：</w:t>
            </w:r>
          </w:p>
        </w:tc>
      </w:tr>
    </w:tbl>
    <w:p>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8"/>
    <w:family w:val="modern"/>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新宋体">
    <w:panose1 w:val="02010609030101010101"/>
    <w:charset w:val="86"/>
    <w:family w:val="auto"/>
    <w:pitch w:val="default"/>
    <w:sig w:usb0="00000003" w:usb1="288F0000" w:usb2="00000006" w:usb3="00000000" w:csb0="00040001" w:csb1="00000000"/>
  </w:font>
  <w:font w:name="华文宋体">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A26CAA"/>
    <w:multiLevelType w:val="singleLevel"/>
    <w:tmpl w:val="9EA26CAA"/>
    <w:lvl w:ilvl="0" w:tentative="0">
      <w:start w:val="1"/>
      <w:numFmt w:val="decimal"/>
      <w:lvlText w:val="%1."/>
      <w:lvlJc w:val="left"/>
      <w:pPr>
        <w:tabs>
          <w:tab w:val="left" w:pos="312"/>
        </w:tabs>
      </w:pPr>
    </w:lvl>
  </w:abstractNum>
  <w:abstractNum w:abstractNumId="1">
    <w:nsid w:val="9F65DB2E"/>
    <w:multiLevelType w:val="singleLevel"/>
    <w:tmpl w:val="9F65DB2E"/>
    <w:lvl w:ilvl="0" w:tentative="0">
      <w:start w:val="1"/>
      <w:numFmt w:val="decimal"/>
      <w:suff w:val="nothing"/>
      <w:lvlText w:val="%1、"/>
      <w:lvlJc w:val="left"/>
    </w:lvl>
  </w:abstractNum>
  <w:abstractNum w:abstractNumId="2">
    <w:nsid w:val="62730C76"/>
    <w:multiLevelType w:val="singleLevel"/>
    <w:tmpl w:val="62730C76"/>
    <w:lvl w:ilvl="0" w:tentative="0">
      <w:start w:val="1"/>
      <w:numFmt w:val="decimal"/>
      <w:lvlText w:val="%1."/>
      <w:lvlJc w:val="left"/>
      <w:pPr>
        <w:tabs>
          <w:tab w:val="left" w:pos="312"/>
        </w:tabs>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4D2DF5"/>
    <w:rsid w:val="0EC97D30"/>
    <w:rsid w:val="19467189"/>
    <w:rsid w:val="27C33269"/>
    <w:rsid w:val="3B4D2DF5"/>
    <w:rsid w:val="3E9625DD"/>
    <w:rsid w:val="5ED36521"/>
    <w:rsid w:val="7A0E34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5">
    <w:name w:val="font41"/>
    <w:basedOn w:val="4"/>
    <w:qFormat/>
    <w:uiPriority w:val="0"/>
    <w:rPr>
      <w:rFonts w:hint="eastAsia" w:ascii="宋体" w:hAnsi="宋体" w:eastAsia="宋体" w:cs="宋体"/>
      <w:color w:val="000000"/>
      <w:sz w:val="21"/>
      <w:szCs w:val="21"/>
      <w:u w:val="none"/>
    </w:rPr>
  </w:style>
  <w:style w:type="character" w:customStyle="1" w:styleId="6">
    <w:name w:val="font71"/>
    <w:basedOn w:val="4"/>
    <w:qFormat/>
    <w:uiPriority w:val="0"/>
    <w:rPr>
      <w:rFonts w:hint="default" w:ascii="Times New Roman" w:hAnsi="Times New Roman" w:cs="Times New Roman"/>
      <w:color w:val="000000"/>
      <w:sz w:val="21"/>
      <w:szCs w:val="21"/>
      <w:u w:val="none"/>
    </w:rPr>
  </w:style>
  <w:style w:type="paragraph" w:styleId="7">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Office_11.1.0.10567_F1E327BC-269C-435d-A152-05C5408002CA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2021-05-16T02:42:00Z</dcterms:created>
  <dc:creator>原点</dc:creator>
  <cp:lastModifiedBy>hui168</cp:lastModifiedBy>
  <dcterms:modified xsi:type="dcterms:W3CDTF">2021-05-24T16:32:58Z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2052-11.1.0.10567</vt:lpwstr>
  </property>
  <property fmtid="{D5CDD505-2E9C-101B-9397-08002B2CF9AE}" pid="3" name="ICV">
    <vt:lpwstr>7BBD3DD36A2B42EE92723E719C5DF16B</vt:lpwstr>
  </property>
</Properties>
</file>