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overflowPunct/>
        <w:topLinePunct w:val="0"/>
        <w:bidi w:val="0"/>
        <w:snapToGrid/>
        <w:spacing w:line="440" w:lineRule="exact"/>
        <w:jc w:val="both"/>
        <w:textAlignment w:val="auto"/>
        <w:outlineLvl w:val="9"/>
        <w:rPr>
          <w:rFonts w:hint="eastAsia" w:eastAsia="黑体"/>
          <w:kern w:val="0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3</w:t>
      </w:r>
      <w:bookmarkStart w:id="0" w:name="_GoBack"/>
      <w:bookmarkEnd w:id="0"/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 w:val="0"/>
        <w:bidi w:val="0"/>
        <w:adjustRightInd w:val="0"/>
        <w:snapToGrid/>
        <w:spacing w:line="440" w:lineRule="exact"/>
        <w:jc w:val="center"/>
        <w:textAlignment w:val="auto"/>
        <w:outlineLvl w:val="9"/>
        <w:rPr>
          <w:rFonts w:eastAsia="方正小标宋简体"/>
          <w:kern w:val="0"/>
          <w:sz w:val="44"/>
          <w:szCs w:val="44"/>
          <w:lang w:val="zh-CN"/>
        </w:rPr>
      </w:pPr>
      <w:r>
        <w:rPr>
          <w:rFonts w:hint="eastAsia" w:eastAsia="方正小标宋简体"/>
          <w:kern w:val="0"/>
          <w:sz w:val="44"/>
          <w:szCs w:val="44"/>
          <w:lang w:val="en-US" w:eastAsia="zh-CN"/>
        </w:rPr>
        <w:t>现场检查</w:t>
      </w:r>
      <w:r>
        <w:rPr>
          <w:rFonts w:eastAsia="方正小标宋简体"/>
          <w:kern w:val="0"/>
          <w:sz w:val="44"/>
          <w:szCs w:val="44"/>
          <w:lang w:val="zh-CN"/>
        </w:rPr>
        <w:t>记录表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after="10" w:line="560" w:lineRule="exact"/>
        <w:ind w:firstLine="520" w:firstLineChars="200"/>
        <w:textAlignment w:val="auto"/>
        <w:outlineLvl w:val="9"/>
        <w:rPr>
          <w:rFonts w:hint="eastAsia" w:ascii="仿宋_GB2312" w:hAnsi="仿宋_GB2312" w:eastAsia="仿宋_GB2312" w:cs="仿宋_GB2312"/>
          <w:kern w:val="0"/>
          <w:sz w:val="24"/>
          <w:szCs w:val="24"/>
          <w:lang w:val="zh-CN"/>
        </w:rPr>
      </w:pP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        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局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en-US" w:eastAsia="zh-CN"/>
        </w:rPr>
        <w:t>检查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人员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   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        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于20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年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月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日，按照实地核查标准和要求，对企业以下事项实施现场核查。记录如下：</w:t>
      </w:r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 w:val="0"/>
        <w:bidi w:val="0"/>
        <w:adjustRightInd w:val="0"/>
        <w:snapToGrid/>
        <w:spacing w:line="440" w:lineRule="exact"/>
        <w:ind w:firstLine="420"/>
        <w:textAlignment w:val="auto"/>
        <w:outlineLvl w:val="9"/>
        <w:rPr>
          <w:rFonts w:hint="eastAsia" w:ascii="仿宋_GB2312" w:hAnsi="仿宋_GB2312" w:eastAsia="仿宋_GB2312" w:cs="仿宋_GB2312"/>
          <w:kern w:val="0"/>
          <w:sz w:val="24"/>
          <w:szCs w:val="24"/>
        </w:rPr>
      </w:pPr>
    </w:p>
    <w:tbl>
      <w:tblPr>
        <w:tblStyle w:val="2"/>
        <w:tblW w:w="102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3544"/>
        <w:gridCol w:w="251"/>
        <w:gridCol w:w="1308"/>
        <w:gridCol w:w="1843"/>
        <w:gridCol w:w="18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02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主体名称：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02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统一社会信用代码或执照号：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02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艺术品经营单位备案证明：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49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法定代表人/负责人：</w:t>
            </w:r>
          </w:p>
        </w:tc>
        <w:tc>
          <w:tcPr>
            <w:tcW w:w="52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联系电话：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登记住所（或经营场所）</w:t>
            </w:r>
          </w:p>
        </w:tc>
        <w:tc>
          <w:tcPr>
            <w:tcW w:w="3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是否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真实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 xml:space="preserve">是□ 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否□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经营状态</w:t>
            </w:r>
          </w:p>
        </w:tc>
        <w:tc>
          <w:tcPr>
            <w:tcW w:w="883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ind w:firstLine="1200" w:firstLineChars="500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正常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 xml:space="preserve">□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 xml:space="preserve">               停业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  <w:t>检查情况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  <w:t>检查情况</w:t>
            </w: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  <w:t>检查项目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  <w:t>检查情况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zh-CN"/>
              </w:rPr>
              <w:t>一、当场提供材料情况（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4"/>
                <w:szCs w:val="24"/>
                <w:lang w:val="zh-CN"/>
              </w:rPr>
              <w:t>通过材料清单核对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zh-CN"/>
              </w:rPr>
              <w:t>）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883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zh-CN"/>
              </w:rPr>
              <w:t>二、主体经营行为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1、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相关证照齐全、证照制度是否上墙。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是否亮证经营，悬挂经营许可证和营业执照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3、是否走私、盗窃等来源不合法的艺术品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4、伪造、变造或者冒充他人名义的艺术品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  <w:t>5、是否有合法手续、准许经营的以外，法律、法规禁止交易的动物、植物、矿物、金属、化石等材质的艺术品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  <w:t>6、是否有国家规定禁止交易的其艺术品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7、是否对经营的艺术品应当标明作者、年代、尺寸、材料、保存状况和销售价格等信息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四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zh-CN"/>
              </w:rPr>
              <w:t>、不予配合情节严重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□有该情形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□拒绝检查人员进入被检查场所；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□拒绝向检查人员提供相关材料；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□不如实提供情况或相关材料；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□其他阻扰、妨碍检查工作正常进行的行为；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□其他情形。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□无该情形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883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  <w:t>检查人员（签字）：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02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6"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备注：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4" w:hRule="atLeast"/>
          <w:jc w:val="center"/>
        </w:trPr>
        <w:tc>
          <w:tcPr>
            <w:tcW w:w="521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ind w:right="385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  <w:t>被查企业意见：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6"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6"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  <w:t xml:space="preserve">企业（盖章）：                             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6"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  <w:t xml:space="preserve">法定代表人/负责人（签字）：                       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6"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  <w:t>受委托人（签字）：</w:t>
            </w:r>
          </w:p>
        </w:tc>
        <w:tc>
          <w:tcPr>
            <w:tcW w:w="50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pageBreakBefore w:val="0"/>
        <w:kinsoku/>
        <w:overflowPunct/>
        <w:topLinePunct w:val="0"/>
        <w:bidi w:val="0"/>
        <w:snapToGrid/>
        <w:spacing w:line="440" w:lineRule="exact"/>
        <w:textAlignment w:val="auto"/>
        <w:outlineLvl w:val="9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7E2E02"/>
    <w:rsid w:val="008C2CAC"/>
    <w:rsid w:val="00CC3CFD"/>
    <w:rsid w:val="05405685"/>
    <w:rsid w:val="05606BB4"/>
    <w:rsid w:val="07241606"/>
    <w:rsid w:val="0E6463E5"/>
    <w:rsid w:val="11481964"/>
    <w:rsid w:val="14273CF1"/>
    <w:rsid w:val="1ADE4BBF"/>
    <w:rsid w:val="1BDE6FBB"/>
    <w:rsid w:val="1D565EF5"/>
    <w:rsid w:val="1E3153E8"/>
    <w:rsid w:val="1F7E2E02"/>
    <w:rsid w:val="27FC01D9"/>
    <w:rsid w:val="2F711549"/>
    <w:rsid w:val="391016E9"/>
    <w:rsid w:val="398253F3"/>
    <w:rsid w:val="3A0377E2"/>
    <w:rsid w:val="44611DA9"/>
    <w:rsid w:val="4A1D3932"/>
    <w:rsid w:val="4C1A46B8"/>
    <w:rsid w:val="544A256F"/>
    <w:rsid w:val="59FB53C2"/>
    <w:rsid w:val="62522E12"/>
    <w:rsid w:val="65F719EB"/>
    <w:rsid w:val="704A5DA7"/>
    <w:rsid w:val="70DFDB49"/>
    <w:rsid w:val="76F279E7"/>
    <w:rsid w:val="7BC3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Office_11.8.2.9793_F1E327BC-269C-435d-A152-05C5408002CA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2019-08-30T01:05:00Z</dcterms:created>
  <dc:creator>瞿武朝</dc:creator>
  <cp:lastModifiedBy>pingtan</cp:lastModifiedBy>
  <dcterms:modified xsi:type="dcterms:W3CDTF">2022-11-08T14:46:40Z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2052-11.8.2.9793</vt:lpwstr>
  </property>
</Properties>
</file>