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6" w:afterLines="50"/>
        <w:ind w:firstLine="640" w:firstLineChars="200"/>
        <w:rPr>
          <w:rFonts w:hint="eastAsia" w:ascii="仿宋_GB2312" w:eastAsia="仿宋_GB2312"/>
          <w:sz w:val="32"/>
          <w:szCs w:val="32"/>
        </w:rPr>
      </w:pPr>
      <w:r>
        <w:rPr>
          <w:rFonts w:hint="eastAsia" w:ascii="仿宋_GB2312" w:eastAsia="仿宋_GB2312"/>
          <w:sz w:val="32"/>
          <w:szCs w:val="32"/>
        </w:rPr>
        <w:t>附件3</w:t>
      </w:r>
    </w:p>
    <w:p>
      <w:pPr>
        <w:spacing w:line="560" w:lineRule="exact"/>
        <w:jc w:val="center"/>
        <w:rPr>
          <w:rFonts w:hint="eastAsia" w:ascii="方正小标宋简体" w:eastAsia="方正小标宋简体" w:cs="方正小标宋简体"/>
          <w:sz w:val="44"/>
          <w:szCs w:val="44"/>
          <w:lang w:bidi="ar-SA"/>
        </w:rPr>
      </w:pPr>
      <w:r>
        <w:rPr>
          <w:rFonts w:hint="eastAsia" w:ascii="方正小标宋简体" w:eastAsia="方正小标宋简体" w:cs="方正小标宋简体"/>
          <w:sz w:val="44"/>
          <w:szCs w:val="44"/>
          <w:lang w:bidi="ar-SA"/>
        </w:rPr>
        <w:t>“福建省知识产权公共服务志愿者队伍”</w:t>
      </w:r>
    </w:p>
    <w:p>
      <w:pPr>
        <w:spacing w:line="560" w:lineRule="exact"/>
        <w:jc w:val="center"/>
        <w:rPr>
          <w:rFonts w:hint="eastAsia" w:ascii="方正小标宋简体" w:eastAsia="方正小标宋简体" w:cs="方正小标宋简体"/>
          <w:sz w:val="44"/>
          <w:szCs w:val="44"/>
          <w:lang w:bidi="ar-SA"/>
        </w:rPr>
      </w:pPr>
      <w:r>
        <w:rPr>
          <w:rFonts w:hint="eastAsia" w:ascii="方正小标宋简体" w:eastAsia="方正小标宋简体" w:cs="方正小标宋简体"/>
          <w:sz w:val="44"/>
          <w:szCs w:val="44"/>
          <w:lang w:bidi="ar-SA"/>
        </w:rPr>
        <w:t>组织加入指南</w:t>
      </w:r>
    </w:p>
    <w:p>
      <w:pPr>
        <w:spacing w:line="560" w:lineRule="exact"/>
        <w:ind w:firstLine="640" w:firstLineChars="200"/>
        <w:jc w:val="left"/>
        <w:rPr>
          <w:rFonts w:hint="eastAsia" w:ascii="黑体" w:eastAsia="黑体" w:cs="黑体"/>
          <w:sz w:val="32"/>
          <w:szCs w:val="32"/>
          <w:lang w:bidi="ar-SA"/>
        </w:rPr>
      </w:pPr>
    </w:p>
    <w:p>
      <w:pPr>
        <w:spacing w:line="560" w:lineRule="exact"/>
        <w:ind w:firstLine="640" w:firstLineChars="200"/>
        <w:jc w:val="left"/>
        <w:rPr>
          <w:rFonts w:hint="eastAsia" w:ascii="仿宋_GB2312" w:eastAsia="仿宋_GB2312" w:cs="仿宋_GB2312"/>
          <w:sz w:val="32"/>
          <w:szCs w:val="32"/>
          <w:lang w:bidi="ar-SA"/>
        </w:rPr>
      </w:pPr>
      <w:r>
        <w:rPr>
          <w:rFonts w:hint="eastAsia" w:ascii="黑体" w:eastAsia="黑体" w:cs="黑体"/>
          <w:sz w:val="32"/>
          <w:szCs w:val="32"/>
          <w:lang w:bidi="ar-SA"/>
        </w:rPr>
        <w:t>一、“志愿中国”注册与登录</w:t>
      </w:r>
    </w:p>
    <w:p>
      <w:pPr>
        <w:spacing w:line="560" w:lineRule="exact"/>
        <w:ind w:firstLine="640" w:firstLineChars="200"/>
        <w:rPr>
          <w:rFonts w:hint="eastAsia" w:ascii="仿宋_GB2312" w:eastAsia="仿宋_GB2312" w:cs="仿宋_GB2312"/>
          <w:sz w:val="32"/>
          <w:szCs w:val="32"/>
          <w:lang w:bidi="ar-SA"/>
        </w:rPr>
      </w:pPr>
      <w:r>
        <w:rPr>
          <w:rFonts w:hint="eastAsia" w:ascii="仿宋_GB2312" w:eastAsia="仿宋_GB2312" w:cs="仿宋_GB2312"/>
          <w:sz w:val="32"/>
          <w:szCs w:val="32"/>
          <w:lang w:bidi="ar-SA"/>
        </w:rPr>
        <w:t>1.登入志愿中国（网址：</w:t>
      </w:r>
      <w:r>
        <w:rPr>
          <w:rFonts w:hint="eastAsia" w:ascii="仿宋_GB2312" w:eastAsia="仿宋_GB2312" w:cs="仿宋_GB2312"/>
          <w:color w:val="auto"/>
          <w:sz w:val="32"/>
          <w:szCs w:val="32"/>
          <w:lang w:bidi="ar-SA"/>
        </w:rPr>
        <w:fldChar w:fldCharType="begin"/>
      </w:r>
      <w:r>
        <w:rPr>
          <w:rStyle w:val="4"/>
          <w:rFonts w:hint="eastAsia" w:ascii="仿宋_GB2312" w:eastAsia="仿宋_GB2312" w:cs="仿宋_GB2312"/>
          <w:color w:val="auto"/>
          <w:sz w:val="32"/>
          <w:szCs w:val="32"/>
          <w:lang w:bidi="ar-SA"/>
        </w:rPr>
        <w:instrText xml:space="preserve">HYPERLINK "https://www.zyz.org.cn/"</w:instrText>
      </w:r>
      <w:r>
        <w:rPr>
          <w:rFonts w:hint="eastAsia" w:ascii="仿宋_GB2312" w:eastAsia="仿宋_GB2312" w:cs="仿宋_GB2312"/>
          <w:color w:val="auto"/>
          <w:sz w:val="32"/>
          <w:szCs w:val="32"/>
          <w:lang w:bidi="ar-SA"/>
        </w:rPr>
        <w:fldChar w:fldCharType="separate"/>
      </w:r>
      <w:r>
        <w:rPr>
          <w:rStyle w:val="4"/>
          <w:rFonts w:hint="eastAsia" w:ascii="仿宋_GB2312" w:eastAsia="仿宋_GB2312" w:cs="仿宋_GB2312"/>
          <w:color w:val="auto"/>
          <w:sz w:val="32"/>
          <w:szCs w:val="32"/>
          <w:lang w:bidi="ar-SA"/>
        </w:rPr>
        <w:t>https://www.zyz.org.cn/</w:t>
      </w:r>
      <w:r>
        <w:rPr>
          <w:rFonts w:hint="eastAsia" w:ascii="仿宋_GB2312" w:eastAsia="仿宋_GB2312" w:cs="仿宋_GB2312"/>
          <w:sz w:val="32"/>
          <w:szCs w:val="32"/>
          <w:lang w:bidi="ar-SA"/>
        </w:rPr>
        <w:fldChar w:fldCharType="end"/>
      </w:r>
      <w:r>
        <w:rPr>
          <w:rFonts w:hint="eastAsia" w:ascii="仿宋_GB2312" w:eastAsia="仿宋_GB2312" w:cs="仿宋_GB2312"/>
          <w:sz w:val="32"/>
          <w:szCs w:val="32"/>
          <w:lang w:bidi="ar-SA"/>
        </w:rPr>
        <w:t>），点击右上角“注册”（图1），进入注册页面（图2），选择“社会人士”点击“非团员注册”。</w:t>
      </w:r>
    </w:p>
    <w:p>
      <w:pPr>
        <w:rPr>
          <w:rFonts w:hint="eastAsia" w:ascii="仿宋_GB2312" w:eastAsia="仿宋_GB2312" w:cs="仿宋_GB2312"/>
          <w:sz w:val="28"/>
          <w:szCs w:val="28"/>
          <w:lang w:bidi="ar-SA"/>
        </w:rPr>
      </w:pPr>
      <w:r>
        <w:rPr>
          <w:rFonts w:ascii="仿宋_GB2312" w:eastAsia="仿宋_GB2312" w:cs="仿宋_GB2312"/>
          <w:sz w:val="28"/>
          <w:szCs w:val="28"/>
          <w:lang w:bidi="ar-SA"/>
        </w:rPr>
        <w:drawing>
          <wp:inline distT="0" distB="0" distL="114300" distR="114300">
            <wp:extent cx="5736590" cy="2683510"/>
            <wp:effectExtent l="0" t="0" r="16510" b="2540"/>
            <wp:docPr id="1" name="图片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
                    <pic:cNvPicPr>
                      <a:picLocks noChangeAspect="1"/>
                    </pic:cNvPicPr>
                  </pic:nvPicPr>
                  <pic:blipFill>
                    <a:blip r:embed="rId4"/>
                    <a:stretch>
                      <a:fillRect/>
                    </a:stretch>
                  </pic:blipFill>
                  <pic:spPr>
                    <a:xfrm>
                      <a:off x="0" y="0"/>
                      <a:ext cx="5736590" cy="2683510"/>
                    </a:xfrm>
                    <a:prstGeom prst="rect">
                      <a:avLst/>
                    </a:prstGeom>
                    <a:noFill/>
                    <a:ln>
                      <a:noFill/>
                    </a:ln>
                  </pic:spPr>
                </pic:pic>
              </a:graphicData>
            </a:graphic>
          </wp:inline>
        </w:drawing>
      </w:r>
    </w:p>
    <w:p>
      <w:pPr>
        <w:jc w:val="center"/>
        <w:rPr>
          <w:rFonts w:hint="eastAsia" w:ascii="仿宋_GB2312" w:eastAsia="仿宋_GB2312" w:cs="仿宋_GB2312"/>
          <w:b/>
          <w:bCs/>
          <w:sz w:val="28"/>
          <w:szCs w:val="28"/>
          <w:lang w:bidi="ar-SA"/>
        </w:rPr>
      </w:pPr>
      <w:r>
        <w:rPr>
          <w:rFonts w:hint="eastAsia" w:ascii="仿宋_GB2312" w:eastAsia="仿宋_GB2312" w:cs="仿宋_GB2312"/>
          <w:b/>
          <w:bCs/>
          <w:sz w:val="28"/>
          <w:szCs w:val="28"/>
          <w:lang w:bidi="ar-SA"/>
        </w:rPr>
        <w:t>图1</w:t>
      </w:r>
    </w:p>
    <w:p>
      <w:pPr>
        <w:rPr>
          <w:rFonts w:hint="eastAsia" w:ascii="仿宋_GB2312" w:eastAsia="仿宋_GB2312" w:cs="仿宋_GB2312"/>
          <w:sz w:val="28"/>
          <w:szCs w:val="28"/>
          <w:lang w:bidi="ar-SA"/>
        </w:rPr>
      </w:pPr>
      <w:r>
        <w:rPr>
          <w:rFonts w:ascii="仿宋_GB2312" w:eastAsia="仿宋_GB2312" w:cs="仿宋_GB2312"/>
          <w:sz w:val="28"/>
          <w:szCs w:val="28"/>
          <w:lang w:bidi="ar-SA"/>
        </w:rPr>
        <w:drawing>
          <wp:inline distT="0" distB="0" distL="114300" distR="114300">
            <wp:extent cx="5708015" cy="2182495"/>
            <wp:effectExtent l="0" t="0" r="6985" b="8255"/>
            <wp:docPr id="9"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1"/>
                    <pic:cNvPicPr>
                      <a:picLocks noChangeAspect="1"/>
                    </pic:cNvPicPr>
                  </pic:nvPicPr>
                  <pic:blipFill>
                    <a:blip r:embed="rId5"/>
                    <a:stretch>
                      <a:fillRect/>
                    </a:stretch>
                  </pic:blipFill>
                  <pic:spPr>
                    <a:xfrm>
                      <a:off x="0" y="0"/>
                      <a:ext cx="5708015" cy="2182495"/>
                    </a:xfrm>
                    <a:prstGeom prst="rect">
                      <a:avLst/>
                    </a:prstGeom>
                    <a:noFill/>
                    <a:ln>
                      <a:noFill/>
                    </a:ln>
                  </pic:spPr>
                </pic:pic>
              </a:graphicData>
            </a:graphic>
          </wp:inline>
        </w:drawing>
      </w:r>
    </w:p>
    <w:p>
      <w:pPr>
        <w:jc w:val="center"/>
        <w:rPr>
          <w:rFonts w:hint="eastAsia" w:ascii="仿宋_GB2312" w:eastAsia="仿宋_GB2312" w:cs="仿宋_GB2312"/>
          <w:b/>
          <w:bCs/>
          <w:sz w:val="28"/>
          <w:szCs w:val="28"/>
          <w:lang w:bidi="ar-SA"/>
        </w:rPr>
      </w:pPr>
      <w:r>
        <w:rPr>
          <w:rFonts w:hint="eastAsia" w:ascii="仿宋_GB2312" w:eastAsia="仿宋_GB2312" w:cs="仿宋_GB2312"/>
          <w:b/>
          <w:bCs/>
          <w:sz w:val="28"/>
          <w:szCs w:val="28"/>
          <w:lang w:bidi="ar-SA"/>
        </w:rPr>
        <w:t>图2</w:t>
      </w:r>
    </w:p>
    <w:p>
      <w:pPr>
        <w:spacing w:line="560" w:lineRule="exact"/>
        <w:ind w:firstLine="640" w:firstLineChars="200"/>
        <w:rPr>
          <w:rFonts w:hint="eastAsia" w:ascii="仿宋_GB2312" w:eastAsia="仿宋_GB2312" w:cs="仿宋_GB2312"/>
          <w:sz w:val="32"/>
          <w:szCs w:val="32"/>
          <w:lang w:bidi="ar-SA"/>
        </w:rPr>
      </w:pPr>
      <w:r>
        <w:rPr>
          <w:rFonts w:hint="eastAsia" w:ascii="仿宋_GB2312" w:eastAsia="仿宋_GB2312" w:cs="仿宋_GB2312"/>
          <w:sz w:val="32"/>
          <w:szCs w:val="32"/>
          <w:lang w:bidi="ar-SA"/>
        </w:rPr>
        <w:t>2.“注册账号”页面（图3）中输入手机号码、图片验证码，点击“获取验证码”，手机将收到【志愿中国】发送的短信验证码，输入短信验证码通过验证，并设置密码。</w:t>
      </w:r>
    </w:p>
    <w:p>
      <w:pPr>
        <w:rPr>
          <w:rFonts w:hint="eastAsia" w:ascii="仿宋_GB2312" w:eastAsia="仿宋_GB2312" w:cs="仿宋_GB2312"/>
          <w:sz w:val="28"/>
          <w:szCs w:val="28"/>
          <w:lang w:bidi="ar-SA"/>
        </w:rPr>
      </w:pPr>
      <w:r>
        <w:rPr>
          <w:rFonts w:ascii="仿宋_GB2312" w:eastAsia="仿宋_GB2312" w:cs="仿宋_GB2312"/>
          <w:sz w:val="28"/>
          <w:szCs w:val="28"/>
          <w:lang w:bidi="ar-SA"/>
        </w:rPr>
        <w:drawing>
          <wp:inline distT="0" distB="0" distL="114300" distR="114300">
            <wp:extent cx="5889625" cy="2322195"/>
            <wp:effectExtent l="0" t="0" r="15875" b="1905"/>
            <wp:docPr id="8"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2"/>
                    <pic:cNvPicPr>
                      <a:picLocks noChangeAspect="1"/>
                    </pic:cNvPicPr>
                  </pic:nvPicPr>
                  <pic:blipFill>
                    <a:blip r:embed="rId6"/>
                    <a:stretch>
                      <a:fillRect/>
                    </a:stretch>
                  </pic:blipFill>
                  <pic:spPr>
                    <a:xfrm>
                      <a:off x="0" y="0"/>
                      <a:ext cx="5889625" cy="2322195"/>
                    </a:xfrm>
                    <a:prstGeom prst="rect">
                      <a:avLst/>
                    </a:prstGeom>
                    <a:noFill/>
                    <a:ln>
                      <a:noFill/>
                    </a:ln>
                  </pic:spPr>
                </pic:pic>
              </a:graphicData>
            </a:graphic>
          </wp:inline>
        </w:drawing>
      </w:r>
    </w:p>
    <w:p>
      <w:pPr>
        <w:jc w:val="center"/>
        <w:rPr>
          <w:rFonts w:hint="eastAsia" w:ascii="仿宋_GB2312" w:eastAsia="仿宋_GB2312" w:cs="仿宋_GB2312"/>
          <w:b/>
          <w:bCs/>
          <w:sz w:val="32"/>
          <w:szCs w:val="32"/>
          <w:lang w:bidi="ar-SA"/>
        </w:rPr>
      </w:pPr>
      <w:r>
        <w:rPr>
          <w:rFonts w:hint="eastAsia" w:ascii="仿宋_GB2312" w:eastAsia="仿宋_GB2312" w:cs="仿宋_GB2312"/>
          <w:b/>
          <w:bCs/>
          <w:sz w:val="32"/>
          <w:szCs w:val="32"/>
          <w:lang w:bidi="ar-SA"/>
        </w:rPr>
        <w:t>图3</w:t>
      </w:r>
    </w:p>
    <w:p>
      <w:pPr>
        <w:spacing w:line="560" w:lineRule="exact"/>
        <w:ind w:firstLine="640" w:firstLineChars="200"/>
        <w:rPr>
          <w:rFonts w:hint="eastAsia" w:ascii="仿宋_GB2312" w:eastAsia="仿宋_GB2312" w:cs="仿宋_GB2312"/>
          <w:sz w:val="28"/>
          <w:szCs w:val="28"/>
          <w:lang w:bidi="ar-SA"/>
        </w:rPr>
      </w:pPr>
      <w:r>
        <w:rPr>
          <w:rFonts w:hint="eastAsia" w:ascii="仿宋_GB2312" w:eastAsia="仿宋_GB2312" w:cs="仿宋_GB2312"/>
          <w:sz w:val="32"/>
          <w:szCs w:val="32"/>
          <w:lang w:bidi="ar-SA"/>
        </w:rPr>
        <w:t>3.进入“完善信息”页面（图4），个人填写姓名、证件类型、证件号、政治面貌、选择注册区域、性别、民族、学历、擅长技能、服务领域、空闲时间等信息（*为必填项），点击“提交”，完成注册</w:t>
      </w:r>
      <w:r>
        <w:rPr>
          <w:rFonts w:hint="eastAsia" w:ascii="仿宋_GB2312" w:eastAsia="仿宋_GB2312" w:cs="仿宋_GB2312"/>
          <w:sz w:val="28"/>
          <w:szCs w:val="28"/>
          <w:lang w:bidi="ar-SA"/>
        </w:rPr>
        <w:t>。</w:t>
      </w:r>
    </w:p>
    <w:p>
      <w:pPr>
        <w:rPr>
          <w:rFonts w:hint="eastAsia" w:ascii="仿宋_GB2312" w:eastAsia="仿宋_GB2312" w:cs="仿宋_GB2312"/>
          <w:sz w:val="28"/>
          <w:szCs w:val="28"/>
          <w:lang w:bidi="ar-SA"/>
        </w:rPr>
      </w:pPr>
      <w:r>
        <w:rPr>
          <w:rFonts w:ascii="仿宋_GB2312" w:eastAsia="仿宋_GB2312" w:cs="仿宋_GB2312"/>
          <w:sz w:val="28"/>
          <w:szCs w:val="28"/>
          <w:lang w:bidi="ar-SA"/>
        </w:rPr>
        <w:drawing>
          <wp:inline distT="0" distB="0" distL="114300" distR="114300">
            <wp:extent cx="5266690" cy="3762375"/>
            <wp:effectExtent l="0" t="0" r="10160" b="9525"/>
            <wp:docPr id="3" name="图片 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4.1"/>
                    <pic:cNvPicPr>
                      <a:picLocks noChangeAspect="1"/>
                    </pic:cNvPicPr>
                  </pic:nvPicPr>
                  <pic:blipFill>
                    <a:blip r:embed="rId7"/>
                    <a:stretch>
                      <a:fillRect/>
                    </a:stretch>
                  </pic:blipFill>
                  <pic:spPr>
                    <a:xfrm>
                      <a:off x="0" y="0"/>
                      <a:ext cx="5266690" cy="3762375"/>
                    </a:xfrm>
                    <a:prstGeom prst="rect">
                      <a:avLst/>
                    </a:prstGeom>
                    <a:noFill/>
                    <a:ln>
                      <a:noFill/>
                    </a:ln>
                  </pic:spPr>
                </pic:pic>
              </a:graphicData>
            </a:graphic>
          </wp:inline>
        </w:drawing>
      </w:r>
    </w:p>
    <w:p>
      <w:pPr>
        <w:rPr>
          <w:rFonts w:hint="eastAsia" w:ascii="仿宋_GB2312" w:eastAsia="仿宋_GB2312" w:cs="仿宋_GB2312"/>
          <w:sz w:val="28"/>
          <w:szCs w:val="28"/>
          <w:lang w:bidi="ar-SA"/>
        </w:rPr>
      </w:pPr>
      <w:r>
        <w:rPr>
          <w:rFonts w:ascii="仿宋_GB2312" w:eastAsia="仿宋_GB2312" w:cs="仿宋_GB2312"/>
          <w:sz w:val="28"/>
          <w:szCs w:val="28"/>
          <w:lang w:bidi="ar-SA"/>
        </w:rPr>
        <w:drawing>
          <wp:inline distT="0" distB="0" distL="114300" distR="114300">
            <wp:extent cx="5271770" cy="3268345"/>
            <wp:effectExtent l="0" t="0" r="5080" b="8255"/>
            <wp:docPr id="6" name="图片 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4.2"/>
                    <pic:cNvPicPr>
                      <a:picLocks noChangeAspect="1"/>
                    </pic:cNvPicPr>
                  </pic:nvPicPr>
                  <pic:blipFill>
                    <a:blip r:embed="rId8"/>
                    <a:stretch>
                      <a:fillRect/>
                    </a:stretch>
                  </pic:blipFill>
                  <pic:spPr>
                    <a:xfrm>
                      <a:off x="0" y="0"/>
                      <a:ext cx="5271770" cy="3268345"/>
                    </a:xfrm>
                    <a:prstGeom prst="rect">
                      <a:avLst/>
                    </a:prstGeom>
                    <a:noFill/>
                    <a:ln>
                      <a:noFill/>
                    </a:ln>
                  </pic:spPr>
                </pic:pic>
              </a:graphicData>
            </a:graphic>
          </wp:inline>
        </w:drawing>
      </w:r>
    </w:p>
    <w:p>
      <w:pPr>
        <w:jc w:val="center"/>
        <w:rPr>
          <w:rFonts w:hint="eastAsia" w:ascii="仿宋_GB2312" w:eastAsia="仿宋_GB2312" w:cs="仿宋_GB2312"/>
          <w:b/>
          <w:bCs/>
          <w:sz w:val="32"/>
          <w:szCs w:val="32"/>
          <w:lang w:bidi="ar-SA"/>
        </w:rPr>
      </w:pPr>
      <w:r>
        <w:rPr>
          <w:rFonts w:hint="eastAsia" w:ascii="仿宋_GB2312" w:eastAsia="仿宋_GB2312" w:cs="仿宋_GB2312"/>
          <w:b/>
          <w:bCs/>
          <w:sz w:val="32"/>
          <w:szCs w:val="32"/>
          <w:lang w:bidi="ar-SA"/>
        </w:rPr>
        <w:t>图4</w:t>
      </w:r>
    </w:p>
    <w:p>
      <w:pPr>
        <w:spacing w:line="560" w:lineRule="exact"/>
        <w:ind w:firstLine="640" w:firstLineChars="200"/>
        <w:jc w:val="left"/>
        <w:rPr>
          <w:rFonts w:hint="eastAsia" w:ascii="仿宋_GB2312" w:eastAsia="仿宋_GB2312" w:cs="仿宋_GB2312"/>
          <w:sz w:val="28"/>
          <w:szCs w:val="28"/>
          <w:lang w:bidi="ar-SA"/>
        </w:rPr>
      </w:pPr>
      <w:r>
        <w:rPr>
          <w:rFonts w:hint="eastAsia" w:ascii="仿宋_GB2312" w:eastAsia="仿宋_GB2312" w:cs="仿宋_GB2312"/>
          <w:sz w:val="32"/>
          <w:szCs w:val="32"/>
          <w:lang w:bidi="ar-SA"/>
        </w:rPr>
        <w:t>4.返回网站主页面，点击右上角“登陆”，进入登陆页面（图5），并输入手机号、密码等信息，进入到个人页面（图6），可以进行个人资料、密码、志愿卡、志愿服务证明的编辑和下载</w:t>
      </w:r>
      <w:r>
        <w:rPr>
          <w:rFonts w:hint="eastAsia" w:ascii="仿宋_GB2312" w:eastAsia="仿宋_GB2312" w:cs="仿宋_GB2312"/>
          <w:sz w:val="28"/>
          <w:szCs w:val="28"/>
          <w:lang w:bidi="ar-SA"/>
        </w:rPr>
        <w:t>。</w:t>
      </w:r>
    </w:p>
    <w:p>
      <w:pPr>
        <w:jc w:val="center"/>
        <w:rPr>
          <w:rFonts w:hint="eastAsia" w:ascii="仿宋_GB2312" w:eastAsia="仿宋_GB2312" w:cs="仿宋_GB2312"/>
          <w:sz w:val="28"/>
          <w:szCs w:val="28"/>
          <w:lang w:bidi="ar-SA"/>
        </w:rPr>
      </w:pPr>
      <w:r>
        <w:rPr>
          <w:rFonts w:ascii="仿宋_GB2312" w:eastAsia="仿宋_GB2312" w:cs="仿宋_GB2312"/>
          <w:sz w:val="28"/>
          <w:szCs w:val="28"/>
          <w:lang w:bidi="ar-SA"/>
        </w:rPr>
        <w:drawing>
          <wp:inline distT="0" distB="0" distL="114300" distR="114300">
            <wp:extent cx="5263515" cy="2430145"/>
            <wp:effectExtent l="0" t="0" r="13335" b="8255"/>
            <wp:docPr id="4" name="图片 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7"/>
                    <pic:cNvPicPr>
                      <a:picLocks noChangeAspect="1"/>
                    </pic:cNvPicPr>
                  </pic:nvPicPr>
                  <pic:blipFill>
                    <a:blip r:embed="rId9"/>
                    <a:stretch>
                      <a:fillRect/>
                    </a:stretch>
                  </pic:blipFill>
                  <pic:spPr>
                    <a:xfrm>
                      <a:off x="0" y="0"/>
                      <a:ext cx="5263515" cy="2430145"/>
                    </a:xfrm>
                    <a:prstGeom prst="rect">
                      <a:avLst/>
                    </a:prstGeom>
                    <a:noFill/>
                    <a:ln>
                      <a:noFill/>
                    </a:ln>
                  </pic:spPr>
                </pic:pic>
              </a:graphicData>
            </a:graphic>
          </wp:inline>
        </w:drawing>
      </w:r>
    </w:p>
    <w:p>
      <w:pPr>
        <w:jc w:val="center"/>
        <w:rPr>
          <w:rFonts w:hint="eastAsia" w:ascii="仿宋_GB2312" w:eastAsia="仿宋_GB2312" w:cs="仿宋_GB2312"/>
          <w:b/>
          <w:bCs/>
          <w:sz w:val="28"/>
          <w:szCs w:val="28"/>
          <w:lang w:bidi="ar-SA"/>
        </w:rPr>
      </w:pPr>
      <w:r>
        <w:rPr>
          <w:rFonts w:hint="eastAsia" w:ascii="仿宋_GB2312" w:eastAsia="仿宋_GB2312" w:cs="仿宋_GB2312"/>
          <w:b/>
          <w:bCs/>
          <w:sz w:val="28"/>
          <w:szCs w:val="28"/>
          <w:lang w:bidi="ar-SA"/>
        </w:rPr>
        <w:t>图5</w:t>
      </w:r>
    </w:p>
    <w:p>
      <w:pPr>
        <w:jc w:val="left"/>
        <w:rPr>
          <w:rFonts w:hint="eastAsia" w:ascii="仿宋_GB2312" w:eastAsia="仿宋_GB2312" w:cs="仿宋_GB2312"/>
          <w:sz w:val="28"/>
          <w:szCs w:val="28"/>
          <w:lang w:bidi="ar-SA"/>
        </w:rPr>
      </w:pPr>
      <w:r>
        <w:drawing>
          <wp:inline distT="0" distB="0" distL="114300" distR="114300">
            <wp:extent cx="5265420" cy="3252470"/>
            <wp:effectExtent l="0" t="0" r="11430" b="5080"/>
            <wp:docPr id="7" name="图片 7" descr="26156183615862197977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615618361586219797769.png"/>
                    <pic:cNvPicPr>
                      <a:picLocks noChangeAspect="1"/>
                    </pic:cNvPicPr>
                  </pic:nvPicPr>
                  <pic:blipFill>
                    <a:blip r:embed="rId10"/>
                    <a:stretch>
                      <a:fillRect/>
                    </a:stretch>
                  </pic:blipFill>
                  <pic:spPr>
                    <a:xfrm>
                      <a:off x="0" y="0"/>
                      <a:ext cx="5265420" cy="3252470"/>
                    </a:xfrm>
                    <a:prstGeom prst="rect">
                      <a:avLst/>
                    </a:prstGeom>
                    <a:noFill/>
                    <a:ln>
                      <a:noFill/>
                    </a:ln>
                  </pic:spPr>
                </pic:pic>
              </a:graphicData>
            </a:graphic>
          </wp:inline>
        </w:drawing>
      </w:r>
    </w:p>
    <w:p>
      <w:pPr>
        <w:jc w:val="center"/>
        <w:rPr>
          <w:rFonts w:hint="eastAsia" w:ascii="仿宋_GB2312" w:eastAsia="仿宋_GB2312" w:cs="仿宋_GB2312"/>
          <w:b/>
          <w:bCs/>
          <w:sz w:val="28"/>
          <w:szCs w:val="28"/>
          <w:lang w:bidi="ar-SA"/>
        </w:rPr>
      </w:pPr>
      <w:r>
        <w:rPr>
          <w:rFonts w:hint="eastAsia" w:ascii="仿宋_GB2312" w:eastAsia="仿宋_GB2312" w:cs="仿宋_GB2312"/>
          <w:b/>
          <w:bCs/>
          <w:sz w:val="28"/>
          <w:szCs w:val="28"/>
          <w:lang w:bidi="ar-SA"/>
        </w:rPr>
        <w:t>图6</w:t>
      </w:r>
    </w:p>
    <w:p>
      <w:pPr>
        <w:ind w:firstLine="640" w:firstLineChars="200"/>
        <w:jc w:val="left"/>
        <w:rPr>
          <w:rFonts w:hint="eastAsia" w:ascii="黑体" w:eastAsia="黑体" w:cs="黑体"/>
          <w:b/>
          <w:bCs/>
          <w:sz w:val="32"/>
          <w:szCs w:val="32"/>
          <w:lang w:bidi="ar-SA"/>
        </w:rPr>
      </w:pPr>
      <w:r>
        <w:rPr>
          <w:rFonts w:hint="eastAsia" w:ascii="黑体" w:eastAsia="黑体" w:cs="黑体"/>
          <w:sz w:val="32"/>
          <w:szCs w:val="32"/>
          <w:lang w:bidi="ar-SA"/>
        </w:rPr>
        <w:t>二、加入组织</w:t>
      </w:r>
      <w:r>
        <w:rPr>
          <w:rFonts w:hint="eastAsia" w:ascii="黑体" w:eastAsia="黑体" w:cs="黑体"/>
          <w:b/>
          <w:bCs/>
          <w:sz w:val="32"/>
          <w:szCs w:val="32"/>
          <w:lang w:bidi="ar-SA"/>
        </w:rPr>
        <w:t>“</w:t>
      </w:r>
      <w:r>
        <w:rPr>
          <w:rFonts w:hint="eastAsia" w:ascii="黑体" w:eastAsia="黑体" w:cs="黑体"/>
          <w:sz w:val="32"/>
          <w:szCs w:val="32"/>
          <w:lang w:bidi="ar-SA"/>
        </w:rPr>
        <w:t>福建省知识产权公共服务志愿者队伍</w:t>
      </w:r>
      <w:r>
        <w:rPr>
          <w:rFonts w:hint="eastAsia" w:ascii="黑体" w:eastAsia="黑体" w:cs="黑体"/>
          <w:b/>
          <w:bCs/>
          <w:sz w:val="32"/>
          <w:szCs w:val="32"/>
          <w:lang w:bidi="ar-SA"/>
        </w:rPr>
        <w:t>”</w:t>
      </w:r>
    </w:p>
    <w:p>
      <w:pPr>
        <w:spacing w:line="560" w:lineRule="exact"/>
        <w:ind w:firstLine="640" w:firstLineChars="200"/>
        <w:rPr>
          <w:rFonts w:hint="eastAsia" w:ascii="仿宋_GB2312" w:eastAsia="仿宋_GB2312" w:cs="仿宋"/>
          <w:sz w:val="28"/>
          <w:szCs w:val="28"/>
          <w:lang w:bidi="ar-SA"/>
        </w:rPr>
      </w:pPr>
      <w:r>
        <w:rPr>
          <w:rFonts w:hint="eastAsia" w:ascii="仿宋_GB2312" w:eastAsia="仿宋_GB2312" w:cs="仿宋"/>
          <w:sz w:val="32"/>
          <w:szCs w:val="32"/>
          <w:lang w:bidi="ar-SA"/>
        </w:rPr>
        <w:t>1.登入“志愿中国”（https://www.zyz.org.cn/）首页，点击“组织”模块，搜索组织“福建省知识产权公共服务志愿者队伍”，点击“加入组织”，待组织管理员审核</w:t>
      </w:r>
      <w:r>
        <w:rPr>
          <w:rFonts w:hint="eastAsia" w:ascii="仿宋_GB2312" w:eastAsia="仿宋_GB2312" w:cs="仿宋"/>
          <w:sz w:val="28"/>
          <w:szCs w:val="28"/>
          <w:lang w:bidi="ar-SA"/>
        </w:rPr>
        <w:t>。</w:t>
      </w:r>
    </w:p>
    <w:p>
      <w:pPr>
        <w:rPr>
          <w:rFonts w:hint="eastAsia" w:ascii="仿宋_GB2312" w:eastAsia="仿宋_GB2312" w:cs="仿宋"/>
          <w:sz w:val="28"/>
          <w:szCs w:val="28"/>
          <w:lang w:bidi="ar-SA"/>
        </w:rPr>
      </w:pPr>
      <w:r>
        <w:rPr>
          <w:rFonts w:ascii="仿宋_GB2312" w:eastAsia="仿宋_GB2312" w:cs="仿宋"/>
          <w:sz w:val="28"/>
          <w:szCs w:val="28"/>
          <w:lang w:bidi="ar-SA"/>
        </w:rPr>
        <w:drawing>
          <wp:inline distT="0" distB="0" distL="114300" distR="114300">
            <wp:extent cx="5270500" cy="3162300"/>
            <wp:effectExtent l="0" t="0" r="6350" b="0"/>
            <wp:docPr id="2" name="图片 8" descr="1585103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585103744(1)"/>
                    <pic:cNvPicPr>
                      <a:picLocks noChangeAspect="1"/>
                    </pic:cNvPicPr>
                  </pic:nvPicPr>
                  <pic:blipFill>
                    <a:blip r:embed="rId11"/>
                    <a:stretch>
                      <a:fillRect/>
                    </a:stretch>
                  </pic:blipFill>
                  <pic:spPr>
                    <a:xfrm>
                      <a:off x="0" y="0"/>
                      <a:ext cx="5270500" cy="3162300"/>
                    </a:xfrm>
                    <a:prstGeom prst="rect">
                      <a:avLst/>
                    </a:prstGeom>
                    <a:noFill/>
                    <a:ln>
                      <a:noFill/>
                    </a:ln>
                  </pic:spPr>
                </pic:pic>
              </a:graphicData>
            </a:graphic>
          </wp:inline>
        </w:drawing>
      </w:r>
    </w:p>
    <w:p>
      <w:pPr>
        <w:rPr>
          <w:rFonts w:hint="eastAsia" w:ascii="仿宋_GB2312" w:eastAsia="仿宋_GB2312" w:cs="仿宋"/>
          <w:sz w:val="28"/>
          <w:szCs w:val="28"/>
          <w:lang w:bidi="ar-SA"/>
        </w:rPr>
      </w:pPr>
      <w:r>
        <w:rPr>
          <w:rFonts w:ascii="仿宋_GB2312" w:eastAsia="仿宋_GB2312" w:cs="仿宋"/>
          <w:sz w:val="28"/>
          <w:szCs w:val="28"/>
          <w:lang w:bidi="ar-SA"/>
        </w:rPr>
        <w:drawing>
          <wp:inline distT="0" distB="0" distL="114300" distR="114300">
            <wp:extent cx="5262880" cy="2689225"/>
            <wp:effectExtent l="0" t="0" r="13970" b="15875"/>
            <wp:docPr id="5" name="图片 9" descr="1585103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1585103901(1)"/>
                    <pic:cNvPicPr>
                      <a:picLocks noChangeAspect="1"/>
                    </pic:cNvPicPr>
                  </pic:nvPicPr>
                  <pic:blipFill>
                    <a:blip r:embed="rId12"/>
                    <a:stretch>
                      <a:fillRect/>
                    </a:stretch>
                  </pic:blipFill>
                  <pic:spPr>
                    <a:xfrm>
                      <a:off x="0" y="0"/>
                      <a:ext cx="5262880" cy="2689225"/>
                    </a:xfrm>
                    <a:prstGeom prst="rect">
                      <a:avLst/>
                    </a:prstGeom>
                    <a:noFill/>
                    <a:ln>
                      <a:noFill/>
                    </a:ln>
                  </pic:spPr>
                </pic:pic>
              </a:graphicData>
            </a:graphic>
          </wp:inline>
        </w:drawing>
      </w:r>
    </w:p>
    <w:p>
      <w:pPr>
        <w:jc w:val="center"/>
        <w:rPr>
          <w:rFonts w:hint="eastAsia" w:ascii="仿宋_GB2312" w:eastAsia="仿宋_GB2312" w:cs="仿宋"/>
          <w:sz w:val="28"/>
          <w:szCs w:val="28"/>
          <w:lang w:bidi="ar-SA"/>
        </w:rPr>
      </w:pPr>
      <w:r>
        <w:rPr>
          <w:rFonts w:hint="eastAsia" w:ascii="仿宋_GB2312" w:eastAsia="仿宋_GB2312" w:cs="仿宋"/>
          <w:sz w:val="28"/>
          <w:szCs w:val="28"/>
          <w:lang w:bidi="ar-SA"/>
        </w:rPr>
        <w:t>图7</w:t>
      </w:r>
    </w:p>
    <w:p>
      <w:pPr>
        <w:spacing w:line="560" w:lineRule="exact"/>
        <w:ind w:firstLine="640" w:firstLineChars="200"/>
        <w:rPr>
          <w:rFonts w:hint="eastAsia" w:ascii="仿宋_GB2312" w:eastAsia="仿宋_GB2312" w:cs="仿宋"/>
          <w:sz w:val="32"/>
          <w:szCs w:val="32"/>
          <w:lang w:bidi="ar-SA"/>
        </w:rPr>
      </w:pPr>
      <w:r>
        <w:rPr>
          <w:rFonts w:hint="eastAsia" w:ascii="仿宋_GB2312" w:eastAsia="仿宋_GB2312" w:cs="仿宋"/>
          <w:sz w:val="32"/>
          <w:szCs w:val="32"/>
          <w:lang w:bidi="ar-SA"/>
        </w:rPr>
        <w:t>2.组织管理员审核并通过符合招募条件的志愿者，志愿者可在“我的组织”中查询到“福建省知识产权公共服务志愿者队伍”。</w:t>
      </w:r>
    </w:p>
    <w:p>
      <w:pPr>
        <w:spacing w:line="560" w:lineRule="exact"/>
        <w:ind w:firstLine="640" w:firstLineChars="200"/>
        <w:rPr>
          <w:rFonts w:hint="eastAsia" w:ascii="黑体" w:eastAsia="黑体" w:cs="黑体"/>
          <w:b/>
          <w:bCs/>
          <w:sz w:val="32"/>
          <w:szCs w:val="32"/>
          <w:lang w:bidi="ar-SA"/>
        </w:rPr>
      </w:pPr>
      <w:r>
        <w:rPr>
          <w:rFonts w:hint="eastAsia" w:ascii="仿宋_GB2312" w:eastAsia="仿宋_GB2312" w:cs="仿宋"/>
          <w:sz w:val="32"/>
          <w:szCs w:val="32"/>
          <w:lang w:bidi="ar-SA"/>
        </w:rPr>
        <w:t>3.福建省知识产权公共服务志愿者队伍将采用线上线下结合的方式发布活动通知，届时欢迎志愿者踊跃报名参与。</w:t>
      </w:r>
    </w:p>
    <w:p>
      <w:pPr>
        <w:rPr>
          <w:rFonts w:hint="eastAsia" w:ascii="仿宋_GB2312" w:eastAsia="仿宋_GB2312"/>
          <w:sz w:val="32"/>
          <w:szCs w:val="32"/>
        </w:rPr>
      </w:pPr>
    </w:p>
    <w:p>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DB22C6"/>
    <w:rsid w:val="64DB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2020-04-10T01:41:00Z</dcterms:created>
  <dc:creator>Y_°1422787425</dc:creator>
  <cp:lastModifiedBy>Y_°1422787425</cp:lastModifiedBy>
  <dcterms:modified xsi:type="dcterms:W3CDTF">2020-04-10T01:42:05Z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