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600" w:lineRule="exact"/>
        <w:ind w:left="0"/>
        <w:jc w:val="left"/>
        <w:rPr>
          <w:rFonts w:hint="eastAsia" w:ascii="黑体" w:hAnsi="黑体" w:eastAsia="黑体" w:cs="黑体"/>
          <w:szCs w:val="32"/>
          <w:lang w:val="en-US" w:eastAsia="zh-CN"/>
        </w:rPr>
      </w:pPr>
      <w:r>
        <w:rPr>
          <w:rFonts w:hint="eastAsia" w:ascii="黑体" w:hAnsi="黑体" w:eastAsia="黑体" w:cs="黑体"/>
          <w:szCs w:val="32"/>
        </w:rPr>
        <w:t>附件</w:t>
      </w:r>
      <w:r>
        <w:rPr>
          <w:rFonts w:hint="eastAsia" w:ascii="黑体" w:hAnsi="黑体" w:eastAsia="黑体" w:cs="黑体"/>
          <w:szCs w:val="32"/>
          <w:lang w:val="en-US" w:eastAsia="zh-CN"/>
        </w:rPr>
        <w:t>1</w:t>
      </w:r>
    </w:p>
    <w:p>
      <w:pPr>
        <w:spacing w:line="600" w:lineRule="exact"/>
        <w:ind w:left="0"/>
        <w:jc w:val="left"/>
        <w:rPr>
          <w:rFonts w:hint="eastAsia" w:ascii="仿宋_GB2312"/>
          <w:szCs w:val="32"/>
          <w:lang w:val="en-US" w:eastAsia="zh-CN"/>
        </w:rPr>
      </w:pPr>
    </w:p>
    <w:p>
      <w:pPr>
        <w:snapToGrid w:val="0"/>
        <w:spacing w:line="600" w:lineRule="exact"/>
        <w:jc w:val="center"/>
        <w:rPr>
          <w:rFonts w:hint="eastAsia" w:ascii="宋体" w:eastAsia="宋体"/>
          <w:b/>
          <w:bCs/>
          <w:sz w:val="44"/>
        </w:rPr>
      </w:pPr>
      <w:bookmarkStart w:id="0" w:name="_GoBack"/>
      <w:r>
        <w:rPr>
          <w:rFonts w:hint="eastAsia" w:ascii="宋体" w:eastAsia="宋体"/>
          <w:b/>
          <w:bCs/>
          <w:sz w:val="44"/>
          <w:lang w:val="en-US" w:eastAsia="zh-CN"/>
        </w:rPr>
        <w:t>关于</w:t>
      </w:r>
      <w:r>
        <w:rPr>
          <w:rFonts w:ascii="宋体" w:eastAsia="宋体"/>
          <w:b/>
          <w:bCs/>
          <w:sz w:val="44"/>
          <w:lang w:val="en-US" w:eastAsia="zh-CN"/>
        </w:rPr>
        <w:t>推荐2020年</w:t>
      </w:r>
      <w:r>
        <w:rPr>
          <w:rFonts w:hint="eastAsia" w:ascii="宋体" w:eastAsia="宋体"/>
          <w:b/>
          <w:bCs/>
          <w:sz w:val="44"/>
          <w:lang w:val="en-US" w:eastAsia="zh-CN"/>
        </w:rPr>
        <w:t>省级</w:t>
      </w:r>
      <w:r>
        <w:rPr>
          <w:rFonts w:hint="eastAsia" w:ascii="宋体" w:eastAsia="宋体"/>
          <w:b/>
          <w:bCs/>
          <w:sz w:val="44"/>
        </w:rPr>
        <w:t>农业物联网应用基地</w:t>
      </w:r>
      <w:r>
        <w:rPr>
          <w:rFonts w:hint="eastAsia" w:ascii="宋体" w:eastAsia="宋体"/>
          <w:b/>
          <w:bCs/>
          <w:sz w:val="44"/>
          <w:lang w:val="en-US" w:eastAsia="zh-CN"/>
        </w:rPr>
        <w:t>项目的通知</w:t>
      </w:r>
    </w:p>
    <w:bookmarkEnd w:id="0"/>
    <w:p>
      <w:pPr>
        <w:snapToGrid w:val="0"/>
        <w:spacing w:line="600" w:lineRule="exact"/>
        <w:jc w:val="center"/>
        <w:rPr>
          <w:rFonts w:hint="eastAsia" w:ascii="仿宋_GB2312"/>
          <w:b/>
          <w:bCs/>
        </w:rPr>
      </w:pPr>
    </w:p>
    <w:p>
      <w:pPr>
        <w:spacing w:line="600" w:lineRule="exact"/>
        <w:rPr>
          <w:rFonts w:hint="eastAsia" w:ascii="仿宋_GB2312"/>
        </w:rPr>
      </w:pPr>
      <w:r>
        <w:rPr>
          <w:rFonts w:hint="eastAsia" w:ascii="仿宋_GB2312"/>
          <w:sz w:val="31"/>
          <w:szCs w:val="31"/>
          <w:lang w:val="en-US" w:eastAsia="zh-CN"/>
        </w:rPr>
        <w:t>各设区市</w:t>
      </w:r>
      <w:r>
        <w:rPr>
          <w:rFonts w:ascii="仿宋_GB2312"/>
          <w:sz w:val="31"/>
          <w:szCs w:val="31"/>
          <w:lang w:val="en-US" w:eastAsia="zh-CN"/>
        </w:rPr>
        <w:t>、</w:t>
      </w:r>
      <w:r>
        <w:rPr>
          <w:rFonts w:hint="eastAsia" w:ascii="仿宋_GB2312"/>
          <w:sz w:val="31"/>
          <w:szCs w:val="31"/>
          <w:lang w:val="en-US" w:eastAsia="zh-CN"/>
        </w:rPr>
        <w:t>平潭综合实验区</w:t>
      </w:r>
      <w:r>
        <w:rPr>
          <w:rFonts w:ascii="仿宋_GB2312"/>
          <w:sz w:val="31"/>
          <w:szCs w:val="31"/>
          <w:lang w:val="en-US" w:eastAsia="zh-CN"/>
        </w:rPr>
        <w:t>农业农村</w:t>
      </w:r>
      <w:r>
        <w:rPr>
          <w:rFonts w:hint="eastAsia" w:ascii="仿宋_GB2312"/>
          <w:sz w:val="31"/>
          <w:szCs w:val="31"/>
          <w:lang w:val="en-US" w:eastAsia="zh-CN"/>
        </w:rPr>
        <w:t>局</w:t>
      </w:r>
      <w:r>
        <w:rPr>
          <w:rFonts w:hint="eastAsia" w:ascii="仿宋_GB2312"/>
          <w:sz w:val="31"/>
          <w:szCs w:val="31"/>
        </w:rPr>
        <w:t>:</w:t>
      </w:r>
    </w:p>
    <w:p>
      <w:pPr>
        <w:spacing w:line="600" w:lineRule="exact"/>
        <w:ind w:firstLine="640" w:firstLineChars="200"/>
        <w:rPr>
          <w:rFonts w:hint="eastAsia" w:ascii="宋体" w:eastAsia="宋体"/>
          <w:sz w:val="44"/>
        </w:rPr>
      </w:pPr>
      <w:r>
        <w:rPr>
          <w:rFonts w:hint="eastAsia"/>
        </w:rPr>
        <w:t>为</w:t>
      </w:r>
      <w:r>
        <w:t>组织开展省级农业物联网应用基地项目评审，提升全省农业生产智能化水平，请各设区市推荐上报2020年农业物联网应用基地相关材料。</w:t>
      </w:r>
      <w:r>
        <w:rPr>
          <w:kern w:val="0"/>
        </w:rPr>
        <w:t>现将</w:t>
      </w:r>
      <w:r>
        <w:rPr>
          <w:rFonts w:hint="eastAsia"/>
          <w:kern w:val="0"/>
        </w:rPr>
        <w:t>有关事项通知如下：</w:t>
      </w:r>
    </w:p>
    <w:p>
      <w:pPr>
        <w:pStyle w:val="15"/>
        <w:spacing w:line="600" w:lineRule="exact"/>
        <w:rPr>
          <w:rFonts w:hint="eastAsia"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一、</w:t>
      </w:r>
      <w:r>
        <w:rPr>
          <w:rFonts w:ascii="黑体" w:eastAsia="黑体"/>
          <w:sz w:val="32"/>
          <w:szCs w:val="32"/>
        </w:rPr>
        <w:t>储备范围</w:t>
      </w:r>
    </w:p>
    <w:p>
      <w:pPr>
        <w:spacing w:line="600" w:lineRule="exact"/>
        <w:ind w:firstLine="579" w:firstLineChars="181"/>
        <w:rPr>
          <w:rFonts w:hint="eastAsia" w:ascii="仿宋_GB2312"/>
          <w:szCs w:val="32"/>
        </w:rPr>
      </w:pPr>
      <w:r>
        <w:rPr>
          <w:rFonts w:ascii="仿宋_GB2312"/>
          <w:szCs w:val="32"/>
        </w:rPr>
        <w:t>在</w:t>
      </w:r>
      <w:r>
        <w:rPr>
          <w:rFonts w:hint="eastAsia" w:ascii="仿宋_GB2312"/>
          <w:szCs w:val="32"/>
        </w:rPr>
        <w:t>食用菌、</w:t>
      </w:r>
      <w:r>
        <w:rPr>
          <w:rFonts w:ascii="仿宋_GB2312"/>
          <w:szCs w:val="32"/>
        </w:rPr>
        <w:t>果蔬</w:t>
      </w:r>
      <w:r>
        <w:rPr>
          <w:rFonts w:hint="eastAsia" w:ascii="仿宋_GB2312"/>
          <w:szCs w:val="32"/>
        </w:rPr>
        <w:t>、茶叶和畜禽等优势特色行业遴选推荐。</w:t>
      </w:r>
    </w:p>
    <w:p>
      <w:pPr>
        <w:pStyle w:val="15"/>
        <w:spacing w:line="600" w:lineRule="exact"/>
        <w:rPr>
          <w:rFonts w:hint="eastAsia" w:ascii="黑体" w:eastAsia="黑体"/>
          <w:b w:val="0"/>
          <w:sz w:val="32"/>
          <w:szCs w:val="32"/>
        </w:rPr>
      </w:pPr>
      <w:r>
        <w:rPr>
          <w:rFonts w:hint="eastAsia" w:ascii="黑体" w:eastAsia="黑体"/>
          <w:b w:val="0"/>
          <w:sz w:val="32"/>
          <w:szCs w:val="32"/>
        </w:rPr>
        <w:t>二、</w:t>
      </w:r>
      <w:r>
        <w:rPr>
          <w:rFonts w:ascii="黑体" w:eastAsia="黑体"/>
          <w:b w:val="0"/>
          <w:sz w:val="32"/>
          <w:szCs w:val="32"/>
        </w:rPr>
        <w:t>有关要求</w:t>
      </w:r>
    </w:p>
    <w:p>
      <w:pPr>
        <w:pStyle w:val="15"/>
        <w:spacing w:line="600" w:lineRule="exact"/>
        <w:rPr>
          <w:rFonts w:ascii="仿宋_GB2312" w:eastAsia="仿宋_GB2312"/>
          <w:bCs/>
          <w:kern w:val="0"/>
          <w:sz w:val="32"/>
          <w:szCs w:val="32"/>
        </w:rPr>
      </w:pPr>
      <w:r>
        <w:rPr>
          <w:rFonts w:hint="eastAsia" w:ascii="楷体_GB2312" w:eastAsia="楷体_GB2312"/>
          <w:b/>
          <w:bCs/>
          <w:sz w:val="32"/>
          <w:szCs w:val="32"/>
        </w:rPr>
        <w:t>1. 储备项目对象。</w:t>
      </w:r>
      <w:r>
        <w:rPr>
          <w:rFonts w:hint="eastAsia" w:ascii="仿宋_GB2312" w:eastAsia="仿宋_GB2312"/>
          <w:sz w:val="32"/>
          <w:szCs w:val="32"/>
        </w:rPr>
        <w:t>主要为</w:t>
      </w:r>
      <w:r>
        <w:rPr>
          <w:rFonts w:hint="eastAsia" w:ascii="仿宋_GB2312" w:eastAsia="仿宋_GB2312"/>
          <w:bCs/>
          <w:kern w:val="0"/>
          <w:sz w:val="32"/>
          <w:szCs w:val="32"/>
        </w:rPr>
        <w:t>农业企业、农民合作社、家庭农场、专业大户等新型农业经营主体</w:t>
      </w:r>
      <w:r>
        <w:rPr>
          <w:rFonts w:ascii="仿宋_GB2312" w:eastAsia="仿宋_GB2312"/>
          <w:bCs/>
          <w:kern w:val="0"/>
          <w:sz w:val="32"/>
          <w:szCs w:val="32"/>
        </w:rPr>
        <w:t>。</w:t>
      </w:r>
    </w:p>
    <w:p>
      <w:pPr>
        <w:pStyle w:val="15"/>
        <w:spacing w:line="600" w:lineRule="exact"/>
        <w:rPr>
          <w:rFonts w:hint="eastAsia" w:ascii="仿宋_GB2312" w:eastAsia="仿宋_GB2312"/>
          <w:sz w:val="32"/>
          <w:szCs w:val="32"/>
        </w:rPr>
      </w:pPr>
      <w:r>
        <w:rPr>
          <w:rFonts w:hint="eastAsia" w:ascii="楷体_GB2312" w:eastAsia="楷体_GB2312"/>
          <w:b/>
          <w:bCs/>
          <w:sz w:val="32"/>
          <w:szCs w:val="32"/>
        </w:rPr>
        <w:t>2.储备项目</w:t>
      </w:r>
      <w:r>
        <w:rPr>
          <w:rFonts w:ascii="楷体_GB2312" w:eastAsia="楷体_GB2312"/>
          <w:b/>
          <w:bCs/>
          <w:sz w:val="32"/>
          <w:szCs w:val="32"/>
        </w:rPr>
        <w:t>要求</w:t>
      </w:r>
      <w:r>
        <w:rPr>
          <w:rFonts w:hint="eastAsia" w:ascii="楷体_GB2312" w:eastAsia="楷体_GB2312"/>
          <w:b/>
          <w:bCs/>
          <w:sz w:val="32"/>
          <w:szCs w:val="32"/>
        </w:rPr>
        <w:t>。</w:t>
      </w:r>
      <w:r>
        <w:rPr>
          <w:rFonts w:hint="eastAsia" w:ascii="仿宋_GB2312" w:eastAsia="仿宋_GB2312" w:cs="仿宋_GB2312"/>
          <w:sz w:val="32"/>
          <w:szCs w:val="32"/>
          <w:lang w:bidi="ar-SA"/>
        </w:rPr>
        <w:t>储备单位</w:t>
      </w:r>
      <w:r>
        <w:rPr>
          <w:rFonts w:hint="eastAsia" w:ascii="仿宋_GB2312" w:eastAsia="仿宋_GB2312"/>
          <w:sz w:val="32"/>
          <w:szCs w:val="32"/>
        </w:rPr>
        <w:t>具备较好的农业物联网</w:t>
      </w:r>
      <w:r>
        <w:rPr>
          <w:rFonts w:hint="eastAsia" w:ascii="仿宋_GB2312" w:eastAsia="仿宋_GB2312" w:cs="宋体"/>
          <w:kern w:val="0"/>
          <w:sz w:val="32"/>
          <w:szCs w:val="32"/>
          <w:shd w:val="clear" w:color="auto" w:fill="FFFFFF"/>
          <w:lang w:bidi="ar-SA"/>
        </w:rPr>
        <w:t>基础设施装备，</w:t>
      </w:r>
      <w:r>
        <w:rPr>
          <w:rFonts w:hint="eastAsia" w:ascii="仿宋_GB2312" w:eastAsia="仿宋_GB2312"/>
          <w:sz w:val="32"/>
          <w:szCs w:val="32"/>
        </w:rPr>
        <w:t>在农业</w:t>
      </w:r>
      <w:r>
        <w:rPr>
          <w:rFonts w:hint="eastAsia" w:ascii="仿宋_GB2312" w:eastAsia="仿宋_GB2312"/>
          <w:bCs/>
          <w:kern w:val="0"/>
          <w:sz w:val="32"/>
          <w:szCs w:val="32"/>
        </w:rPr>
        <w:t>生产过程中应用物联网单项技术或多项组合技术模式，通过示范建设，能够形成先进适用的物联网应用模式，在同类产业中可学可推广。</w:t>
      </w:r>
      <w:r>
        <w:rPr>
          <w:rFonts w:hint="eastAsia" w:ascii="仿宋_GB2312" w:eastAsia="仿宋_GB2312"/>
          <w:sz w:val="32"/>
          <w:szCs w:val="32"/>
        </w:rPr>
        <w:t>具体</w:t>
      </w:r>
      <w:r>
        <w:rPr>
          <w:rFonts w:ascii="仿宋_GB2312" w:eastAsia="仿宋_GB2312"/>
          <w:sz w:val="32"/>
          <w:szCs w:val="32"/>
        </w:rPr>
        <w:t>是</w:t>
      </w:r>
      <w:r>
        <w:rPr>
          <w:rFonts w:hint="eastAsia" w:ascii="仿宋_GB2312" w:eastAsia="仿宋_GB2312"/>
          <w:sz w:val="32"/>
          <w:szCs w:val="32"/>
        </w:rPr>
        <w:t>：</w:t>
      </w:r>
    </w:p>
    <w:p>
      <w:pPr>
        <w:spacing w:line="620" w:lineRule="exact"/>
        <w:ind w:firstLine="480" w:firstLineChars="150"/>
        <w:rPr>
          <w:rFonts w:hint="eastAsia" w:ascii="仿宋_GB2312" w:cs="仿宋_GB2312"/>
          <w:szCs w:val="32"/>
          <w:lang w:bidi="ar-SA"/>
        </w:rPr>
      </w:pPr>
      <w:r>
        <w:rPr>
          <w:rFonts w:ascii="仿宋_GB2312" w:cs="仿宋_GB2312"/>
          <w:b/>
          <w:bCs/>
          <w:szCs w:val="32"/>
          <w:lang w:bidi="ar-SA"/>
        </w:rPr>
        <w:t>（1）大田园艺作物（果、蔬、茶）</w:t>
      </w:r>
      <w:r>
        <w:rPr>
          <w:rFonts w:hint="eastAsia" w:ascii="仿宋_GB2312" w:cs="仿宋_GB2312"/>
          <w:b/>
          <w:bCs/>
          <w:szCs w:val="32"/>
          <w:lang w:bidi="ar-SA"/>
        </w:rPr>
        <w:t>：</w:t>
      </w:r>
      <w:r>
        <w:rPr>
          <w:rFonts w:hint="eastAsia" w:ascii="仿宋_GB2312" w:cs="仿宋_GB2312"/>
          <w:szCs w:val="32"/>
          <w:lang w:bidi="ar-SA"/>
        </w:rPr>
        <w:t>生产基地</w:t>
      </w:r>
      <w:r>
        <w:rPr>
          <w:rFonts w:ascii="仿宋_GB2312" w:cs="仿宋_GB2312"/>
          <w:szCs w:val="32"/>
          <w:lang w:bidi="ar-SA"/>
        </w:rPr>
        <w:t>初步</w:t>
      </w:r>
      <w:r>
        <w:rPr>
          <w:rFonts w:hint="eastAsia" w:ascii="仿宋_GB2312" w:cs="仿宋_GB2312"/>
          <w:szCs w:val="32"/>
          <w:lang w:bidi="ar-SA"/>
        </w:rPr>
        <w:t>实现空气温湿度、光照强度、土壤温湿度等环境信息的监测及视频监控等</w:t>
      </w:r>
      <w:r>
        <w:rPr>
          <w:rFonts w:ascii="仿宋_GB2312" w:cs="仿宋_GB2312"/>
          <w:szCs w:val="32"/>
          <w:lang w:bidi="ar-SA"/>
        </w:rPr>
        <w:t>。通过项目建设后，可</w:t>
      </w:r>
      <w:r>
        <w:rPr>
          <w:rFonts w:hint="eastAsia" w:ascii="仿宋_GB2312"/>
          <w:szCs w:val="32"/>
        </w:rPr>
        <w:t>利用电脑、手机等终端，</w:t>
      </w:r>
      <w:r>
        <w:rPr>
          <w:rFonts w:ascii="仿宋_GB2312"/>
          <w:szCs w:val="32"/>
        </w:rPr>
        <w:t>实现对</w:t>
      </w:r>
      <w:r>
        <w:rPr>
          <w:rFonts w:hint="eastAsia" w:ascii="仿宋_GB2312"/>
          <w:szCs w:val="32"/>
        </w:rPr>
        <w:t>生产基地</w:t>
      </w:r>
      <w:r>
        <w:rPr>
          <w:rFonts w:ascii="仿宋_GB2312"/>
          <w:szCs w:val="32"/>
        </w:rPr>
        <w:t>或加工车间</w:t>
      </w:r>
      <w:r>
        <w:rPr>
          <w:rFonts w:hint="eastAsia" w:ascii="仿宋_GB2312"/>
          <w:szCs w:val="32"/>
        </w:rPr>
        <w:t>空气温湿度、光照强度、土壤温湿度等环境信息的实时监测、数据采集分析、自动报警</w:t>
      </w:r>
      <w:r>
        <w:rPr>
          <w:rFonts w:ascii="仿宋_GB2312"/>
          <w:szCs w:val="32"/>
        </w:rPr>
        <w:t>、远程控制</w:t>
      </w:r>
      <w:r>
        <w:rPr>
          <w:rFonts w:hint="eastAsia" w:ascii="仿宋_GB2312"/>
          <w:szCs w:val="32"/>
        </w:rPr>
        <w:t>等。</w:t>
      </w:r>
    </w:p>
    <w:p>
      <w:pPr>
        <w:spacing w:line="620" w:lineRule="exact"/>
        <w:ind w:firstLine="480" w:firstLineChars="150"/>
        <w:rPr>
          <w:rFonts w:ascii="仿宋_GB2312" w:cs="仿宋_GB2312"/>
          <w:color w:val="FF0000"/>
          <w:szCs w:val="32"/>
          <w:lang w:bidi="ar-SA"/>
        </w:rPr>
      </w:pPr>
      <w:r>
        <w:rPr>
          <w:rFonts w:hint="eastAsia" w:ascii="仿宋_GB2312" w:cs="仿宋_GB2312"/>
          <w:b/>
          <w:bCs/>
          <w:szCs w:val="32"/>
          <w:lang w:bidi="ar-SA"/>
        </w:rPr>
        <w:t>（2）设施大棚：</w:t>
      </w:r>
      <w:r>
        <w:rPr>
          <w:rFonts w:hint="eastAsia" w:ascii="仿宋_GB2312" w:cs="仿宋_GB2312"/>
          <w:szCs w:val="32"/>
          <w:lang w:bidi="ar-SA"/>
        </w:rPr>
        <w:t>设施大棚（含普通大棚、温控大棚）</w:t>
      </w:r>
      <w:r>
        <w:rPr>
          <w:rFonts w:ascii="仿宋_GB2312" w:cs="仿宋_GB2312"/>
          <w:szCs w:val="32"/>
          <w:lang w:bidi="ar-SA"/>
        </w:rPr>
        <w:t>初步实现对</w:t>
      </w:r>
      <w:r>
        <w:rPr>
          <w:rFonts w:hint="eastAsia" w:ascii="仿宋_GB2312" w:cs="仿宋_GB2312"/>
          <w:szCs w:val="32"/>
          <w:lang w:bidi="ar-SA"/>
        </w:rPr>
        <w:t>空气温湿度、栽培介质温湿度、光照强度等环境因子的实时监测</w:t>
      </w:r>
      <w:r>
        <w:rPr>
          <w:rFonts w:ascii="仿宋_GB2312" w:cs="仿宋_GB2312"/>
          <w:szCs w:val="32"/>
          <w:lang w:bidi="ar-SA"/>
        </w:rPr>
        <w:t>、</w:t>
      </w:r>
      <w:r>
        <w:rPr>
          <w:rFonts w:hint="eastAsia" w:ascii="仿宋_GB2312" w:cs="仿宋_GB2312"/>
          <w:szCs w:val="32"/>
          <w:lang w:bidi="ar-SA"/>
        </w:rPr>
        <w:t>视频监控。</w:t>
      </w:r>
      <w:r>
        <w:rPr>
          <w:rFonts w:hint="eastAsia" w:ascii="仿宋_GB2312"/>
          <w:szCs w:val="32"/>
        </w:rPr>
        <w:t>通过</w:t>
      </w:r>
      <w:r>
        <w:rPr>
          <w:rFonts w:ascii="仿宋_GB2312"/>
          <w:szCs w:val="32"/>
        </w:rPr>
        <w:t>项目</w:t>
      </w:r>
      <w:r>
        <w:rPr>
          <w:rFonts w:hint="eastAsia" w:ascii="仿宋_GB2312"/>
          <w:szCs w:val="32"/>
        </w:rPr>
        <w:t>建设，</w:t>
      </w:r>
      <w:r>
        <w:rPr>
          <w:rFonts w:ascii="仿宋_GB2312"/>
          <w:szCs w:val="32"/>
        </w:rPr>
        <w:t>可</w:t>
      </w:r>
      <w:r>
        <w:rPr>
          <w:rFonts w:hint="eastAsia" w:ascii="仿宋_GB2312"/>
          <w:szCs w:val="32"/>
        </w:rPr>
        <w:t>利用电脑、手机等终端，实现对</w:t>
      </w:r>
      <w:r>
        <w:rPr>
          <w:rFonts w:ascii="仿宋_GB2312"/>
          <w:szCs w:val="32"/>
        </w:rPr>
        <w:t>生产基地</w:t>
      </w:r>
      <w:r>
        <w:rPr>
          <w:rFonts w:hint="eastAsia" w:ascii="仿宋_GB2312" w:cs="仿宋_GB2312"/>
          <w:szCs w:val="32"/>
          <w:lang w:bidi="ar-SA"/>
        </w:rPr>
        <w:t>温度、湿度、</w:t>
      </w:r>
      <w:r>
        <w:rPr>
          <w:rFonts w:hint="eastAsia" w:ascii="仿宋_GB2312"/>
          <w:szCs w:val="32"/>
        </w:rPr>
        <w:t>光照、CO</w:t>
      </w:r>
      <w:r>
        <w:rPr>
          <w:rFonts w:hint="eastAsia" w:ascii="仿宋_GB2312"/>
          <w:szCs w:val="32"/>
          <w:vertAlign w:val="subscript"/>
        </w:rPr>
        <w:t>2</w:t>
      </w:r>
      <w:r>
        <w:rPr>
          <w:rFonts w:hint="eastAsia" w:ascii="仿宋_GB2312"/>
          <w:szCs w:val="32"/>
        </w:rPr>
        <w:t>、水肥一体化等环境信息的实时监测、数据采集分析、自动报警</w:t>
      </w:r>
      <w:r>
        <w:rPr>
          <w:rFonts w:ascii="仿宋_GB2312"/>
          <w:szCs w:val="32"/>
        </w:rPr>
        <w:t>、远程控制</w:t>
      </w:r>
      <w:r>
        <w:rPr>
          <w:rFonts w:hint="eastAsia" w:ascii="仿宋_GB2312"/>
          <w:szCs w:val="32"/>
        </w:rPr>
        <w:t>等。</w:t>
      </w:r>
    </w:p>
    <w:p>
      <w:pPr>
        <w:spacing w:line="620" w:lineRule="exact"/>
        <w:ind w:firstLine="480" w:firstLineChars="150"/>
        <w:rPr>
          <w:rFonts w:hint="eastAsia" w:ascii="仿宋_GB2312" w:cs="仿宋_GB2312"/>
          <w:szCs w:val="32"/>
        </w:rPr>
      </w:pPr>
      <w:r>
        <w:rPr>
          <w:rFonts w:hint="eastAsia" w:ascii="仿宋_GB2312" w:cs="仿宋_GB2312"/>
          <w:b/>
          <w:bCs/>
          <w:szCs w:val="32"/>
          <w:lang w:bidi="ar-SA"/>
        </w:rPr>
        <w:t>（</w:t>
      </w:r>
      <w:r>
        <w:rPr>
          <w:rFonts w:ascii="仿宋_GB2312" w:cs="仿宋_GB2312"/>
          <w:b/>
          <w:bCs/>
          <w:szCs w:val="32"/>
          <w:lang w:bidi="ar-SA"/>
        </w:rPr>
        <w:t>3</w:t>
      </w:r>
      <w:r>
        <w:rPr>
          <w:rFonts w:hint="eastAsia" w:ascii="仿宋_GB2312" w:cs="仿宋_GB2312"/>
          <w:b/>
          <w:bCs/>
          <w:szCs w:val="32"/>
          <w:lang w:bidi="ar-SA"/>
        </w:rPr>
        <w:t>）畜禽规模化养殖：</w:t>
      </w:r>
      <w:r>
        <w:rPr>
          <w:rFonts w:ascii="仿宋_GB2312" w:cs="仿宋_GB2312"/>
          <w:szCs w:val="32"/>
          <w:lang w:bidi="ar-SA"/>
        </w:rPr>
        <w:t>初步实现</w:t>
      </w:r>
      <w:r>
        <w:rPr>
          <w:rFonts w:hint="eastAsia" w:ascii="仿宋_GB2312" w:cs="仿宋_GB2312"/>
          <w:szCs w:val="32"/>
          <w:lang w:bidi="ar-SA"/>
        </w:rPr>
        <w:t>养殖舍内空气温度湿度、氨气浓度等环境信息的监测</w:t>
      </w:r>
      <w:r>
        <w:rPr>
          <w:rFonts w:ascii="仿宋_GB2312" w:cs="仿宋_GB2312"/>
          <w:szCs w:val="32"/>
          <w:lang w:bidi="ar-SA"/>
        </w:rPr>
        <w:t>、</w:t>
      </w:r>
      <w:r>
        <w:rPr>
          <w:rFonts w:hint="eastAsia" w:ascii="仿宋_GB2312" w:cs="仿宋_GB2312"/>
          <w:szCs w:val="32"/>
          <w:lang w:bidi="ar-SA"/>
        </w:rPr>
        <w:t>调控以及视频监控等。通过</w:t>
      </w:r>
      <w:r>
        <w:rPr>
          <w:rFonts w:ascii="仿宋_GB2312" w:cs="仿宋_GB2312"/>
          <w:szCs w:val="32"/>
          <w:lang w:bidi="ar-SA"/>
        </w:rPr>
        <w:t>项目</w:t>
      </w:r>
      <w:r>
        <w:rPr>
          <w:rFonts w:hint="eastAsia" w:ascii="仿宋_GB2312" w:cs="仿宋_GB2312"/>
          <w:szCs w:val="32"/>
          <w:lang w:bidi="ar-SA"/>
        </w:rPr>
        <w:t>建设，</w:t>
      </w:r>
      <w:r>
        <w:rPr>
          <w:rFonts w:ascii="仿宋_GB2312"/>
          <w:szCs w:val="32"/>
        </w:rPr>
        <w:t>可</w:t>
      </w:r>
      <w:r>
        <w:rPr>
          <w:rFonts w:hint="eastAsia" w:ascii="仿宋_GB2312"/>
          <w:szCs w:val="32"/>
        </w:rPr>
        <w:t>利用电脑、手机等终端，</w:t>
      </w:r>
      <w:r>
        <w:rPr>
          <w:rFonts w:ascii="仿宋_GB2312"/>
          <w:szCs w:val="32"/>
        </w:rPr>
        <w:t>可对</w:t>
      </w:r>
      <w:r>
        <w:rPr>
          <w:rFonts w:hint="eastAsia" w:ascii="仿宋_GB2312"/>
          <w:szCs w:val="32"/>
        </w:rPr>
        <w:t>养殖舍内通风、光照、喂料、饮水、清粪、监控等</w:t>
      </w:r>
      <w:r>
        <w:rPr>
          <w:rFonts w:ascii="仿宋_GB2312"/>
          <w:szCs w:val="32"/>
        </w:rPr>
        <w:t>环节进行</w:t>
      </w:r>
      <w:r>
        <w:rPr>
          <w:rFonts w:hint="eastAsia" w:ascii="仿宋_GB2312"/>
          <w:szCs w:val="32"/>
        </w:rPr>
        <w:t>智能化控制，</w:t>
      </w:r>
      <w:r>
        <w:rPr>
          <w:rFonts w:ascii="仿宋_GB2312"/>
          <w:szCs w:val="32"/>
        </w:rPr>
        <w:t>实现</w:t>
      </w:r>
      <w:r>
        <w:rPr>
          <w:rFonts w:hint="eastAsia" w:ascii="仿宋_GB2312"/>
          <w:szCs w:val="32"/>
        </w:rPr>
        <w:t>养殖动态跟踪监测、</w:t>
      </w:r>
      <w:r>
        <w:rPr>
          <w:rFonts w:ascii="仿宋_GB2312"/>
          <w:szCs w:val="32"/>
        </w:rPr>
        <w:t>数据采集分析、</w:t>
      </w:r>
      <w:r>
        <w:rPr>
          <w:rFonts w:hint="eastAsia" w:ascii="仿宋_GB2312"/>
          <w:szCs w:val="32"/>
        </w:rPr>
        <w:t>异常情况实时预警等。</w:t>
      </w:r>
    </w:p>
    <w:p>
      <w:pPr>
        <w:spacing w:line="620" w:lineRule="exact"/>
        <w:ind w:firstLine="480" w:firstLineChars="150"/>
        <w:rPr>
          <w:rFonts w:hint="eastAsia" w:ascii="仿宋_GB2312" w:cs="仿宋_GB2312"/>
          <w:szCs w:val="32"/>
        </w:rPr>
      </w:pPr>
      <w:r>
        <w:rPr>
          <w:rFonts w:hint="eastAsia" w:ascii="仿宋_GB2312" w:cs="仿宋_GB2312"/>
          <w:b/>
          <w:bCs/>
          <w:szCs w:val="32"/>
          <w:lang w:bidi="ar-SA"/>
        </w:rPr>
        <w:t>（</w:t>
      </w:r>
      <w:r>
        <w:rPr>
          <w:rFonts w:ascii="仿宋_GB2312" w:cs="仿宋_GB2312"/>
          <w:b/>
          <w:bCs/>
          <w:szCs w:val="32"/>
          <w:lang w:bidi="ar-SA"/>
        </w:rPr>
        <w:t>4</w:t>
      </w:r>
      <w:r>
        <w:rPr>
          <w:rFonts w:hint="eastAsia" w:ascii="仿宋_GB2312" w:cs="仿宋_GB2312"/>
          <w:b/>
          <w:bCs/>
          <w:szCs w:val="32"/>
          <w:lang w:bidi="ar-SA"/>
        </w:rPr>
        <w:t>）食用菌</w:t>
      </w:r>
      <w:r>
        <w:rPr>
          <w:rFonts w:ascii="仿宋_GB2312" w:cs="仿宋_GB2312"/>
          <w:b/>
          <w:bCs/>
          <w:szCs w:val="32"/>
          <w:lang w:bidi="ar-SA"/>
        </w:rPr>
        <w:t>工厂化</w:t>
      </w:r>
      <w:r>
        <w:rPr>
          <w:rFonts w:hint="eastAsia" w:ascii="仿宋_GB2312" w:cs="仿宋_GB2312"/>
          <w:b/>
          <w:bCs/>
          <w:szCs w:val="32"/>
          <w:lang w:bidi="ar-SA"/>
        </w:rPr>
        <w:t>栽培：</w:t>
      </w:r>
      <w:r>
        <w:rPr>
          <w:rFonts w:hint="eastAsia" w:ascii="仿宋_GB2312" w:cs="仿宋_GB2312"/>
          <w:szCs w:val="32"/>
          <w:lang w:bidi="ar-SA"/>
        </w:rPr>
        <w:t>食用菌菇房</w:t>
      </w:r>
      <w:r>
        <w:rPr>
          <w:rFonts w:ascii="仿宋_GB2312" w:cs="仿宋_GB2312"/>
          <w:szCs w:val="32"/>
          <w:lang w:bidi="ar-SA"/>
        </w:rPr>
        <w:t>初步实现对</w:t>
      </w:r>
      <w:r>
        <w:rPr>
          <w:rFonts w:hint="eastAsia" w:ascii="仿宋_GB2312" w:cs="仿宋_GB2312"/>
          <w:szCs w:val="32"/>
          <w:lang w:bidi="ar-SA"/>
        </w:rPr>
        <w:t>空气温度、湿度、二氧化碳浓度等环境信息的监测</w:t>
      </w:r>
      <w:r>
        <w:rPr>
          <w:rFonts w:ascii="仿宋_GB2312" w:cs="仿宋_GB2312"/>
          <w:szCs w:val="32"/>
          <w:lang w:bidi="ar-SA"/>
        </w:rPr>
        <w:t>、</w:t>
      </w:r>
      <w:r>
        <w:rPr>
          <w:rFonts w:hint="eastAsia" w:ascii="仿宋_GB2312" w:cs="仿宋_GB2312"/>
          <w:szCs w:val="32"/>
          <w:lang w:bidi="ar-SA"/>
        </w:rPr>
        <w:t>调控以及视频监控等。</w:t>
      </w:r>
      <w:r>
        <w:rPr>
          <w:rFonts w:hint="eastAsia" w:ascii="仿宋_GB2312"/>
          <w:bCs/>
          <w:kern w:val="0"/>
          <w:szCs w:val="32"/>
        </w:rPr>
        <w:t>通过</w:t>
      </w:r>
      <w:r>
        <w:rPr>
          <w:rFonts w:ascii="仿宋_GB2312"/>
          <w:bCs/>
          <w:kern w:val="0"/>
          <w:szCs w:val="32"/>
        </w:rPr>
        <w:t>项目</w:t>
      </w:r>
      <w:r>
        <w:rPr>
          <w:rFonts w:hint="eastAsia" w:ascii="仿宋_GB2312"/>
          <w:bCs/>
          <w:kern w:val="0"/>
          <w:szCs w:val="32"/>
        </w:rPr>
        <w:t>建设，</w:t>
      </w:r>
      <w:r>
        <w:rPr>
          <w:rFonts w:ascii="仿宋_GB2312"/>
          <w:szCs w:val="32"/>
        </w:rPr>
        <w:t>可</w:t>
      </w:r>
      <w:r>
        <w:rPr>
          <w:rFonts w:hint="eastAsia" w:ascii="仿宋_GB2312"/>
          <w:szCs w:val="32"/>
        </w:rPr>
        <w:t>利用电脑、手机等终端，</w:t>
      </w:r>
      <w:r>
        <w:rPr>
          <w:rFonts w:ascii="仿宋_GB2312"/>
          <w:szCs w:val="32"/>
        </w:rPr>
        <w:t>对</w:t>
      </w:r>
      <w:r>
        <w:rPr>
          <w:rFonts w:hint="eastAsia" w:ascii="仿宋_GB2312"/>
          <w:szCs w:val="32"/>
        </w:rPr>
        <w:t>菇房内的空气温度、湿度、二氧化碳浓度等环境信息的实时监测、</w:t>
      </w:r>
      <w:r>
        <w:rPr>
          <w:rFonts w:ascii="仿宋_GB2312"/>
          <w:szCs w:val="32"/>
        </w:rPr>
        <w:t>采集分析、</w:t>
      </w:r>
      <w:r>
        <w:rPr>
          <w:rFonts w:hint="eastAsia" w:ascii="仿宋_GB2312"/>
          <w:szCs w:val="32"/>
        </w:rPr>
        <w:t>智能调节和预警等功能。</w:t>
      </w:r>
    </w:p>
    <w:p>
      <w:pPr>
        <w:spacing w:line="600" w:lineRule="exact"/>
        <w:ind w:firstLine="640" w:firstLineChars="200"/>
        <w:jc w:val="center"/>
        <w:rPr>
          <w:rFonts w:ascii="仿宋_GB2312"/>
          <w:color w:val="FF0000"/>
          <w:szCs w:val="32"/>
          <w:shd w:val="clear" w:color="auto" w:fill="FFFFFF"/>
        </w:rPr>
      </w:pPr>
    </w:p>
    <w:p>
      <w:pPr>
        <w:spacing w:line="600" w:lineRule="exact"/>
        <w:ind w:firstLine="640" w:firstLineChars="200"/>
        <w:jc w:val="center"/>
        <w:rPr>
          <w:rFonts w:hint="eastAsia" w:ascii="仿宋_GB2312"/>
          <w:color w:val="FF0000"/>
          <w:szCs w:val="32"/>
          <w:shd w:val="clear" w:color="auto" w:fill="FFFFFF"/>
        </w:rPr>
      </w:pPr>
    </w:p>
    <w:p>
      <w:pPr>
        <w:spacing w:line="600" w:lineRule="exact"/>
        <w:ind w:firstLine="640" w:firstLineChars="200"/>
        <w:jc w:val="center"/>
        <w:rPr>
          <w:rFonts w:hint="eastAsia" w:ascii="仿宋_GB2312"/>
          <w:color w:val="FF0000"/>
          <w:szCs w:val="32"/>
          <w:shd w:val="clear" w:color="auto" w:fill="FFFFFF"/>
        </w:rPr>
      </w:pPr>
    </w:p>
    <w:p>
      <w:pPr>
        <w:spacing w:line="600" w:lineRule="exact"/>
        <w:jc w:val="both"/>
        <w:rPr>
          <w:rFonts w:hint="eastAsia" w:ascii="仿宋_GB2312" w:hAnsi="仿宋_GB2312"/>
          <w:color w:val="FF0000"/>
          <w:spacing w:val="-6"/>
        </w:rPr>
      </w:pPr>
      <w:r>
        <w:rPr>
          <w:rFonts w:hint="eastAsia" w:ascii="仿宋_GB2312"/>
          <w:color w:val="FF0000"/>
          <w:szCs w:val="32"/>
          <w:shd w:val="clear" w:color="auto" w:fill="FFFFFF"/>
        </w:rPr>
        <w:t xml:space="preserve">                 </w:t>
      </w:r>
    </w:p>
    <w:sectPr>
      <w:footerReference r:id="rId3" w:type="default"/>
      <w:footerReference r:id="rId4" w:type="even"/>
      <w:pgSz w:w="11907" w:h="16840"/>
      <w:pgMar w:top="1985" w:right="1361" w:bottom="1418" w:left="1531" w:header="851" w:footer="1418" w:gutter="0"/>
      <w:docGrid w:type="linesAndChars" w:linePitch="57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等线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永中宋体">
    <w:altName w:val="宋体"/>
    <w:panose1 w:val="02010600030101010101"/>
    <w:charset w:val="86"/>
    <w:family w:val="auto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framePr w:w="0" w:wrap="around" w:vAnchor="text" w:hAnchor="margin" w:xAlign="outside" w:y="1"/>
      <w:rPr>
        <w:rStyle w:val="12"/>
        <w:rFonts w:hint="eastAsia"/>
        <w:sz w:val="28"/>
        <w:szCs w:val="28"/>
      </w:rPr>
    </w:pPr>
  </w:p>
  <w:p>
    <w:pPr>
      <w:pStyle w:val="7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framePr w:w="0" w:wrap="around" w:vAnchor="text" w:hAnchor="margin" w:xAlign="outside" w:y="1"/>
      <w:rPr>
        <w:rStyle w:val="12"/>
        <w:rFonts w:hint="eastAsia"/>
      </w:rPr>
    </w:pPr>
    <w:r>
      <w:rPr>
        <w:rStyle w:val="12"/>
        <w:rFonts w:hint="eastAsia" w:ascii="宋体"/>
        <w:sz w:val="28"/>
        <w:szCs w:val="28"/>
      </w:rPr>
      <w:t>—</w:t>
    </w:r>
    <w:r>
      <w:rPr>
        <w:rStyle w:val="12"/>
        <w:rFonts w:hint="eastAsia"/>
      </w:rPr>
      <w:t xml:space="preserve"> </w:t>
    </w:r>
    <w:r>
      <w:rPr>
        <w:rStyle w:val="12"/>
        <w:rFonts w:ascii="宋体"/>
        <w:sz w:val="28"/>
        <w:szCs w:val="28"/>
      </w:rPr>
      <w:fldChar w:fldCharType="begin"/>
    </w:r>
    <w:r>
      <w:rPr>
        <w:rStyle w:val="12"/>
        <w:rFonts w:ascii="宋体"/>
        <w:sz w:val="28"/>
        <w:szCs w:val="28"/>
      </w:rPr>
      <w:instrText xml:space="preserve">PAGE  </w:instrText>
    </w:r>
    <w:r>
      <w:rPr>
        <w:rStyle w:val="12"/>
        <w:rFonts w:ascii="宋体"/>
        <w:sz w:val="28"/>
        <w:szCs w:val="28"/>
      </w:rPr>
      <w:fldChar w:fldCharType="separate"/>
    </w:r>
    <w:r>
      <w:rPr>
        <w:rStyle w:val="12"/>
        <w:rFonts w:ascii="宋体"/>
        <w:sz w:val="28"/>
        <w:szCs w:val="28"/>
        <w:lang w:val="en-US" w:eastAsia="zh-CN"/>
      </w:rPr>
      <w:t>2</w:t>
    </w:r>
    <w:r>
      <w:rPr>
        <w:rStyle w:val="12"/>
        <w:rFonts w:ascii="宋体"/>
        <w:sz w:val="28"/>
        <w:szCs w:val="28"/>
      </w:rPr>
      <w:fldChar w:fldCharType="end"/>
    </w:r>
    <w:r>
      <w:rPr>
        <w:rStyle w:val="12"/>
        <w:rFonts w:hint="eastAsia" w:ascii="宋体"/>
        <w:sz w:val="28"/>
        <w:szCs w:val="28"/>
      </w:rPr>
      <w:t xml:space="preserve"> —</w:t>
    </w:r>
  </w:p>
  <w:p>
    <w:pPr>
      <w:pStyle w:val="7"/>
      <w:ind w:right="360" w:firstLine="360"/>
      <w:rPr>
        <w:rFonts w:hint="eastAsia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bordersDoNotSurroundHeader w:val="1"/>
  <w:bordersDoNotSurroundFooter w:val="1"/>
  <w:documentProtection w:enforcement="0"/>
  <w:defaultTabStop w:val="420"/>
  <w:drawingGridHorizontalSpacing w:val="160"/>
  <w:drawingGridVerticalSpacing w:val="217"/>
  <w:displayHorizontalDrawingGridEvery w:val="0"/>
  <w:displayVerticalDrawingGridEvery w:val="1"/>
  <w:characterSpacingControl w:val="compressPunctuation"/>
  <w:compat>
    <w:spaceForUL/>
    <w:balanceSingleByteDoubleByteWidth/>
    <w:ulTrailSpace/>
    <w:doNotExpandShiftReturn/>
    <w:adjustLineHeightInTable/>
    <w:growAutofit/>
    <w:useFELayout/>
    <w:useAltKinsokuLineBreakRules/>
    <w:splitPgBreakAndParaMark/>
    <w:compatSetting w:name="compatibilityMode" w:uri="http://schemas.microsoft.com/office/word" w:val="14"/>
  </w:compat>
  <w:rsids>
    <w:rsidRoot w:val="00000000"/>
    <w:rsid w:val="17544945"/>
    <w:rsid w:val="5CF11E8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1"/>
    <w:basedOn w:val="1"/>
    <w:next w:val="1"/>
    <w:uiPriority w:val="0"/>
    <w:pPr>
      <w:keepNext/>
      <w:keepLines/>
      <w:widowControl w:val="0"/>
      <w:spacing w:before="340" w:after="330" w:line="578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iPriority w:val="0"/>
    <w:pPr>
      <w:keepNext/>
      <w:keepLines/>
      <w:widowControl w:val="0"/>
      <w:spacing w:before="260" w:after="260" w:line="415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iPriority w:val="0"/>
    <w:pPr>
      <w:keepNext/>
      <w:keepLines/>
      <w:widowControl w:val="0"/>
      <w:spacing w:before="260" w:after="260" w:line="415" w:lineRule="auto"/>
      <w:outlineLvl w:val="2"/>
    </w:pPr>
    <w:rPr>
      <w:b/>
      <w:sz w:val="32"/>
    </w:rPr>
  </w:style>
  <w:style w:type="character" w:default="1" w:styleId="11">
    <w:name w:val="Default Paragraph Font"/>
    <w:uiPriority w:val="0"/>
  </w:style>
  <w:style w:type="table" w:default="1" w:styleId="1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index 5"/>
    <w:basedOn w:val="1"/>
    <w:next w:val="1"/>
    <w:uiPriority w:val="0"/>
    <w:pPr>
      <w:ind w:left="1680"/>
    </w:pPr>
  </w:style>
  <w:style w:type="paragraph" w:styleId="6">
    <w:name w:val="Body Text Indent"/>
    <w:uiPriority w:val="0"/>
    <w:pPr>
      <w:widowControl w:val="0"/>
      <w:ind w:firstLine="200" w:firstLineChars="200"/>
      <w:jc w:val="both"/>
    </w:pPr>
    <w:rPr>
      <w:rFonts w:ascii="仿宋_GB2312" w:hAnsi="Times New Roman" w:eastAsia="仿宋_GB2312" w:cs="Arial"/>
      <w:kern w:val="2"/>
      <w:sz w:val="32"/>
      <w:szCs w:val="24"/>
      <w:lang w:val="en-US" w:eastAsia="zh-CN" w:bidi="ar-SA"/>
    </w:rPr>
  </w:style>
  <w:style w:type="paragraph" w:styleId="7">
    <w:name w:val="footer"/>
    <w:qFormat/>
    <w:uiPriority w:val="0"/>
    <w:pPr>
      <w:widowControl w:val="0"/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仿宋_GB2312" w:cs="Times New Roman"/>
      <w:kern w:val="2"/>
      <w:sz w:val="18"/>
      <w:szCs w:val="18"/>
      <w:lang w:val="en-US" w:eastAsia="zh-CN" w:bidi="ar-SA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7"/>
      </w:tabs>
      <w:snapToGrid w:val="0"/>
      <w:jc w:val="center"/>
    </w:pPr>
    <w:rPr>
      <w:sz w:val="18"/>
    </w:rPr>
  </w:style>
  <w:style w:type="paragraph" w:styleId="9">
    <w:name w:val="toc 4"/>
    <w:basedOn w:val="1"/>
    <w:next w:val="1"/>
    <w:qFormat/>
    <w:uiPriority w:val="0"/>
    <w:pPr>
      <w:ind w:left="1260"/>
    </w:pPr>
  </w:style>
  <w:style w:type="paragraph" w:styleId="10">
    <w:name w:val="Normal (Web)"/>
    <w:next w:val="9"/>
    <w:qFormat/>
    <w:uiPriority w:val="0"/>
    <w:pPr>
      <w:widowControl w:val="0"/>
      <w:spacing w:before="100" w:beforeAutospacing="1" w:after="100" w:afterAutospacing="1" w:line="240" w:lineRule="auto"/>
      <w:jc w:val="left"/>
    </w:pPr>
    <w:rPr>
      <w:rFonts w:ascii="宋体" w:hAnsi="Times New Roman" w:eastAsia="宋体" w:cs="Times New Roman"/>
      <w:kern w:val="2"/>
      <w:sz w:val="24"/>
      <w:szCs w:val="21"/>
      <w:lang w:val="en-US" w:eastAsia="zh-CN" w:bidi="ar-SA"/>
    </w:rPr>
  </w:style>
  <w:style w:type="character" w:styleId="12">
    <w:name w:val="page number"/>
    <w:qFormat/>
    <w:uiPriority w:val="0"/>
  </w:style>
  <w:style w:type="character" w:styleId="13">
    <w:name w:val="Hyperlink"/>
    <w:uiPriority w:val="0"/>
    <w:rPr>
      <w:rFonts w:cs="Times New Roman"/>
      <w:color w:val="0563C1"/>
      <w:u w:val="single"/>
      <w:lang w:bidi="ar-SA"/>
    </w:rPr>
  </w:style>
  <w:style w:type="paragraph" w:customStyle="1" w:styleId="15">
    <w:name w:val="列出段落1"/>
    <w:next w:val="5"/>
    <w:uiPriority w:val="0"/>
    <w:pPr>
      <w:widowControl w:val="0"/>
      <w:ind w:firstLine="200" w:firstLineChars="200"/>
      <w:jc w:val="both"/>
    </w:pPr>
    <w:rPr>
      <w:rFonts w:ascii="等线" w:hAnsi="Times New Roman" w:eastAsia="等线" w:cs="Arial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Normal.eit</Template>
  <Company>Sky123.Org</Company>
  <Pages>5</Pages>
  <Words>1615</Words>
  <Characters>1678</Characters>
  <Lines>135</Lines>
  <Paragraphs>49</Paragraphs>
  <TotalTime>26</TotalTime>
  <ScaleCrop>false</ScaleCrop>
  <LinksUpToDate>false</LinksUpToDate>
  <CharactersWithSpaces>1733</CharactersWithSpaces>
  <Application>WPS Office_10.1.0.7346_F1E327BC-269C-435d-A152-05C5408002CA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2018-08-08T07:28:00Z</dcterms:created>
  <dc:creator>Sky123.Org</dc:creator>
  <cp:lastModifiedBy>lenovo</cp:lastModifiedBy>
  <cp:lastPrinted>2020-10-28T00:29:57Z</cp:lastPrinted>
  <dcterms:modified xsi:type="dcterms:W3CDTF">2020-10-28T00:42:50Z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