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</w:rPr>
        <w:t>附件1</w:t>
      </w:r>
    </w:p>
    <w:p>
      <w:r>
        <w:rPr>
          <w:rFonts w:hint="eastAsia"/>
        </w:rPr>
        <w:t xml:space="preserve">  </w:t>
      </w:r>
    </w:p>
    <w:p>
      <w:pPr>
        <w:jc w:val="center"/>
        <w:rPr>
          <w:rFonts w:ascii="方正小标宋简体" w:eastAsia="方正小标宋简体"/>
          <w:sz w:val="36"/>
          <w:szCs w:val="36"/>
        </w:rPr>
      </w:pPr>
      <w:bookmarkStart w:id="0" w:name="_GoBack"/>
      <w:r>
        <w:rPr>
          <w:rFonts w:hint="eastAsia" w:ascii="方正小标宋简体" w:eastAsia="方正小标宋简体"/>
          <w:sz w:val="36"/>
          <w:szCs w:val="36"/>
        </w:rPr>
        <w:t>演练具体工作要求</w:t>
      </w:r>
    </w:p>
    <w:bookmarkEnd w:id="0"/>
    <w:p>
      <w:pPr>
        <w:ind w:left="638" w:leftChars="304"/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一、编制演练方案</w:t>
      </w:r>
      <w:r>
        <w:rPr>
          <w:rFonts w:hint="eastAsia" w:ascii="仿宋_GB2312" w:eastAsia="仿宋_GB2312"/>
          <w:sz w:val="32"/>
          <w:szCs w:val="32"/>
        </w:rPr>
        <w:br w:type="textWrapping"/>
      </w:r>
      <w:r>
        <w:rPr>
          <w:rFonts w:hint="eastAsia" w:ascii="仿宋_GB2312" w:eastAsia="仿宋_GB2312"/>
          <w:sz w:val="32"/>
          <w:szCs w:val="32"/>
        </w:rPr>
        <w:t>1.现场勘察、演练方案设计编制；</w:t>
      </w:r>
      <w:r>
        <w:rPr>
          <w:rFonts w:hint="eastAsia" w:ascii="仿宋_GB2312" w:eastAsia="仿宋_GB2312"/>
          <w:sz w:val="32"/>
          <w:szCs w:val="32"/>
        </w:rPr>
        <w:br w:type="textWrapping"/>
      </w:r>
      <w:r>
        <w:rPr>
          <w:rFonts w:hint="eastAsia" w:ascii="仿宋_GB2312" w:eastAsia="仿宋_GB2312"/>
          <w:sz w:val="32"/>
          <w:szCs w:val="32"/>
        </w:rPr>
        <w:t>2.泄漏物/污染物基本理化性质分析；演练设计思路选择以及演练情景环节设置；现场调查、监测方案研讨（监测因子判定与监测布点合理性选择）；</w:t>
      </w:r>
      <w:r>
        <w:rPr>
          <w:rFonts w:hint="eastAsia" w:ascii="仿宋_GB2312" w:eastAsia="仿宋_GB2312"/>
          <w:sz w:val="32"/>
          <w:szCs w:val="32"/>
        </w:rPr>
        <w:br w:type="textWrapping"/>
      </w:r>
      <w:r>
        <w:rPr>
          <w:rFonts w:hint="eastAsia" w:ascii="仿宋_GB2312" w:eastAsia="仿宋_GB2312"/>
          <w:sz w:val="32"/>
          <w:szCs w:val="32"/>
        </w:rPr>
        <w:t>3.突发环境事件信息报送流程及事故等级确定。</w:t>
      </w:r>
    </w:p>
    <w:p>
      <w:pPr>
        <w:ind w:left="638" w:leftChars="304"/>
        <w:rPr>
          <w:rFonts w:hint="eastAsia" w:ascii="仿宋_GB2312" w:eastAsia="仿宋_GB2312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二、编制演练脚本</w:t>
      </w:r>
      <w:r>
        <w:rPr>
          <w:rFonts w:hint="eastAsia" w:ascii="仿宋_GB2312" w:eastAsia="仿宋_GB2312"/>
          <w:sz w:val="32"/>
          <w:szCs w:val="32"/>
        </w:rPr>
        <w:br w:type="textWrapping"/>
      </w:r>
      <w:r>
        <w:rPr>
          <w:rFonts w:hint="eastAsia" w:ascii="仿宋_GB2312" w:eastAsia="仿宋_GB2312"/>
          <w:sz w:val="32"/>
          <w:szCs w:val="32"/>
        </w:rPr>
        <w:t>4.结合演练方案及</w:t>
      </w:r>
      <w:r>
        <w:rPr>
          <w:rFonts w:ascii="仿宋_GB2312" w:eastAsia="仿宋_GB2312"/>
          <w:sz w:val="32"/>
          <w:szCs w:val="32"/>
        </w:rPr>
        <w:t>采购人提供的《突发环境事件演练评分表》</w:t>
      </w:r>
      <w:r>
        <w:rPr>
          <w:rFonts w:hint="eastAsia" w:ascii="仿宋_GB2312" w:eastAsia="仿宋_GB2312"/>
          <w:sz w:val="32"/>
          <w:szCs w:val="32"/>
        </w:rPr>
        <w:t>，按照相关应急预案，从预警、响应、调查、监测、处置、善后等环节全面考虑编制设计演练脚本。</w:t>
      </w:r>
    </w:p>
    <w:p>
      <w:pPr>
        <w:ind w:left="638" w:leftChars="304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三、演练彩排要求</w:t>
      </w:r>
    </w:p>
    <w:p>
      <w:pPr>
        <w:ind w:left="638" w:leftChars="304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5.桌面推演不低于1次，现场彩排预演不低于1次。</w:t>
      </w:r>
      <w:r>
        <w:rPr>
          <w:rFonts w:hint="eastAsia" w:ascii="仿宋_GB2312" w:eastAsia="仿宋_GB2312"/>
          <w:sz w:val="32"/>
          <w:szCs w:val="32"/>
        </w:rPr>
        <w:br w:type="textWrapping"/>
      </w:r>
      <w:r>
        <w:rPr>
          <w:rFonts w:hint="eastAsia" w:ascii="黑体" w:hAnsi="黑体" w:eastAsia="黑体"/>
          <w:sz w:val="32"/>
          <w:szCs w:val="32"/>
        </w:rPr>
        <w:t>四、现场布景搭建要求</w:t>
      </w:r>
      <w:r>
        <w:rPr>
          <w:rFonts w:hint="eastAsia" w:ascii="仿宋_GB2312" w:eastAsia="仿宋_GB2312"/>
          <w:sz w:val="32"/>
          <w:szCs w:val="32"/>
        </w:rPr>
        <w:br w:type="textWrapping"/>
      </w:r>
      <w:r>
        <w:rPr>
          <w:rFonts w:hint="eastAsia" w:ascii="仿宋_GB2312" w:eastAsia="仿宋_GB2312"/>
          <w:sz w:val="32"/>
          <w:szCs w:val="32"/>
        </w:rPr>
        <w:t>6.包括但不限于演练相关网络通讯、视频传输、签到台、主席台、背景板、观摩台、指挥部搭建、演练区域路标指示板、地毯、帐篷、靠背椅、车标、队牌、胸牌、地标、条幅等设计、制作。</w:t>
      </w:r>
      <w:r>
        <w:rPr>
          <w:rFonts w:hint="eastAsia" w:ascii="仿宋_GB2312" w:eastAsia="仿宋_GB2312"/>
          <w:sz w:val="32"/>
          <w:szCs w:val="32"/>
        </w:rPr>
        <w:br w:type="textWrapping"/>
      </w:r>
      <w:r>
        <w:rPr>
          <w:rFonts w:hint="eastAsia" w:ascii="黑体" w:hAnsi="黑体" w:eastAsia="黑体"/>
          <w:sz w:val="32"/>
          <w:szCs w:val="32"/>
        </w:rPr>
        <w:t>五、演练所需应急物资保障</w:t>
      </w:r>
      <w:r>
        <w:rPr>
          <w:rFonts w:hint="eastAsia" w:ascii="仿宋_GB2312" w:eastAsia="仿宋_GB2312"/>
          <w:sz w:val="32"/>
          <w:szCs w:val="32"/>
        </w:rPr>
        <w:br w:type="textWrapping"/>
      </w:r>
      <w:r>
        <w:rPr>
          <w:rFonts w:hint="eastAsia" w:ascii="仿宋_GB2312" w:eastAsia="仿宋_GB2312"/>
          <w:sz w:val="32"/>
          <w:szCs w:val="32"/>
        </w:rPr>
        <w:t>7.根据演练预</w:t>
      </w:r>
      <w:r>
        <w:rPr>
          <w:rFonts w:ascii="仿宋_GB2312" w:hAnsi="Times New Roman" w:eastAsia="仿宋_GB2312"/>
          <w:sz w:val="32"/>
          <w:szCs w:val="32"/>
        </w:rPr>
        <w:t>设</w:t>
      </w:r>
      <w:r>
        <w:rPr>
          <w:rFonts w:hint="eastAsia" w:ascii="仿宋_GB2312" w:eastAsia="仿宋_GB2312"/>
          <w:sz w:val="32"/>
          <w:szCs w:val="32"/>
        </w:rPr>
        <w:t>情景，依据现场实际需要提供相关应急物资用于应急处置。</w:t>
      </w:r>
    </w:p>
    <w:p>
      <w:pPr>
        <w:ind w:left="638" w:leftChars="304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六、</w:t>
      </w:r>
      <w:r>
        <w:rPr>
          <w:rFonts w:ascii="黑体" w:hAnsi="黑体" w:eastAsia="黑体"/>
          <w:sz w:val="32"/>
          <w:szCs w:val="32"/>
        </w:rPr>
        <w:t>演练评估资料</w:t>
      </w:r>
    </w:p>
    <w:p>
      <w:pPr>
        <w:ind w:left="638" w:leftChars="304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8.</w:t>
      </w:r>
      <w:r>
        <w:rPr>
          <w:rFonts w:ascii="仿宋_GB2312" w:eastAsia="仿宋_GB2312"/>
          <w:sz w:val="32"/>
          <w:szCs w:val="32"/>
        </w:rPr>
        <w:t xml:space="preserve">按照采购人提供的《突发环境事件演练评分表》对演练进行评估。 </w:t>
      </w:r>
    </w:p>
    <w:p>
      <w:pPr>
        <w:pStyle w:val="5"/>
        <w:adjustRightInd w:val="0"/>
        <w:snapToGrid w:val="0"/>
        <w:spacing w:line="600" w:lineRule="exact"/>
        <w:ind w:left="636" w:leftChars="303"/>
        <w:jc w:val="both"/>
        <w:rPr>
          <w:rFonts w:hint="default"/>
          <w:b/>
        </w:rPr>
      </w:pPr>
      <w:r>
        <w:rPr>
          <w:rFonts w:ascii="黑体" w:hAnsi="黑体" w:eastAsia="黑体"/>
          <w:kern w:val="2"/>
          <w:sz w:val="32"/>
          <w:szCs w:val="32"/>
        </w:rPr>
        <w:t>七、文本影像材料要求</w:t>
      </w:r>
      <w:r>
        <w:br w:type="textWrapping"/>
      </w:r>
      <w:r>
        <w:rPr>
          <w:rFonts w:ascii="仿宋_GB2312" w:hAnsi="Times New Roman" w:eastAsia="仿宋_GB2312"/>
          <w:kern w:val="2"/>
          <w:sz w:val="32"/>
          <w:szCs w:val="32"/>
        </w:rPr>
        <w:t>9.提供演练拍摄视频原始资料照片，制作演练播放视频、VCR、PPT影像、配音；演练现场手册；剪辑文本影像，形成演练成果汇报材料、宣传教育片等。</w:t>
      </w:r>
    </w:p>
    <w:p>
      <w:pPr>
        <w:pStyle w:val="5"/>
        <w:ind w:left="638" w:leftChars="304"/>
        <w:jc w:val="both"/>
        <w:rPr>
          <w:rFonts w:hint="default" w:ascii="仿宋_GB2312" w:hAnsi="Times New Roman" w:eastAsia="仿宋_GB2312"/>
          <w:kern w:val="2"/>
          <w:sz w:val="32"/>
          <w:szCs w:val="32"/>
        </w:rPr>
      </w:pPr>
      <w:r>
        <w:rPr>
          <w:rFonts w:ascii="黑体" w:hAnsi="黑体" w:eastAsia="黑体"/>
          <w:kern w:val="2"/>
          <w:sz w:val="32"/>
          <w:szCs w:val="32"/>
        </w:rPr>
        <w:t>八、全程服务保障要求</w:t>
      </w:r>
      <w:r>
        <w:br w:type="textWrapping"/>
      </w:r>
      <w:r>
        <w:rPr>
          <w:rFonts w:ascii="仿宋_GB2312" w:hAnsi="Times New Roman" w:eastAsia="仿宋_GB2312"/>
          <w:kern w:val="2"/>
          <w:sz w:val="32"/>
          <w:szCs w:val="32"/>
        </w:rPr>
        <w:t>10.投标人拟投入到本项目的团队人员不得少于3人，须提供人员身份证复印件以及该成员在投标单位近6个月内任一个月（不含投标截止时间当月）缴纳社保的证明材料。</w:t>
      </w:r>
    </w:p>
    <w:p>
      <w:pPr>
        <w:pStyle w:val="5"/>
        <w:ind w:left="638" w:leftChars="304"/>
        <w:jc w:val="both"/>
        <w:rPr>
          <w:rFonts w:hint="default"/>
        </w:rPr>
      </w:pPr>
      <w:r>
        <w:rPr>
          <w:rFonts w:ascii="黑体" w:hAnsi="黑体" w:eastAsia="黑体"/>
          <w:kern w:val="2"/>
          <w:sz w:val="32"/>
          <w:szCs w:val="32"/>
        </w:rPr>
        <w:t>十、价格要求</w:t>
      </w:r>
    </w:p>
    <w:p>
      <w:pPr>
        <w:pStyle w:val="5"/>
        <w:ind w:left="638" w:leftChars="304"/>
        <w:jc w:val="both"/>
        <w:rPr>
          <w:rFonts w:hint="default" w:ascii="仿宋_GB2312" w:hAnsi="Times New Roman" w:eastAsia="仿宋_GB2312"/>
          <w:kern w:val="2"/>
          <w:sz w:val="32"/>
          <w:szCs w:val="32"/>
        </w:rPr>
      </w:pPr>
      <w:r>
        <w:rPr>
          <w:rFonts w:ascii="仿宋_GB2312" w:hAnsi="Times New Roman" w:eastAsia="仿宋_GB2312"/>
          <w:kern w:val="2"/>
          <w:sz w:val="32"/>
          <w:szCs w:val="32"/>
        </w:rPr>
        <w:t>11.本次应急演练服务费用为包干价，包括文本材料、人员劳务、演练物资器材装备、工程建设、设备租赁、差旅、餐饮、演练、观摩、交通等与本项目相关费用。</w:t>
      </w:r>
    </w:p>
    <w:p>
      <w:pPr>
        <w:pStyle w:val="5"/>
        <w:ind w:firstLine="640" w:firstLineChars="200"/>
        <w:jc w:val="both"/>
        <w:rPr>
          <w:rFonts w:hint="default" w:ascii="黑体" w:hAnsi="黑体" w:eastAsia="黑体"/>
          <w:kern w:val="2"/>
          <w:sz w:val="32"/>
          <w:szCs w:val="32"/>
        </w:rPr>
      </w:pPr>
      <w:r>
        <w:rPr>
          <w:rFonts w:ascii="黑体" w:hAnsi="黑体" w:eastAsia="黑体"/>
          <w:kern w:val="2"/>
          <w:sz w:val="32"/>
          <w:szCs w:val="32"/>
        </w:rPr>
        <w:t>十一、其他要求</w:t>
      </w:r>
    </w:p>
    <w:p>
      <w:pPr>
        <w:pStyle w:val="5"/>
        <w:ind w:left="638" w:leftChars="304"/>
        <w:jc w:val="both"/>
        <w:rPr>
          <w:rFonts w:hint="default" w:ascii="仿宋_GB2312" w:hAnsi="Times New Roman" w:eastAsia="仿宋_GB2312"/>
          <w:kern w:val="2"/>
          <w:sz w:val="32"/>
          <w:szCs w:val="32"/>
        </w:rPr>
      </w:pPr>
      <w:r>
        <w:rPr>
          <w:rFonts w:ascii="仿宋_GB2312" w:hAnsi="Times New Roman" w:eastAsia="仿宋_GB2312"/>
          <w:kern w:val="2"/>
          <w:sz w:val="32"/>
          <w:szCs w:val="32"/>
        </w:rPr>
        <w:t>12.需根据演练预设场景，提供足够的相关应急物资用于彩排、正式演练，并做好相关已用应急物资的无害化处置。不得借演练的名义，推销相关设备、产品；未经采购人同意，不得将演练成果用于商业宣传。</w:t>
      </w:r>
    </w:p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59F5B3D-D8E0-4615-B014-A61524B48AEF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2" w:fontKey="{C7481CD4-75DD-4717-A3F8-3DE1D69960B9}"/>
  </w:font>
  <w:font w:name="方正小标宋简体">
    <w:panose1 w:val="02000000000000000000"/>
    <w:charset w:val="86"/>
    <w:family w:val="script"/>
    <w:pitch w:val="default"/>
    <w:sig w:usb0="00000001" w:usb1="080E0000" w:usb2="00000000" w:usb3="00000000" w:csb0="00040000" w:csb1="00000000"/>
    <w:embedRegular r:id="rId3" w:fontKey="{0CFB3176-3F6A-4663-8538-4145011DCDA7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6F6CDD34-E5DA-42A1-A133-C6601132669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dlM2NkNzQxZTc3OTIyMGNhYjZmYzA5MmI4ZThhNjgifQ=="/>
  </w:docVars>
  <w:rsids>
    <w:rsidRoot w:val="573A4B0F"/>
    <w:rsid w:val="573A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nhideWhenUsed/>
    <w:qFormat/>
    <w:uiPriority w:val="99"/>
    <w:pPr>
      <w:spacing w:after="120"/>
    </w:pPr>
    <w:rPr>
      <w:kern w:val="0"/>
      <w:sz w:val="28"/>
      <w:szCs w:val="20"/>
    </w:rPr>
  </w:style>
  <w:style w:type="paragraph" w:customStyle="1" w:styleId="5">
    <w:name w:val="null3"/>
    <w:qFormat/>
    <w:uiPriority w:val="0"/>
    <w:rPr>
      <w:rFonts w:hint="eastAsia"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2023-08-17T07:56:00Z</dcterms:created>
  <dc:creator>陈小欣ೄ</dc:creator>
  <cp:lastModifiedBy>陈小欣ೄ</cp:lastModifiedBy>
  <dcterms:modified xsi:type="dcterms:W3CDTF">2023-08-17T07:56:26Z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1485592585C74AE7A2C28B12C15EC2CE_11</vt:lpwstr>
  </property>
</Properties>
</file>