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80" w:lineRule="exact"/>
        <w:jc w:val="center"/>
        <w:textAlignment w:val="auto"/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</w:pPr>
      <w:r>
        <w:rPr>
          <w:rFonts w:hint="eastAsia" w:ascii="方正小标宋简体" w:eastAsia="方正小标宋简体"/>
          <w:sz w:val="44"/>
          <w:szCs w:val="44"/>
        </w:rPr>
        <w:t>平潭综合实验区旅游与文化体育局关于</w:t>
      </w: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2023年政府购买公共文化服务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ascii="方正小标宋简体" w:eastAsia="方正小标宋简体"/>
          <w:sz w:val="44"/>
          <w:szCs w:val="44"/>
        </w:rPr>
      </w:pPr>
      <w:r>
        <w:rPr>
          <w:rFonts w:hint="eastAsia" w:ascii="方正小标宋简体" w:hAnsi="方正小标宋简体" w:eastAsia="方正小标宋简体" w:cs="方正小标宋简体"/>
          <w:sz w:val="44"/>
          <w:szCs w:val="44"/>
          <w:lang w:val="en-US" w:eastAsia="zh-CN"/>
        </w:rPr>
        <w:t>（非遗、艺术）</w:t>
      </w:r>
      <w:r>
        <w:rPr>
          <w:rFonts w:hint="eastAsia" w:ascii="方正小标宋简体" w:eastAsia="方正小标宋简体"/>
          <w:sz w:val="44"/>
          <w:szCs w:val="44"/>
        </w:rPr>
        <w:t>项目的公示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center"/>
        <w:textAlignment w:val="auto"/>
        <w:rPr>
          <w:rFonts w:ascii="方正小标宋简体" w:eastAsia="方正小标宋简体"/>
          <w:sz w:val="44"/>
          <w:szCs w:val="44"/>
        </w:rPr>
      </w:pP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ind w:firstLine="640" w:firstLineChars="200"/>
        <w:jc w:val="left"/>
        <w:textAlignment w:val="auto"/>
        <w:rPr>
          <w:rFonts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为提高文化服务质量，丰富全民文化活动内容，根据《平潭综合实验区政府购买公共文体服务实施办法（暂行）的通知》《平潭综合实验区政府购买公共文化体育服务专项资金管理实施细则》等文化精神，</w:t>
      </w:r>
      <w:r>
        <w:rPr>
          <w:rFonts w:hint="eastAsia" w:ascii="仿宋_GB2312" w:eastAsia="仿宋_GB2312"/>
          <w:sz w:val="32"/>
          <w:szCs w:val="32"/>
          <w:lang w:eastAsia="zh-CN"/>
        </w:rPr>
        <w:t>区旅游文体局</w:t>
      </w:r>
      <w:r>
        <w:rPr>
          <w:rFonts w:hint="eastAsia" w:ascii="仿宋_GB2312" w:eastAsia="仿宋_GB2312"/>
          <w:sz w:val="32"/>
          <w:szCs w:val="32"/>
        </w:rPr>
        <w:t>文化文物处梳理出202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3年</w:t>
      </w:r>
      <w:r>
        <w:rPr>
          <w:rFonts w:hint="eastAsia" w:ascii="仿宋_GB2312" w:eastAsia="仿宋_GB2312"/>
          <w:sz w:val="32"/>
          <w:szCs w:val="32"/>
        </w:rPr>
        <w:t>政府购买公共文化服务（非遗、艺术）项目清单，并在我局网站发布购买公共文化服务（非遗、艺术）通告，共收取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29</w:t>
      </w:r>
      <w:r>
        <w:rPr>
          <w:rFonts w:hint="eastAsia" w:ascii="仿宋_GB2312" w:eastAsia="仿宋_GB2312"/>
          <w:sz w:val="32"/>
          <w:szCs w:val="32"/>
        </w:rPr>
        <w:t>家申报单位提交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的31</w:t>
      </w:r>
      <w:r>
        <w:rPr>
          <w:rFonts w:hint="eastAsia" w:ascii="仿宋_GB2312" w:eastAsia="仿宋_GB2312"/>
          <w:sz w:val="32"/>
          <w:szCs w:val="32"/>
        </w:rPr>
        <w:t>个</w:t>
      </w:r>
      <w:r>
        <w:rPr>
          <w:rFonts w:hint="eastAsia" w:ascii="仿宋_GB2312" w:eastAsia="仿宋_GB2312"/>
          <w:sz w:val="32"/>
          <w:szCs w:val="32"/>
          <w:lang w:eastAsia="zh-CN"/>
        </w:rPr>
        <w:t>申报</w:t>
      </w:r>
      <w:r>
        <w:rPr>
          <w:rFonts w:hint="eastAsia" w:ascii="仿宋_GB2312" w:eastAsia="仿宋_GB2312"/>
          <w:sz w:val="32"/>
          <w:szCs w:val="32"/>
        </w:rPr>
        <w:t>项目。为保证申报项目评审的科学性、实用性、公正性，我局召开购买公共文化服务（非遗、艺术）评审会议，评审小组围绕承接主体组织资质、承办能力、活动方案、经费预算、安全保障等方面进行综合评审，经我局党组会议研究审定，确定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28</w:t>
      </w:r>
      <w:r>
        <w:rPr>
          <w:rFonts w:hint="eastAsia" w:ascii="仿宋_GB2312" w:eastAsia="仿宋_GB2312"/>
          <w:sz w:val="32"/>
          <w:szCs w:val="32"/>
        </w:rPr>
        <w:t>个公共文化服务（非遗、艺术）项目承接单位和购买价格</w:t>
      </w:r>
      <w:r>
        <w:rPr>
          <w:rFonts w:hint="eastAsia" w:ascii="仿宋_GB2312" w:eastAsia="仿宋_GB2312"/>
          <w:sz w:val="32"/>
          <w:szCs w:val="32"/>
          <w:lang w:eastAsia="zh-CN"/>
        </w:rPr>
        <w:t>，</w:t>
      </w:r>
      <w:r>
        <w:rPr>
          <w:rFonts w:hint="eastAsia" w:ascii="仿宋_GB2312" w:eastAsia="仿宋_GB2312"/>
          <w:sz w:val="32"/>
          <w:szCs w:val="32"/>
        </w:rPr>
        <w:t>现公示如下：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textAlignment w:val="auto"/>
        <w:rPr>
          <w:rFonts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rPr>
          <w:rFonts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rPr>
          <w:rFonts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rPr>
          <w:rFonts w:ascii="仿宋_GB2312" w:eastAsia="仿宋_GB2312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rPr>
          <w:rFonts w:ascii="仿宋_GB2312" w:eastAsia="仿宋_GB2312"/>
          <w:sz w:val="32"/>
          <w:szCs w:val="32"/>
        </w:rPr>
      </w:pPr>
    </w:p>
    <w:tbl>
      <w:tblPr>
        <w:tblStyle w:val="7"/>
        <w:tblW w:w="13662" w:type="dxa"/>
        <w:tblInd w:w="-318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"/>
        <w:gridCol w:w="4651"/>
        <w:gridCol w:w="6546"/>
        <w:gridCol w:w="161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41" w:hRule="atLeast"/>
        </w:trPr>
        <w:tc>
          <w:tcPr>
            <w:tcW w:w="13662" w:type="dxa"/>
            <w:gridSpan w:val="4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方正小标宋简体" w:hAnsi="黑体" w:eastAsia="方正小标宋简体"/>
                <w:sz w:val="36"/>
                <w:szCs w:val="36"/>
                <w:lang w:eastAsia="zh-CN"/>
              </w:rPr>
            </w:pPr>
            <w:r>
              <w:rPr>
                <w:rFonts w:hint="eastAsia" w:ascii="方正小标宋简体" w:hAnsi="黑体" w:eastAsia="方正小标宋简体"/>
                <w:sz w:val="36"/>
                <w:szCs w:val="36"/>
                <w:lang w:val="en-US" w:eastAsia="zh-CN"/>
              </w:rPr>
              <w:t>2023年</w:t>
            </w:r>
            <w:r>
              <w:rPr>
                <w:rFonts w:hint="eastAsia" w:ascii="方正小标宋简体" w:hAnsi="黑体" w:eastAsia="方正小标宋简体"/>
                <w:sz w:val="36"/>
                <w:szCs w:val="36"/>
              </w:rPr>
              <w:t>平潭综合实验区政府购买</w:t>
            </w:r>
            <w:r>
              <w:rPr>
                <w:rFonts w:hint="eastAsia" w:ascii="方正小标宋简体" w:hAnsi="黑体" w:eastAsia="方正小标宋简体"/>
                <w:sz w:val="36"/>
                <w:szCs w:val="36"/>
                <w:lang w:eastAsia="zh-CN"/>
              </w:rPr>
              <w:t>公共</w:t>
            </w:r>
            <w:r>
              <w:rPr>
                <w:rFonts w:hint="eastAsia" w:ascii="方正小标宋简体" w:hAnsi="黑体" w:eastAsia="方正小标宋简体"/>
                <w:sz w:val="36"/>
                <w:szCs w:val="36"/>
              </w:rPr>
              <w:t>文化服务（非遗、艺术）</w:t>
            </w:r>
            <w:r>
              <w:rPr>
                <w:rFonts w:hint="eastAsia" w:ascii="方正小标宋简体" w:hAnsi="黑体" w:eastAsia="方正小标宋简体"/>
                <w:sz w:val="36"/>
                <w:szCs w:val="36"/>
                <w:lang w:eastAsia="zh-CN"/>
              </w:rPr>
              <w:t>项目</w:t>
            </w:r>
            <w:r>
              <w:rPr>
                <w:rFonts w:hint="eastAsia" w:ascii="方正小标宋简体" w:hAnsi="黑体" w:eastAsia="方正小标宋简体"/>
                <w:sz w:val="36"/>
                <w:szCs w:val="36"/>
              </w:rPr>
              <w:t>一览表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0" w:hRule="atLeast"/>
        </w:trPr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ascii="方正小标宋简体" w:hAnsi="黑体" w:eastAsia="方正小标宋简体"/>
                <w:b/>
                <w:sz w:val="28"/>
                <w:szCs w:val="28"/>
              </w:rPr>
            </w:pPr>
            <w:r>
              <w:rPr>
                <w:rFonts w:hint="eastAsia" w:ascii="仿宋_GB2312" w:hAnsi="黑体" w:eastAsia="仿宋_GB2312"/>
                <w:b/>
                <w:sz w:val="28"/>
                <w:szCs w:val="28"/>
              </w:rPr>
              <w:t>序号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ascii="方正小标宋简体" w:eastAsia="方正小标宋简体"/>
                <w:sz w:val="28"/>
                <w:szCs w:val="28"/>
              </w:rPr>
            </w:pPr>
            <w:r>
              <w:rPr>
                <w:rFonts w:hint="eastAsia" w:ascii="仿宋_GB2312" w:hAnsi="黑体" w:eastAsia="仿宋_GB2312"/>
                <w:b/>
                <w:sz w:val="28"/>
                <w:szCs w:val="28"/>
              </w:rPr>
              <w:t>承接主体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黑体" w:eastAsia="仿宋_GB2312"/>
                <w:b/>
                <w:sz w:val="28"/>
                <w:szCs w:val="28"/>
              </w:rPr>
              <w:t>项目名称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ascii="仿宋_GB2312" w:eastAsia="仿宋_GB2312"/>
                <w:sz w:val="28"/>
                <w:szCs w:val="28"/>
              </w:rPr>
            </w:pPr>
            <w:r>
              <w:rPr>
                <w:rFonts w:hint="eastAsia" w:ascii="仿宋_GB2312" w:hAnsi="黑体" w:eastAsia="仿宋_GB2312"/>
                <w:b/>
                <w:sz w:val="28"/>
                <w:szCs w:val="28"/>
              </w:rPr>
              <w:t>成交报价（万元）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1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平潭力元传媒有限公司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《平潭乡村文化记忆丛书》第三集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2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平潭民间曲艺交流中心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“盛世欢歌 魅力岚岛”传统文艺展演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3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区苍霞垄词明戏传习中心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词明戏进校园、进景区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4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4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区翁式二指禅保健会所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进社区进乡村义诊活动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32"/>
                <w:szCs w:val="32"/>
                <w:lang w:val="en-US" w:eastAsia="zh-CN"/>
              </w:rPr>
              <w:t>5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福建省海山传媒有限责任公司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平潭民俗舞台情景剧《喜盈门》创作制作排练演出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32"/>
                <w:szCs w:val="32"/>
                <w:lang w:val="en-US" w:eastAsia="zh-CN"/>
              </w:rPr>
              <w:t>6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平潭县夕阳红闽剧爱好者协会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传统民俗节日、重要节日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32"/>
                <w:szCs w:val="32"/>
                <w:lang w:val="en-US" w:eastAsia="zh-CN"/>
              </w:rPr>
              <w:t>7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区贝雕文化创意有限公司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平潭贝雕文化的展示、体验、培训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32"/>
                <w:szCs w:val="32"/>
                <w:lang w:val="en-US" w:eastAsia="zh-CN"/>
              </w:rPr>
              <w:t>8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区曲艺家协会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景区及各片区下辖的村、镇展演（评话）</w:t>
            </w:r>
            <w:bookmarkStart w:id="0" w:name="_GoBack"/>
            <w:bookmarkEnd w:id="0"/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1.5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color w:val="auto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color w:val="auto"/>
                <w:sz w:val="32"/>
                <w:szCs w:val="32"/>
                <w:lang w:val="en-US" w:eastAsia="zh-CN"/>
              </w:rPr>
              <w:t>9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区闽剧艺术研究会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“送文化进基层”文化惠民服务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4.8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10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福建省荣家文化有限公司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传统文化节庆三活动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11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桂箖（福建）文化传播有限公司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三进校园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12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区藤牌操协会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基地传承培训、进校园培训、节庆景区展演、制作《宣传册》宣传板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13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平潭城关福恩府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十番音乐展演、十番文化培训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14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福建映像海坛文化创意有限公司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“星辰大海·蓝眼泪”艺术展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15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区潭城文艺活动中心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2023年各项文体活动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2.5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16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 xml:space="preserve"> 区仙宫下排只文化传承中心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排只音乐展演和办班培训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1.5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17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平潭林福平沙雕艺术馆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县内文体场所展示，进校园培训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3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18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艺苑老年艺术活动中心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讴歌党的富民政策，弘扬传统文化，传承非遗经典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19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平潭海柳雕艺术馆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平潭海柳雕传统特色文化深入基层普及推广与展示、展演、交流活动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20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福建阳阩堂生物科技有限公司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非遗进校园-平潭米糊文化传承实践与创新基地建设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21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区开心闽剧文化交流中心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传统闽剧、黄梅戏、民间小调、平潭小品、传宣文时城市、男女声对唱等各种舞蹈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22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区中医院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第二届平潭米糊文化节暨闽台两岸（民间）中医药交流会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23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区志联传媒有限公司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东岚讲坛 第四季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6.5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24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平潭县闽剧团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“百姓大舞台 大家唱起来”传统曲艺演唱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25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平潭县闽剧团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公益性出版物的编撰，发行《平潭闽剧团八十年实录》一书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26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平潭翠园之声歌唱爱好者协会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“百姓大舞台 大家唱起来”传统曲艺演唱文艺晚会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1.5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27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平潭慢飞天使特殊儿童康复中心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第六届海峡两岸自闭症论证暨慢飞天使慈善音乐晚宴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default" w:ascii="仿宋_GB2312" w:eastAsia="仿宋_GB2312"/>
                <w:sz w:val="32"/>
                <w:szCs w:val="32"/>
                <w:lang w:val="en-US" w:eastAsia="zh-CN"/>
              </w:rPr>
            </w:pPr>
            <w:r>
              <w:rPr>
                <w:rFonts w:hint="eastAsia" w:ascii="仿宋_GB2312" w:eastAsia="仿宋_GB2312"/>
                <w:sz w:val="32"/>
                <w:szCs w:val="32"/>
                <w:lang w:val="en-US" w:eastAsia="zh-CN"/>
              </w:rPr>
              <w:t>28</w:t>
            </w:r>
          </w:p>
        </w:tc>
        <w:tc>
          <w:tcPr>
            <w:tcW w:w="4651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区模特礼仪协会</w:t>
            </w:r>
          </w:p>
        </w:tc>
        <w:tc>
          <w:tcPr>
            <w:tcW w:w="6546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2023潮趣炎夏、悦享盛世新时代女性才艺展演</w:t>
            </w:r>
          </w:p>
        </w:tc>
        <w:tc>
          <w:tcPr>
            <w:tcW w:w="1613" w:type="dxa"/>
            <w:vAlign w:val="center"/>
          </w:tcPr>
          <w:p>
            <w:pPr>
              <w:keepNext w:val="0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500" w:lineRule="exact"/>
              <w:jc w:val="center"/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</w:pPr>
            <w:r>
              <w:rPr>
                <w:rFonts w:hint="eastAsia" w:ascii="仿宋_GB2312" w:eastAsia="仿宋_GB2312"/>
                <w:sz w:val="28"/>
                <w:szCs w:val="28"/>
                <w:lang w:val="en-US" w:eastAsia="zh-CN"/>
              </w:rPr>
              <w:t>4</w:t>
            </w:r>
          </w:p>
        </w:tc>
      </w:tr>
    </w:tbl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rPr>
          <w:rFonts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rPr>
          <w:rFonts w:ascii="仿宋_GB2312" w:eastAsia="仿宋_GB2312"/>
          <w:sz w:val="32"/>
          <w:szCs w:val="32"/>
        </w:rPr>
      </w:pP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公示时间：202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9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26</w:t>
      </w:r>
      <w:r>
        <w:rPr>
          <w:rFonts w:hint="eastAsia" w:ascii="仿宋_GB2312" w:eastAsia="仿宋_GB2312"/>
          <w:sz w:val="32"/>
          <w:szCs w:val="32"/>
        </w:rPr>
        <w:t>日-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9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28</w:t>
      </w:r>
      <w:r>
        <w:rPr>
          <w:rFonts w:hint="eastAsia" w:ascii="仿宋_GB2312" w:eastAsia="仿宋_GB2312"/>
          <w:sz w:val="32"/>
          <w:szCs w:val="32"/>
        </w:rPr>
        <w:t>日，若有异议，请于20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23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9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29</w:t>
      </w:r>
      <w:r>
        <w:rPr>
          <w:rFonts w:hint="eastAsia" w:ascii="仿宋_GB2312" w:eastAsia="仿宋_GB2312"/>
          <w:sz w:val="32"/>
          <w:szCs w:val="32"/>
        </w:rPr>
        <w:t>日前向我局反映，电话：0591-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24335611</w:t>
      </w:r>
      <w:r>
        <w:rPr>
          <w:rFonts w:hint="eastAsia" w:ascii="仿宋_GB2312" w:eastAsia="仿宋_GB2312"/>
          <w:sz w:val="32"/>
          <w:szCs w:val="32"/>
        </w:rPr>
        <w:t>。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 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               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                </w:t>
      </w:r>
      <w:r>
        <w:rPr>
          <w:rFonts w:hint="eastAsia" w:ascii="仿宋_GB2312" w:eastAsia="仿宋_GB2312"/>
          <w:sz w:val="32"/>
          <w:szCs w:val="32"/>
        </w:rPr>
        <w:t>  平潭综合实验区旅游与文化体育局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rPr>
          <w:rFonts w:hint="eastAsia" w:ascii="仿宋_GB2312" w:eastAsia="仿宋_GB2312"/>
          <w:sz w:val="32"/>
          <w:szCs w:val="32"/>
        </w:rPr>
      </w:pPr>
      <w:r>
        <w:rPr>
          <w:rFonts w:hint="eastAsia" w:ascii="仿宋_GB2312" w:eastAsia="仿宋_GB2312"/>
          <w:sz w:val="32"/>
          <w:szCs w:val="32"/>
        </w:rPr>
        <w:t>                     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 xml:space="preserve">                                          </w:t>
      </w:r>
      <w:r>
        <w:rPr>
          <w:rFonts w:hint="eastAsia" w:ascii="仿宋_GB2312" w:eastAsia="仿宋_GB2312"/>
          <w:sz w:val="32"/>
          <w:szCs w:val="32"/>
        </w:rPr>
        <w:t>   202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3</w:t>
      </w:r>
      <w:r>
        <w:rPr>
          <w:rFonts w:hint="eastAsia" w:ascii="仿宋_GB2312" w:eastAsia="仿宋_GB2312"/>
          <w:sz w:val="32"/>
          <w:szCs w:val="32"/>
        </w:rPr>
        <w:t>年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9</w:t>
      </w:r>
      <w:r>
        <w:rPr>
          <w:rFonts w:hint="eastAsia" w:ascii="仿宋_GB2312" w:eastAsia="仿宋_GB2312"/>
          <w:sz w:val="32"/>
          <w:szCs w:val="32"/>
        </w:rPr>
        <w:t>月</w:t>
      </w:r>
      <w:r>
        <w:rPr>
          <w:rFonts w:hint="eastAsia" w:ascii="仿宋_GB2312" w:eastAsia="仿宋_GB2312"/>
          <w:sz w:val="32"/>
          <w:szCs w:val="32"/>
          <w:lang w:val="en-US" w:eastAsia="zh-CN"/>
        </w:rPr>
        <w:t>26</w:t>
      </w:r>
      <w:r>
        <w:rPr>
          <w:rFonts w:hint="eastAsia" w:ascii="仿宋_GB2312" w:eastAsia="仿宋_GB2312"/>
          <w:sz w:val="32"/>
          <w:szCs w:val="32"/>
        </w:rPr>
        <w:t>日</w:t>
      </w:r>
    </w:p>
    <w:p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line="500" w:lineRule="exact"/>
        <w:jc w:val="left"/>
        <w:rPr>
          <w:rFonts w:hint="eastAsia"/>
        </w:rPr>
      </w:pPr>
      <w:r>
        <w:rPr>
          <w:rFonts w:hint="eastAsia" w:ascii="仿宋_GB2312" w:eastAsia="仿宋_GB2312"/>
          <w:sz w:val="32"/>
          <w:szCs w:val="32"/>
        </w:rPr>
        <w:t> </w:t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方正书宋_GBK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altName w:val="Nimbus Roman No9 L"/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altName w:val="DejaVu Sans"/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DejaVu Sans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方正小标宋简体">
    <w:panose1 w:val="02000000000000000000"/>
    <w:charset w:val="86"/>
    <w:family w:val="script"/>
    <w:pitch w:val="default"/>
    <w:sig w:usb0="A00002BF" w:usb1="184F6CFA" w:usb2="00000012" w:usb3="00000000" w:csb0="00040001" w:csb1="00000000"/>
  </w:font>
  <w:font w:name="仿宋_GB2312">
    <w:panose1 w:val="02010609030101010101"/>
    <w:charset w:val="86"/>
    <w:family w:val="modern"/>
    <w:pitch w:val="default"/>
    <w:sig w:usb0="00000001" w:usb1="080E0000" w:usb2="00000000" w:usb3="00000000" w:csb0="00040000" w:csb1="00000000"/>
  </w:font>
  <w:font w:name="方正书宋_GBK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方正宋体S-超大字符集">
    <w:panose1 w:val="02000000000000000000"/>
    <w:charset w:val="86"/>
    <w:family w:val="auto"/>
    <w:pitch w:val="default"/>
    <w:sig w:usb0="00000001" w:usb1="08000000" w:usb2="00000000" w:usb3="00000000" w:csb0="00040000" w:csb1="00000000"/>
  </w:font>
  <w:font w:name="Nimbus Roman No9 L"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DejaVu Sans">
    <w:panose1 w:val="020B0603030804020204"/>
    <w:charset w:val="00"/>
    <w:family w:val="auto"/>
    <w:pitch w:val="default"/>
    <w:sig w:usb0="E7006EFF" w:usb1="D200FDFF" w:usb2="0A246029" w:usb3="0400200C" w:csb0="600001FF" w:csb1="D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false"/>
  <w:bordersDoNotSurroundFooter w:val="false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true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2"/>
  </w:compat>
  <w:rsids>
    <w:rsidRoot w:val="008E572C"/>
    <w:rsid w:val="00050C3B"/>
    <w:rsid w:val="00056A3D"/>
    <w:rsid w:val="00093786"/>
    <w:rsid w:val="00247F1D"/>
    <w:rsid w:val="002F6D53"/>
    <w:rsid w:val="005A6FCE"/>
    <w:rsid w:val="0062562A"/>
    <w:rsid w:val="00722D89"/>
    <w:rsid w:val="008E572C"/>
    <w:rsid w:val="00942E25"/>
    <w:rsid w:val="00BA03BC"/>
    <w:rsid w:val="0CBE2A84"/>
    <w:rsid w:val="0DCEC196"/>
    <w:rsid w:val="2CC7616E"/>
    <w:rsid w:val="2D932E43"/>
    <w:rsid w:val="2E5257C2"/>
    <w:rsid w:val="303F180E"/>
    <w:rsid w:val="3CF024AC"/>
    <w:rsid w:val="3DB330E3"/>
    <w:rsid w:val="3DE4BE97"/>
    <w:rsid w:val="3E9BA36F"/>
    <w:rsid w:val="3EFF5331"/>
    <w:rsid w:val="45EA4C11"/>
    <w:rsid w:val="4689442A"/>
    <w:rsid w:val="48FC4BA2"/>
    <w:rsid w:val="5373DD8A"/>
    <w:rsid w:val="5677DF2A"/>
    <w:rsid w:val="5B7B9C36"/>
    <w:rsid w:val="5FDFCEE3"/>
    <w:rsid w:val="66BB4E9B"/>
    <w:rsid w:val="67FF8BFC"/>
    <w:rsid w:val="6D1B3D9C"/>
    <w:rsid w:val="6DEC3D2B"/>
    <w:rsid w:val="6FB914EE"/>
    <w:rsid w:val="73F51A06"/>
    <w:rsid w:val="77ACABDF"/>
    <w:rsid w:val="7919702C"/>
    <w:rsid w:val="7B1654ED"/>
    <w:rsid w:val="7DFC1236"/>
    <w:rsid w:val="7EFBFFAC"/>
    <w:rsid w:val="7F9FBBE0"/>
    <w:rsid w:val="7FF68C89"/>
    <w:rsid w:val="97FE35C3"/>
    <w:rsid w:val="9EF6F000"/>
    <w:rsid w:val="9FF61038"/>
    <w:rsid w:val="B6FDD32B"/>
    <w:rsid w:val="BE7F9D2B"/>
    <w:rsid w:val="DBFD2E5F"/>
    <w:rsid w:val="DE3D34CF"/>
    <w:rsid w:val="DF6B9AC8"/>
    <w:rsid w:val="F3FB9C60"/>
    <w:rsid w:val="F8FFDEE9"/>
    <w:rsid w:val="FEDF0452"/>
    <w:rsid w:val="FF759C46"/>
    <w:rsid w:val="FFADC6E1"/>
    <w:rsid w:val="FFD728F1"/>
    <w:rsid w:val="FFF63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name="header"/>
    <w:lsdException w:qFormat="1"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qFormat="1" w:unhideWhenUsed="0" w:uiPriority="99" w:semiHidden="0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qFormat="1" w:unhideWhenUsed="0" w:uiPriority="99" w:semiHidden="0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First Indent 2"/>
    <w:basedOn w:val="3"/>
    <w:qFormat/>
    <w:uiPriority w:val="99"/>
    <w:pPr>
      <w:ind w:firstLine="420" w:firstLineChars="200"/>
    </w:pPr>
  </w:style>
  <w:style w:type="paragraph" w:styleId="3">
    <w:name w:val="Body Text Indent"/>
    <w:basedOn w:val="1"/>
    <w:qFormat/>
    <w:uiPriority w:val="99"/>
    <w:pPr>
      <w:spacing w:after="120"/>
      <w:ind w:left="420" w:leftChars="200"/>
    </w:pPr>
  </w:style>
  <w:style w:type="paragraph" w:styleId="4">
    <w:name w:val="footer"/>
    <w:basedOn w:val="1"/>
    <w:link w:val="10"/>
    <w:semiHidden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9"/>
    <w:semiHidden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9">
    <w:name w:val="页眉 Char"/>
    <w:basedOn w:val="8"/>
    <w:link w:val="5"/>
    <w:semiHidden/>
    <w:qFormat/>
    <w:uiPriority w:val="99"/>
    <w:rPr>
      <w:sz w:val="18"/>
      <w:szCs w:val="18"/>
    </w:rPr>
  </w:style>
  <w:style w:type="character" w:customStyle="1" w:styleId="10">
    <w:name w:val="页脚 Char"/>
    <w:basedOn w:val="8"/>
    <w:link w:val="4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true"/>
        </a:gradFill>
        <a:gradFill rotWithShape="true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false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true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true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1051</Words>
  <Characters>1107</Characters>
  <Lines>6</Lines>
  <Paragraphs>1</Paragraphs>
  <TotalTime>1</TotalTime>
  <ScaleCrop>false</ScaleCrop>
  <LinksUpToDate>false</LinksUpToDate>
  <CharactersWithSpaces>1249</CharactersWithSpaces>
  <Application>WPS Office_11.8.2.9793_F1E327BC-269C-435d-A152-05C5408002CA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2020-10-25T16:05:00Z</dcterms:created>
  <dc:creator>lemovo</dc:creator>
  <cp:lastModifiedBy>-677</cp:lastModifiedBy>
  <cp:lastPrinted>2021-04-22T09:45:00Z</cp:lastPrinted>
  <dcterms:modified xsi:type="dcterms:W3CDTF">2023-09-28T10:34:23Z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2052-11.8.2.9793</vt:lpwstr>
  </property>
  <property fmtid="{D5CDD505-2E9C-101B-9397-08002B2CF9AE}" pid="3" name="ICV">
    <vt:lpwstr>7D4E3511352449B0AB978AC214E07CDA</vt:lpwstr>
  </property>
</Properties>
</file>