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lang w:val="en-US" w:eastAsia="zh-CN"/>
        </w:rPr>
      </w:pPr>
    </w:p>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lang w:val="en-US" w:eastAsia="zh-CN"/>
        </w:rPr>
      </w:pP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压力管道生产单位</w:t>
      </w: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安全员题库</w:t>
      </w: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题库编制组</w:t>
      </w: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2024年6月20日</w:t>
      </w:r>
    </w:p>
    <w:p>
      <w:pPr>
        <w:jc w:val="center"/>
        <w:rPr>
          <w:rFonts w:ascii="黑体" w:hAnsi="黑体" w:eastAsia="黑体" w:cs="黑体"/>
          <w:sz w:val="44"/>
          <w:szCs w:val="44"/>
        </w:rPr>
      </w:pPr>
    </w:p>
    <w:p>
      <w:pPr>
        <w:jc w:val="center"/>
        <w:rPr>
          <w:rFonts w:ascii="黑体" w:hAnsi="黑体" w:eastAsia="黑体" w:cs="黑体"/>
          <w:sz w:val="44"/>
          <w:szCs w:val="44"/>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sectPr>
          <w:pgSz w:w="11906" w:h="16838"/>
          <w:pgMar w:top="2098" w:right="1531" w:bottom="1984" w:left="1531" w:header="851" w:footer="992" w:gutter="0"/>
          <w:pgNumType w:fmt="decimal"/>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压力管道质量安全员</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pPr>
        <w:keepNext w:val="0"/>
        <w:keepLines w:val="0"/>
        <w:pageBreakBefore w:val="0"/>
        <w:widowControl w:val="0"/>
        <w:numPr>
          <w:ilvl w:val="0"/>
          <w:numId w:val="1"/>
        </w:numPr>
        <w:kinsoku/>
        <w:wordWrap/>
        <w:overflowPunct w:val="0"/>
        <w:topLinePunct w:val="0"/>
        <w:autoSpaceDE/>
        <w:autoSpaceDN/>
        <w:bidi w:val="0"/>
        <w:adjustRightInd/>
        <w:snapToGrid/>
        <w:spacing w:line="420" w:lineRule="exact"/>
        <w:ind w:left="0"/>
        <w:jc w:val="both"/>
        <w:rPr>
          <w:rFonts w:ascii="黑体" w:hAnsi="黑体" w:eastAsia="黑体" w:cs="黑体"/>
          <w:sz w:val="32"/>
          <w:szCs w:val="32"/>
        </w:rPr>
      </w:pPr>
      <w:r>
        <w:rPr>
          <w:rFonts w:hint="eastAsia" w:ascii="黑体" w:hAnsi="黑体" w:eastAsia="黑体" w:cs="黑体"/>
          <w:sz w:val="32"/>
          <w:szCs w:val="32"/>
        </w:rPr>
        <w:t>判断题</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根据《特种设备生产单位落实质量安全主体责任监督管理规定》的规定，压力管道生产单位应当建立压力管道质量安全日管控制度。质量安全员要每日根据《压力管道质量安全风险管控清单》进行检查，形成《每日压力管道质量安全检查记录》。（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根据《特种设备生产单位落实质量安全主体责任监督管理规定》的规定，压力管道生产单位应当建立压力管道质量安全日管控制度。质量安全员要每日根据《压力管道质量安全风险管控清单》进行检查，未发现问题，可不记录。（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3、根据《特种设备生产单位落实质量安全主体责任监督管理规定》的规定，质量安全员是指本单位具体负责质量过程控制的检查人员。（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4、根据《中华人民共和国特种设备安全法》的规定，特种设备的生产单位包括特种设备设计、制造、安装、改造、修理单位。（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5、根据《中华人民共和国特种设备安全法》的规定，特种设备生产单位应当保证特种设备生产符合安全技术规范及相关标准的要求，对其生产的特种设备的安全性能负责。（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根据《中华人民共和国特种设备安全法》的规定，特种设备产品、部件或者试制的特种设备新产品、新部件以及特种设备采用的新材料，按照安全技术规范的要求需要通过型式试验进行安全性验证的，应当经负责特种设备安全监督管理的部门核准的检验机构进行型式试验。（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7、根据《特种设备安全监察条例》的规定，压力管道的安装、改造、维修竣工后，安装、改造、维修的施工单位应当在验收后30日内将有关技术资料移交使用单位。（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8、根据《特种设备作业人员监督管理办法》的规定，用人单位可不建立特种设备作业人员管理档案。（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9、根据《特种设备作业人员监督管理办法》的规定，《特种设备作业人员证》每5年复审一次。（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10、根据《特种设备生产单位落实质量安全主体责任监督管理规定》的规定，压力管道生产单位应当依法配备质量安全总监和质量安全员，明确质量安全总监和质量安全员的岗位职责。（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11、根据《特种设备生产单位落实质量安全主体责任监督管理规定》的规定，压力管道生产单位主要负责人应当支持和保障质量安全总监和质量安全员依法开展压力管道质量安全管理工作。（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12、根据《特种设备生产单位落实质量安全主体责任监督管理规定》的规定，质量安全总监、质量安全员发现压力管道产品存在危及安全的缺陷时，应当提出停止相关压力管道生产等否决建议，压力管道生产单位应当立即分析研判，采取处置措施，消除风险隐患。（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13、根据《压力管道监督检验规则》（TSG D7006-2020）的规定，对聚乙烯管耐压试验进行监督检验时应抽查耐压试验过程。（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14、根据《压力管道监督检验规则》（TSG D7006-2020）的规定，燃气管道的门站、各类燃气厂站、储配站、调压站内压力管道，施工监检按照《压力管道监督检验规则》（TSG D7006-2020）附件 D 执行，其监检机构应当具有工业管道安装监督检验资质。（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15、根据《压力管道监督检验规则》（TSG D7006-2020）的规定，公用管道施工过程中存在材料代用时，有施工单位的书面批准文件即可。（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16、根据《压力管道监督检验规则》（TSG D7006-2020）的规定，境外制造的压力管道元件以及安全附件，应审查其是否按照安全技术规范要求取得型式试验证书，其制造单位是否取得相应的制造许可资质。（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17、根据《压力管道监督检验规则》（TSG D7006-2020）的规定，聚乙烯管子存放超过4年，应当审查是否重新抽样进行了性能检验。（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18、根据《压力管道监督检验规则》（TSG D7006-2020）的规定，使用要求技术评审的材料制造压力管道元件的，应先通过技术评审，并且履行相应的批准手续。（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19、根据《压力管道监督检验规则》（TSG D7006-2020）的规定，长输管道站场内压力管道，施工监检按照《压力管道监督检验规则》（TSG D7006-2020）附件 D 执行，其监检机构应当具有工业管道安装监督检验资质。（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20、根据《压力管道监督检验规则》（TSG D7006-2020）的规定，附件B,特殊材料是指标准抗拉强度下限值大于540MPa 的低合金钢，奥氏体-铁素体不锈钢、低温钢、有色金属以及受检单位首次施焊的材料(含满足上述条件的复合钢材)。（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21、根据《压力管道监督检验规则》（TSG D7006-2020）的规定，附件A，对埋弧焊钢管耐压试验进行监督检验时，每批至少抽查 1 根产品的耐压试验进行现场监督检验。（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中存在材料代用时，有施工单位的书面批准文件即可。（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hint="eastAsia" w:ascii="宋体" w:hAnsi="宋体" w:eastAsia="宋体" w:cs="宋体"/>
          <w:color w:val="000000"/>
          <w:sz w:val="24"/>
          <w:szCs w:val="22"/>
          <w:lang w:eastAsia="zh-CN"/>
        </w:rPr>
      </w:pPr>
      <w:r>
        <w:rPr>
          <w:rFonts w:hint="eastAsia" w:ascii="宋体" w:hAnsi="宋体" w:eastAsia="宋体" w:cs="宋体"/>
          <w:color w:val="000000"/>
          <w:kern w:val="0"/>
          <w:sz w:val="24"/>
          <w:szCs w:val="22"/>
          <w:lang w:bidi="ar"/>
        </w:rPr>
        <w:t>23、根据《压力管道监督检验规则》（TSG D7006-2020）的规定，境外制造的压力管道元件以及安全附件，应审查其是否按照安全技术规范要求取得型式试验证书，其制造单位是否取得相应的</w:t>
      </w:r>
      <w:r>
        <w:rPr>
          <w:rFonts w:hint="eastAsia" w:ascii="宋体" w:hAnsi="宋体" w:eastAsia="宋体" w:cs="宋体"/>
          <w:color w:val="000000"/>
          <w:kern w:val="0"/>
          <w:sz w:val="24"/>
          <w:szCs w:val="22"/>
          <w:lang w:val="en-US" w:eastAsia="zh-CN" w:bidi="ar"/>
        </w:rPr>
        <w:t>设计</w:t>
      </w:r>
      <w:r>
        <w:rPr>
          <w:rFonts w:hint="eastAsia" w:ascii="宋体" w:hAnsi="宋体" w:eastAsia="宋体" w:cs="宋体"/>
          <w:color w:val="000000"/>
          <w:kern w:val="0"/>
          <w:sz w:val="24"/>
          <w:szCs w:val="22"/>
          <w:lang w:bidi="ar"/>
        </w:rPr>
        <w:t>许可资质。（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hint="eastAsia" w:ascii="宋体" w:hAnsi="宋体" w:eastAsia="宋体" w:cs="宋体"/>
          <w:color w:val="000000"/>
          <w:sz w:val="24"/>
          <w:szCs w:val="22"/>
          <w:lang w:eastAsia="zh-CN"/>
        </w:rPr>
      </w:pPr>
      <w:r>
        <w:rPr>
          <w:rFonts w:hint="eastAsia" w:ascii="宋体" w:hAnsi="宋体" w:eastAsia="宋体" w:cs="宋体"/>
          <w:color w:val="000000"/>
          <w:kern w:val="0"/>
          <w:sz w:val="24"/>
          <w:szCs w:val="22"/>
          <w:lang w:bidi="ar"/>
        </w:rPr>
        <w:t>24、根据《压力管道监督检验规则》（TSG D7006-2020）的规定，使用要求技术评审的材料制造压力管道元件的，应先通过技术评审，并且履行相应的</w:t>
      </w:r>
      <w:r>
        <w:rPr>
          <w:rFonts w:hint="eastAsia" w:ascii="宋体" w:hAnsi="宋体" w:eastAsia="宋体" w:cs="宋体"/>
          <w:color w:val="000000"/>
          <w:kern w:val="0"/>
          <w:sz w:val="24"/>
          <w:szCs w:val="22"/>
          <w:lang w:val="en-US" w:eastAsia="zh-CN" w:bidi="ar"/>
        </w:rPr>
        <w:t>告知</w:t>
      </w:r>
      <w:r>
        <w:rPr>
          <w:rFonts w:hint="eastAsia" w:ascii="宋体" w:hAnsi="宋体" w:eastAsia="宋体" w:cs="宋体"/>
          <w:color w:val="000000"/>
          <w:kern w:val="0"/>
          <w:sz w:val="24"/>
          <w:szCs w:val="22"/>
          <w:lang w:bidi="ar"/>
        </w:rPr>
        <w:t>手续。（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25、根据《压力管道安全技术监察规程—工业管道》（TSG D0001-2009）的规定，压力管道的焊接接头应当先进行外观检查，合格后才能进行无损检测。（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26、根据《压力管道安全技术监察规程—工业管道》（TSG D0001-2009）的规定，有再热裂纹倾向的焊接接头，当规定需要对压力管道焊接接头进行磁粉检测时，应当在焊后和热处理后各进行1次。（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27、根据《压力管道安全技术监察规程—工业管道》（TSG D0001-2009）的规定，名义厚度小于或者等于30mm的管道，对接接头采用射线检测，如果采用超声检测代替射线检测，需要取得设计单位的认可，并且其检测数量应当与射线检测相同。（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28、根据《压力管道安全技术监察规程—工业管道》（TSG D0001-2009）的规定，管道改造是指改变管道受压部分结构，致使管道性能参数或者管道特性发生变更的活动。（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29、根据《压力管道安全技术监察规程—工业管道》（TSG D0001-2009）的规定，不改管道变受压元件结构而仅改变管道的设计压力，只需由压力管道设计单位进行设计验证即可，不需要进行全面检验。（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30、根据《压力管道安全技术监察规程—工业管道》（TSG D0001-2009）的规定，压力管道元件制造单位应当取得《特种设备制造许可证》。（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numPr>
          <w:ilvl w:val="0"/>
          <w:numId w:val="1"/>
        </w:numPr>
        <w:kinsoku/>
        <w:wordWrap/>
        <w:overflowPunct w:val="0"/>
        <w:topLinePunct w:val="0"/>
        <w:autoSpaceDE/>
        <w:autoSpaceDN/>
        <w:bidi w:val="0"/>
        <w:adjustRightInd/>
        <w:snapToGrid/>
        <w:spacing w:line="420" w:lineRule="exact"/>
        <w:ind w:left="0"/>
        <w:jc w:val="both"/>
        <w:rPr>
          <w:rFonts w:ascii="黑体" w:hAnsi="黑体" w:eastAsia="黑体" w:cs="黑体"/>
          <w:sz w:val="32"/>
          <w:szCs w:val="32"/>
        </w:rPr>
      </w:pPr>
      <w:r>
        <w:rPr>
          <w:rFonts w:hint="eastAsia" w:ascii="黑体" w:hAnsi="黑体" w:eastAsia="黑体" w:cs="黑体"/>
          <w:sz w:val="32"/>
          <w:szCs w:val="32"/>
        </w:rPr>
        <w:t>选择题</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1、根据《压力管道监督检验规则》（TSG D7006-2020）的规定，利用一定的压力，用于输送气体或者液体的管状设备，其范围规定为最高工作压力大于或者等于（      ）MPa（表压），介质为气体、液化气体、蒸汽或者可燃、易爆、有毒、有腐蚀性、最高工作温度高于或者等于标准沸点的液体，且公称直径大于或者等于50mm的管道的施工过程，应按照《压力管道监督检验规则》（TSG D7006-2020）的要求实施监检。</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A、0.1</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B、0.2</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C、0.3</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D、0.5</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2、根据《压力管道监督检验规则》（TSG D7006-2020）的规定，《特种设备目录》规定范围内的工业管道，一次性更换相同介质的管道总长度大于 （      ）米的过程，应按照《压力管道监督检验规则》（TSG D7006-2020）的要求实施施工过程监检。</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A、50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B、80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C、100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D、200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3、根据《压力管道监督检验规则》（TSG D7006-2020）的规定，改变压力管道的公称直径，属于（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A、改造</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B、重大修理</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C、修理</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D、都不是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4、根据《压力管道监督检验规则》（TSG D7006-2020）的规定，改变压力管道的公称壁厚，属于（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A、改造</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B、重大修理</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C、修理</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D、都不是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5、根据《压力管道监督检验规则》（TSG D7006-2020）的规定，改变压力管道的管道长度，属于（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A、改造</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B、重大修理</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C、修理</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D、ABC都不是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6、根据《压力管道监督检验规则》（TSG D7006-2020）的规定，长输管道施工监督检验专项要求，适用于《特种设备目录》范围内，产地、储存库、使用单位间的用于输送油气商品介质的压力管道，包括（      ）等长距离油气输送管道的施工监检。</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A、原油</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B、成品油</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C、液化石油气</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D、ABC都是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7、根据《压力管道监督检验规则》（TSG D7006-2020）的规定，压力管道元件制造单位应当在（    ）向监检机构提出压力管道监检申请。</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A、设计前</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B、设计后</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C、制造前</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D、制造后</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8、根据《压力管道监督检验规则》（TSG D7006-2020）的规定，压力管道施工单位应当在（    ）向监检机构提出压力管道监检申请。</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A、施工前</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B、施工后</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C、制造前</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D、制造后</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9、根据《压力管道监督检验规则》（TSG D7006-2020）的规定，压力管道监检机构应当将监检项目、监检内容和要求等（      ）告知受检单位。</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A、电话</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B、口头</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C、书面</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D、ABC都可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10、根据《压力管道监督检验规则》（TSG D7006-2020）的规定，对于（      ），压力管道监检机构应当以会议形式向受检单位进行监检方案交底。</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A、长输管道</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B、公用管道</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C、工业管道</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D、ABC都是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11、根据《压力管道监督检验规则》（TSG D7006-2020）的规定，压力管道监检时，监检人员应当根据（      ）开展监检工作。</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A、监检大纲</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B、使用单位要求</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C、制造单位要求</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D、施工单位要求</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12、根据《压力管道监督检验规则》（TSG D7006-2020）的规定，（      ），是监检人员按照《压力管道监督检验规则》（TSG D7006-2020）规定的项目和要求，对受检单位自检合格项目进行复查，验证其结果是否真实、正确，是否符合安全技术规范以及相关标准的要求。</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A、资料审查</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B、实物检查</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C、现场监督</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D、ABC都不是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13、根据《压力管道监督检验规则》（TSG D7006-2020）的规定，（      ），是监检人员按照《压力管道监督检验规则》（TSG D7006-2020）规定的项目和要求，现场对制造(施工)活动进行监督，监督制造(施工)活动是否满足安全技术规范以及相关标准、质量保证体系文件的要求。</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A、资料审查</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B、实物检查</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C、现场监督</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D、ABC都不是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14、根据《压力管道监督检验规则》（TSG D7006-2020）的规定，压力管道监检项目不合格并且不能纠正，属于（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A、严重问题</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B、一般问题</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C、普通问题</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D、ABC都是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15、根据《压力管道监督检验规则》（TSG D7006-2020）的规定，压力管道监检中，对《监检联络单》提出的问题拒不整改，属于（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A、严重问题</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B、一般问题</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C、普通问题</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D、ABC都是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16、根据《压力管道监督检验规则》（TSG D7006-2020）的规定，压力管道受检单位接到监检意见书(2)或者监检联络单，应当采取有效的整改措施，并且在（      ）对监检意见书(2)或者监检联络单所列出的问题予以整改。</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A、10个工作日</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B、20个工作日</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C、30个工作日</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D、规定时限内</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17、根据《压力管道监督检验规则》（TSG D7006-2020）的规定，压力管道监检（      ）类项目，是对压力管道安全性能有重大影响的关键项目。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A、A</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B、B</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C、C</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D、D</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18、根据《压力管道监督检验规则》（TSG D7006-2020）的规定，压力管道监检（      ）类项目，是对压力管道安全性能有较大影响的重点项目。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A、A</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B、B</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C、C</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D、D</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19、根据《压力管道监督检验规则》（TSG D7006-2020）的规定，压力管道监检的A类项目，监检人员应（      ）该项目的实施。</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A、资料审查</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B、实物检查</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C、现场监督</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D、ABC都可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20、根据《压力管道监督检验规则》（TSG D7006-2020）的规定，压力管道监检的B类项目，监检人员一般进行现场监督或者（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A、资料审查</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B、实物检查</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C、现场监督</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D、ABC都可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21、根据《压力管道监督检验规则》（TSG D7006-2020）的规定，压力管道监检过程发现制造(施工)质量的共性问题，并且监检机构认为有必要时，可以根据实际工作情况对监检项目类别进行调整，调整后的类别应当（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A、高于原类别</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B、低于原类别</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C、设为A类</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D、可设任意类别</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检验的焊缝返修项目属于（      ）项目。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A、A类</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B、B类</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C、C类</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D、D类</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23、根据《特种设备生产单位落实质量安全主体责任监督管理规定》的规定，压力管道生产单位应当建立压力管道质量安全（      ）管控制度。</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D、年</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24、根据《特种设备生产单位落实质量安全主体责任监督管理规定》的规定，质量安全员要每日根据《压力管道质量安全风险管控清单》进行检查，形成《每日压力管道质量安全检查记录》，对发现的质量安全风险隐患，应当立即采取防范措施，及时上报质量安全总监或者单位主要负责人。未发现问题的，也应当予以记录，实行（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A、零风险报告</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B、实时记录</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C、报告</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D、汇报</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25、根据《特种设备生产单位落实质量安全主体责任监督管理规定》的规定，质量安全员要每（      ）根据《压力管道质量安全风险管控清单》进行检查，未发现问题</w:t>
      </w:r>
      <w:r>
        <w:rPr>
          <w:rFonts w:hint="eastAsia" w:ascii="宋体" w:hAnsi="宋体" w:eastAsia="宋体" w:cs="宋体"/>
          <w:color w:val="000000"/>
          <w:kern w:val="0"/>
          <w:sz w:val="24"/>
          <w:szCs w:val="22"/>
          <w:lang w:eastAsia="zh-CN" w:bidi="ar"/>
        </w:rPr>
        <w:t>的</w:t>
      </w:r>
      <w:r>
        <w:rPr>
          <w:rFonts w:hint="eastAsia" w:ascii="宋体" w:hAnsi="宋体" w:eastAsia="宋体" w:cs="宋体"/>
          <w:color w:val="000000"/>
          <w:kern w:val="0"/>
          <w:sz w:val="24"/>
          <w:szCs w:val="22"/>
          <w:lang w:bidi="ar"/>
        </w:rPr>
        <w:t>，</w:t>
      </w:r>
      <w:r>
        <w:rPr>
          <w:rFonts w:hint="eastAsia" w:ascii="宋体" w:hAnsi="宋体" w:eastAsia="宋体" w:cs="宋体"/>
          <w:color w:val="000000"/>
          <w:kern w:val="0"/>
          <w:sz w:val="24"/>
          <w:szCs w:val="22"/>
          <w:lang w:val="en-US" w:eastAsia="zh-CN" w:bidi="ar"/>
        </w:rPr>
        <w:t>也应当予以</w:t>
      </w:r>
      <w:r>
        <w:rPr>
          <w:rFonts w:hint="eastAsia" w:ascii="宋体" w:hAnsi="宋体" w:eastAsia="宋体" w:cs="宋体"/>
          <w:color w:val="000000"/>
          <w:kern w:val="0"/>
          <w:sz w:val="24"/>
          <w:szCs w:val="22"/>
          <w:lang w:bidi="ar"/>
        </w:rPr>
        <w:t>记录</w:t>
      </w:r>
      <w:r>
        <w:rPr>
          <w:rFonts w:hint="eastAsia" w:ascii="宋体" w:hAnsi="宋体" w:eastAsia="宋体" w:cs="宋体"/>
          <w:color w:val="000000"/>
          <w:kern w:val="0"/>
          <w:sz w:val="24"/>
          <w:szCs w:val="22"/>
          <w:lang w:eastAsia="zh-CN" w:bidi="ar"/>
        </w:rPr>
        <w:t>，</w:t>
      </w:r>
      <w:r>
        <w:rPr>
          <w:rFonts w:hint="eastAsia" w:ascii="宋体" w:hAnsi="宋体" w:eastAsia="宋体" w:cs="宋体"/>
          <w:color w:val="000000"/>
          <w:kern w:val="0"/>
          <w:sz w:val="24"/>
          <w:szCs w:val="22"/>
          <w:lang w:val="en-US" w:eastAsia="zh-CN" w:bidi="ar"/>
        </w:rPr>
        <w:t>实行零风险报告</w:t>
      </w:r>
      <w:r>
        <w:rPr>
          <w:rFonts w:hint="eastAsia" w:ascii="宋体" w:hAnsi="宋体" w:eastAsia="宋体" w:cs="宋体"/>
          <w:color w:val="000000"/>
          <w:kern w:val="0"/>
          <w:sz w:val="24"/>
          <w:szCs w:val="22"/>
          <w:lang w:bidi="ar"/>
        </w:rPr>
        <w:t>。</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D、年</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26、根据《特种设备生产单位落实质量安全主体责任监督管理规定》的规定，压力管道生产单位应当建立压力管道质量安全日管控制度。质量安全员要每日根据《压力管道质量安全风险管控清单》进行检查，未发现问题的，（      ）予以记录，实行零风险报告。</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A、可不</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B、也应当</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C、由质量安全员决定是否</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D、由压力管道生产单位决定是否</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27、根据《特种设备生产单位落实质量安全主体责任监督管理规定》的规定，质量安全员是指本单位具体负责质量过程控制的（      ）人员。</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A、检查</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B、管理</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C、作业</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D、风控</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28、根据《中华人民共和国特种设备安全法》的规定，特种设备的（      ）单位包括特种设备设计、制造、安装、改造、修理单位。</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A、生产</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B、设计</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C、制造</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D、安装</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29、根据《中华人民共和国特种设备安全法》的规定，特种设备生产单位应当保证特种设备生产符合安全技术规范及相关标准的要求，对其生产的特种设备的（      ）性能负责。</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A、安全</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B、经济</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C、环保</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D、盈利</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30、根据《中华人民共和国特种设备安全法》的规定，特种设备安装、改造、修理竣工后，（      ）、改造、修理的施工单位应当在验收后三十日内将相关技术资料和文件移交特种设备使用单位。特种设备使用单位应当将其存入该特种设备的安全技术档案。</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A、安装</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B、改造</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C、修理</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D、使用</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31、根据《中华人民共和国特种设备安全法》的规定，特种设备安装、改造、修理竣工后，安装、改造、修理的施工单位应当在验收后（      ）日内将相关技术资料和文件移交特种设备使用单位。特种设备使用单位应当将其存入该特种设备的安全技术档案。</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A、15</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B、30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C、60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D、90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32、根据《中华人民共和国特种设备安全法》的规定，未经监督检验或者监督检验不合格的，（      ）出厂或者交付使用。</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A、不得</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B、不宜</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D、宜</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33、根据《特种设备安全监察条例》的规定，特种设备安装、改造、维修的施工单位在（      ）后即可施工。</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A、告知</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B、获批</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C、审批合格</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D、同意</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34、根据《特种设备安全监察条例》的规定，压力管道的安装、改造、维修以及竣工后，安装、改造、维修的施工单位应当在验收后（      ）日内将有关技术资料移交使用单位。</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A、15</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B、30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C、60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D、90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35、根据《特种设备作业人员监督管理办法》的规定，锅炉、压力容器（含气瓶）、压力管道、电梯、起重机械、客运索道、大型游乐设施、场（厂）内专用机动车辆等特种设备的作业人员及其相关管理人员统称特种设备（      ）人员。</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A、作业</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B、操作</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C、管理</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D、控制</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36、根据《特种设备作业人员监督管理办法》的规定，（      ）应当对作业人员进行安全教育和培训，保证特种设备作业人员具备必要的特种设备安全作业知识、作业技能和及时进行知识更新。</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A、考试机构</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B、用人单位</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C、培训机构</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D、发证机关</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37、根据《特种设备作业人员监督管理办法》的规定，持有《特种设备作业人员证》的人员，必须经用人单位的法定代表人（负责人）或者其授权人（      ）后，方可在许可的项目范围内作业。</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A、邀请</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B、解雇（聘）</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C、雇（聘）用</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D、同意</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38、根据《特种设备作业人员监督管理办法》的规定，（      ）单位应建立特种设备作业人员管理档案。</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A、使用</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B、用人</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C、安装</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D、修理</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39、根据《特种设备作业人员监督管理办法》的规定，《特种设备作业人员证》每（      ）年复审一次。</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A、3</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B、4</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C、5</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D、6</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40、根据《特种设备生产单位落实质量安全主体责任监督管理规定》的规定，质量安全总监和（      ）应当按照岗位职责，协助单位主要负责人做好压力管道质量安全管理工作。</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A、质量安全员</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B、质量安全总监</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C、主要负责人</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D、法定代表人</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41、根据《特种设备生产单位落实质量安全主体责任监督管理规定》的规定，压力管道生产单位主要负责人应当（      ）质量安全总监和质量安全员依法开展压力管道质量安全管理工作。</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A、支撑</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B、支持和保障</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C、表扬</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D、肯定</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42、根据《特种设备生产单位落实质量安全主体责任监督管理规定》的规定，压力管道生产单位主要负责人在作出涉及压力管道质量安全的重大决策前，应当充分听取质量安全总监和（      ）的意见和建议。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A、质量安全员</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B、质量安全总监</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C、主要负责人</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D、法定代表人</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43、根据《特种设备生产单位落实质量安全主体责任监督管理规定》的规定，压力管道生产单位（      ）在作出涉及压力管道质量安全的重大决策前，应当充分听取质量安全总监和质量安全员的意见和建议。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A、质量安全员</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B、质量安全总监</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C、主要负责人</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D、法定代表人</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44、根据《特种设备生产单位落实质量安全主体责任监督管理规定》的规定，质量安全总监、质量安全员发现压力管道产品存在危及安全的缺陷时，应当提出（      ）相关压力管道生产等否决建议，压力管道生产单位应当立即分析研判，采取处置措施，消除风险隐患。</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A、加快</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B、停止</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C、减慢</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D、监控</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45、根据《特种设备生产单位落实质量安全主体责任监督管理规定》的规定，压力管道生产单位应当将主要负责人、质量安全总监和质量安全员的设立、调整情况，《压力管道质量安全风险管控清单》《压力管道质量安全总监职责》《压力管道质量安全员守则》以及质量安全总监、质量安全员提出的意见建议、报告和问题整改落实等履职情况予以记录并（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A、存档备查</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B、定期销毁</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C、专人保管</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D、放入保险柜</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46、根据《特种设备生产单位落实质量安全主体责任监督管理规定》的规定，压力管道生产单位应当将主要负责人、质量安全总监和质量安全员的（      ）情况，《压力管道质量安全风险管控清单》《压力管道质量安全总监职责》《压力管道质量安全员守则》以及质量安全总监、质量安全员提出的意见建议、报告和问题整改落实等履职情况予以记录并存档备查。</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hint="default" w:ascii="宋体" w:hAnsi="宋体" w:eastAsia="宋体" w:cs="宋体"/>
          <w:color w:val="000000"/>
          <w:sz w:val="24"/>
          <w:szCs w:val="22"/>
          <w:lang w:val="en-US" w:eastAsia="zh-CN"/>
        </w:rPr>
      </w:pPr>
      <w:r>
        <w:rPr>
          <w:rFonts w:hint="eastAsia" w:ascii="宋体" w:hAnsi="宋体" w:eastAsia="宋体" w:cs="宋体"/>
          <w:color w:val="000000"/>
          <w:kern w:val="0"/>
          <w:sz w:val="24"/>
          <w:szCs w:val="22"/>
          <w:lang w:bidi="ar"/>
        </w:rPr>
        <w:t>A、</w:t>
      </w:r>
      <w:r>
        <w:rPr>
          <w:rFonts w:hint="eastAsia" w:ascii="宋体" w:hAnsi="宋体" w:eastAsia="宋体" w:cs="宋体"/>
          <w:color w:val="000000"/>
          <w:kern w:val="0"/>
          <w:sz w:val="24"/>
          <w:szCs w:val="22"/>
          <w:lang w:val="en-US" w:eastAsia="zh-CN" w:bidi="ar"/>
        </w:rPr>
        <w:t>设立、调整</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hint="eastAsia" w:ascii="宋体" w:hAnsi="宋体" w:eastAsia="宋体" w:cs="宋体"/>
          <w:color w:val="000000"/>
          <w:sz w:val="24"/>
          <w:szCs w:val="22"/>
          <w:lang w:eastAsia="zh-CN"/>
        </w:rPr>
      </w:pPr>
      <w:r>
        <w:rPr>
          <w:rFonts w:hint="eastAsia" w:ascii="宋体" w:hAnsi="宋体" w:eastAsia="宋体" w:cs="宋体"/>
          <w:color w:val="000000"/>
          <w:kern w:val="0"/>
          <w:sz w:val="24"/>
          <w:szCs w:val="22"/>
          <w:lang w:bidi="ar"/>
        </w:rPr>
        <w:t>B、</w:t>
      </w:r>
      <w:r>
        <w:rPr>
          <w:rFonts w:hint="eastAsia" w:ascii="宋体" w:hAnsi="宋体" w:eastAsia="宋体" w:cs="宋体"/>
          <w:color w:val="000000"/>
          <w:kern w:val="0"/>
          <w:sz w:val="24"/>
          <w:szCs w:val="22"/>
          <w:lang w:val="en-US" w:eastAsia="zh-CN" w:bidi="ar"/>
        </w:rPr>
        <w:t>任命</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hint="eastAsia" w:ascii="宋体" w:hAnsi="宋体" w:eastAsia="宋体" w:cs="宋体"/>
          <w:color w:val="000000"/>
          <w:sz w:val="24"/>
          <w:szCs w:val="22"/>
          <w:lang w:eastAsia="zh-CN"/>
        </w:rPr>
      </w:pPr>
      <w:r>
        <w:rPr>
          <w:rFonts w:hint="eastAsia" w:ascii="宋体" w:hAnsi="宋体" w:eastAsia="宋体" w:cs="宋体"/>
          <w:color w:val="000000"/>
          <w:kern w:val="0"/>
          <w:sz w:val="24"/>
          <w:szCs w:val="22"/>
          <w:lang w:bidi="ar"/>
        </w:rPr>
        <w:t>C、</w:t>
      </w:r>
      <w:r>
        <w:rPr>
          <w:rFonts w:hint="eastAsia" w:ascii="宋体" w:hAnsi="宋体" w:eastAsia="宋体" w:cs="宋体"/>
          <w:color w:val="000000"/>
          <w:kern w:val="0"/>
          <w:sz w:val="24"/>
          <w:szCs w:val="22"/>
          <w:lang w:val="en-US" w:eastAsia="zh-CN" w:bidi="ar"/>
        </w:rPr>
        <w:t>聘用</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hint="eastAsia" w:ascii="宋体" w:hAnsi="宋体" w:eastAsia="宋体" w:cs="宋体"/>
          <w:color w:val="000000"/>
          <w:kern w:val="0"/>
          <w:sz w:val="24"/>
          <w:szCs w:val="22"/>
          <w:lang w:eastAsia="zh-CN" w:bidi="ar"/>
        </w:rPr>
      </w:pPr>
      <w:r>
        <w:rPr>
          <w:rFonts w:hint="eastAsia" w:ascii="宋体" w:hAnsi="宋体" w:eastAsia="宋体" w:cs="宋体"/>
          <w:color w:val="000000"/>
          <w:kern w:val="0"/>
          <w:sz w:val="24"/>
          <w:szCs w:val="22"/>
          <w:lang w:bidi="ar"/>
        </w:rPr>
        <w:t>D、</w:t>
      </w:r>
      <w:r>
        <w:rPr>
          <w:rFonts w:hint="eastAsia" w:ascii="宋体" w:hAnsi="宋体" w:eastAsia="宋体" w:cs="宋体"/>
          <w:color w:val="000000"/>
          <w:kern w:val="0"/>
          <w:sz w:val="24"/>
          <w:szCs w:val="22"/>
          <w:lang w:val="en-US" w:eastAsia="zh-CN" w:bidi="ar"/>
        </w:rPr>
        <w:t>解雇</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47、根据《特种设备生产单位落实质量安全主体责任监督管理规定》的规定，压力管道生产单位应当对质量安全总监和质量安全员进行法律法规、标准和专业知识（      ），同时对培训、考核情况予以记录并存档备查。</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A、培训、考核</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B、培训</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C、考核</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D、教育</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48、根据《特种设备生产单位落实质量安全主体责任监督管理规定》的规定，压力管道生产单位应当对质量安全总监和质量安全员进行法律法规、标准和专业知识培训、考核，同时对培训、考核情况予以记录并（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A、存档备查</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B、定期销毁</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C、专人保管</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D、放入保险柜</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49、根据《特种设备生产单位落实质量安全主体责任监督管理规定》的规定，县级以上地方市场监督管理部门按照国家市场监督管理总局制定的《压力管道质量安全管理人员考核指南》，组织对本辖区内压力管道生产单位的质量安全总监和质量安全员随机进行监督抽查考核并（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A、公布考核结果</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B、处罚</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C、表彰</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D、记录</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50、根据《特种设备生产单位落实质量安全主体责任监督管理规定》的规定，压力管道生产单位应当为质量安全总监和质量安全员提供必要的（      ），充分保障其依法履行职责。</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A、工作条件、教育培训和岗位待遇</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B、工作条件</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C、教育培训</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D、岗位待遇</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51、根据《压力管道监督检验规则》（TSG D7006-2020）的规定，下列管道元件应逐台监检的是（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A、埋弧焊钢管</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B、聚乙烯管</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hint="eastAsia" w:ascii="宋体" w:hAnsi="宋体" w:eastAsia="宋体" w:cs="宋体"/>
          <w:color w:val="000000"/>
          <w:kern w:val="0"/>
          <w:sz w:val="24"/>
          <w:szCs w:val="22"/>
          <w:lang w:eastAsia="zh-CN" w:bidi="ar"/>
        </w:rPr>
      </w:pPr>
      <w:r>
        <w:rPr>
          <w:rFonts w:hint="eastAsia" w:ascii="宋体" w:hAnsi="宋体" w:eastAsia="宋体" w:cs="宋体"/>
          <w:color w:val="000000"/>
          <w:kern w:val="0"/>
          <w:sz w:val="24"/>
          <w:szCs w:val="22"/>
          <w:lang w:bidi="ar"/>
        </w:rPr>
        <w:t>C、元件组合装置（具有相同设</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计文件、相同工艺文件和相同质量计划）</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hint="eastAsia" w:ascii="宋体" w:hAnsi="宋体" w:eastAsia="宋体" w:cs="宋体"/>
          <w:color w:val="000000"/>
          <w:kern w:val="0"/>
          <w:sz w:val="24"/>
          <w:szCs w:val="22"/>
          <w:lang w:eastAsia="zh-CN" w:bidi="ar"/>
        </w:rPr>
      </w:pPr>
      <w:r>
        <w:rPr>
          <w:rFonts w:hint="eastAsia" w:ascii="宋体" w:hAnsi="宋体" w:eastAsia="宋体" w:cs="宋体"/>
          <w:color w:val="000000"/>
          <w:kern w:val="0"/>
          <w:sz w:val="24"/>
          <w:szCs w:val="22"/>
          <w:lang w:bidi="ar"/>
        </w:rPr>
        <w:t>D、元件组合装置（非相同设</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计文件、相同工艺文件和相同质量计划）</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52、根据《压力管道监督检验规则》（TSG D7006-2020）的规定，公用管道施工监督检验过程中关于焊工的检查属于（      ）项目。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A、A类</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B、B类</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C、C类</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D、D类</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53、根据《压力管道监督检验规则》（TSG D7006-2020）的规定，关于长输管道施工监督检验过程中射线检测底片的抽查，应抽查焊接接头检测底片数量不少于底片总数量的（      ），并且包括每个施工单位施焊的焊接接头，其中管道分段试压后的对接焊接接头不少于其总数量的 50%。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hint="default" w:ascii="宋体" w:hAnsi="宋体" w:eastAsia="宋体" w:cs="宋体"/>
          <w:color w:val="000000"/>
          <w:sz w:val="24"/>
          <w:szCs w:val="22"/>
          <w:lang w:val="en-US" w:eastAsia="zh-CN"/>
        </w:rPr>
      </w:pPr>
      <w:r>
        <w:rPr>
          <w:rFonts w:hint="eastAsia" w:ascii="宋体" w:hAnsi="宋体" w:eastAsia="宋体" w:cs="宋体"/>
          <w:color w:val="000000"/>
          <w:kern w:val="0"/>
          <w:sz w:val="24"/>
          <w:szCs w:val="22"/>
          <w:lang w:bidi="ar"/>
        </w:rPr>
        <w:t>A、</w:t>
      </w:r>
      <w:r>
        <w:rPr>
          <w:rFonts w:hint="eastAsia" w:ascii="宋体" w:hAnsi="宋体" w:eastAsia="宋体" w:cs="宋体"/>
          <w:color w:val="000000"/>
          <w:kern w:val="0"/>
          <w:sz w:val="24"/>
          <w:szCs w:val="22"/>
          <w:lang w:val="en-US" w:eastAsia="zh-CN" w:bidi="ar"/>
        </w:rPr>
        <w:t>5%</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hint="default" w:ascii="宋体" w:hAnsi="宋体" w:eastAsia="宋体" w:cs="宋体"/>
          <w:color w:val="000000"/>
          <w:sz w:val="24"/>
          <w:szCs w:val="22"/>
          <w:lang w:val="en-US" w:eastAsia="zh-CN"/>
        </w:rPr>
      </w:pPr>
      <w:r>
        <w:rPr>
          <w:rFonts w:hint="eastAsia" w:ascii="宋体" w:hAnsi="宋体" w:eastAsia="宋体" w:cs="宋体"/>
          <w:color w:val="000000"/>
          <w:kern w:val="0"/>
          <w:sz w:val="24"/>
          <w:szCs w:val="22"/>
          <w:lang w:bidi="ar"/>
        </w:rPr>
        <w:t>B、</w:t>
      </w:r>
      <w:r>
        <w:rPr>
          <w:rFonts w:hint="eastAsia" w:ascii="宋体" w:hAnsi="宋体" w:eastAsia="宋体" w:cs="宋体"/>
          <w:color w:val="000000"/>
          <w:kern w:val="0"/>
          <w:sz w:val="24"/>
          <w:szCs w:val="22"/>
          <w:lang w:val="en-US" w:eastAsia="zh-CN" w:bidi="ar"/>
        </w:rPr>
        <w:t>10%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hint="default" w:ascii="宋体" w:hAnsi="宋体" w:eastAsia="宋体" w:cs="宋体"/>
          <w:color w:val="000000"/>
          <w:sz w:val="24"/>
          <w:szCs w:val="22"/>
          <w:lang w:val="en-US" w:eastAsia="zh-CN"/>
        </w:rPr>
      </w:pPr>
      <w:r>
        <w:rPr>
          <w:rFonts w:hint="eastAsia" w:ascii="宋体" w:hAnsi="宋体" w:eastAsia="宋体" w:cs="宋体"/>
          <w:color w:val="000000"/>
          <w:kern w:val="0"/>
          <w:sz w:val="24"/>
          <w:szCs w:val="22"/>
          <w:lang w:bidi="ar"/>
        </w:rPr>
        <w:t>C、</w:t>
      </w:r>
      <w:r>
        <w:rPr>
          <w:rFonts w:hint="eastAsia" w:ascii="宋体" w:hAnsi="宋体" w:eastAsia="宋体" w:cs="宋体"/>
          <w:color w:val="000000"/>
          <w:kern w:val="0"/>
          <w:sz w:val="24"/>
          <w:szCs w:val="22"/>
          <w:lang w:val="en-US" w:eastAsia="zh-CN" w:bidi="ar"/>
        </w:rPr>
        <w:t>15%</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hint="default" w:ascii="宋体" w:hAnsi="宋体" w:eastAsia="宋体" w:cs="宋体"/>
          <w:color w:val="000000"/>
          <w:kern w:val="0"/>
          <w:sz w:val="24"/>
          <w:szCs w:val="22"/>
          <w:lang w:val="en-US" w:eastAsia="zh-CN" w:bidi="ar"/>
        </w:rPr>
      </w:pPr>
      <w:r>
        <w:rPr>
          <w:rFonts w:hint="eastAsia" w:ascii="宋体" w:hAnsi="宋体" w:eastAsia="宋体" w:cs="宋体"/>
          <w:color w:val="000000"/>
          <w:kern w:val="0"/>
          <w:sz w:val="24"/>
          <w:szCs w:val="22"/>
          <w:lang w:bidi="ar"/>
        </w:rPr>
        <w:t>D、</w:t>
      </w:r>
      <w:r>
        <w:rPr>
          <w:rFonts w:hint="eastAsia" w:ascii="宋体" w:hAnsi="宋体" w:eastAsia="宋体" w:cs="宋体"/>
          <w:color w:val="000000"/>
          <w:kern w:val="0"/>
          <w:sz w:val="24"/>
          <w:szCs w:val="22"/>
          <w:lang w:val="en-US" w:eastAsia="zh-CN" w:bidi="ar"/>
        </w:rPr>
        <w:t>20%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54、根据《压力管道监督检验规则》（TSG D7006-2020）的规定，关于长输管道施工监督检验过程中射线检测底片的抽查，穿跨越段抽查底片数量不少于穿跨越段底片总数量的 （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w:t>
      </w:r>
      <w:r>
        <w:rPr>
          <w:rFonts w:hint="eastAsia" w:ascii="宋体" w:hAnsi="宋体" w:eastAsia="宋体" w:cs="宋体"/>
          <w:color w:val="000000"/>
          <w:kern w:val="0"/>
          <w:sz w:val="24"/>
          <w:szCs w:val="22"/>
          <w:lang w:val="en-US" w:eastAsia="zh-CN" w:bidi="ar"/>
        </w:rPr>
        <w:t>5%</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w:t>
      </w:r>
      <w:r>
        <w:rPr>
          <w:rFonts w:hint="eastAsia" w:ascii="宋体" w:hAnsi="宋体" w:eastAsia="宋体" w:cs="宋体"/>
          <w:color w:val="000000"/>
          <w:kern w:val="0"/>
          <w:sz w:val="24"/>
          <w:szCs w:val="22"/>
          <w:lang w:val="en-US" w:eastAsia="zh-CN" w:bidi="ar"/>
        </w:rPr>
        <w:t>10%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w:t>
      </w:r>
      <w:r>
        <w:rPr>
          <w:rFonts w:hint="eastAsia" w:ascii="宋体" w:hAnsi="宋体" w:eastAsia="宋体" w:cs="宋体"/>
          <w:color w:val="000000"/>
          <w:kern w:val="0"/>
          <w:sz w:val="24"/>
          <w:szCs w:val="22"/>
          <w:lang w:val="en-US" w:eastAsia="zh-CN" w:bidi="ar"/>
        </w:rPr>
        <w:t>15%</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w:t>
      </w:r>
      <w:r>
        <w:rPr>
          <w:rFonts w:hint="eastAsia" w:ascii="宋体" w:hAnsi="宋体" w:eastAsia="宋体" w:cs="宋体"/>
          <w:color w:val="000000"/>
          <w:kern w:val="0"/>
          <w:sz w:val="24"/>
          <w:szCs w:val="22"/>
          <w:lang w:val="en-US" w:eastAsia="zh-CN" w:bidi="ar"/>
        </w:rPr>
        <w:t>20%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55、根据《压力管道监督检验规则》（TSG D7006-2020）的规定，长输管道施工监督检验过程中关于焊工的检查属于（      ）项目。</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A、A类</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B、B类</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C、C类</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D、D类</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56、根据《压力管道安全技术监察规程—工业管道》（TSG D0001-2009）的规定，检测一条新安装的压力管道焊接接头时，固定焊的焊接接头不得少于检测数量的（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hint="default" w:ascii="宋体" w:hAnsi="宋体" w:eastAsia="宋体" w:cs="宋体"/>
          <w:color w:val="000000"/>
          <w:sz w:val="24"/>
          <w:szCs w:val="22"/>
          <w:lang w:val="en-US" w:eastAsia="zh-CN"/>
        </w:rPr>
      </w:pPr>
      <w:r>
        <w:rPr>
          <w:rFonts w:hint="eastAsia" w:ascii="宋体" w:hAnsi="宋体" w:eastAsia="宋体" w:cs="宋体"/>
          <w:color w:val="000000"/>
          <w:kern w:val="0"/>
          <w:sz w:val="24"/>
          <w:szCs w:val="22"/>
          <w:lang w:bidi="ar"/>
        </w:rPr>
        <w:t>A、</w:t>
      </w:r>
      <w:r>
        <w:rPr>
          <w:rFonts w:hint="eastAsia" w:ascii="宋体" w:hAnsi="宋体" w:eastAsia="宋体" w:cs="宋体"/>
          <w:color w:val="000000"/>
          <w:kern w:val="0"/>
          <w:sz w:val="24"/>
          <w:szCs w:val="22"/>
          <w:lang w:val="en-US" w:eastAsia="zh-CN" w:bidi="ar"/>
        </w:rPr>
        <w:t>50%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hint="default" w:ascii="宋体" w:hAnsi="宋体" w:eastAsia="宋体" w:cs="宋体"/>
          <w:color w:val="000000"/>
          <w:sz w:val="24"/>
          <w:szCs w:val="22"/>
          <w:lang w:val="en-US" w:eastAsia="zh-CN"/>
        </w:rPr>
      </w:pPr>
      <w:r>
        <w:rPr>
          <w:rFonts w:hint="eastAsia" w:ascii="宋体" w:hAnsi="宋体" w:eastAsia="宋体" w:cs="宋体"/>
          <w:color w:val="000000"/>
          <w:kern w:val="0"/>
          <w:sz w:val="24"/>
          <w:szCs w:val="22"/>
          <w:lang w:bidi="ar"/>
        </w:rPr>
        <w:t>B、</w:t>
      </w:r>
      <w:r>
        <w:rPr>
          <w:rFonts w:hint="eastAsia" w:ascii="宋体" w:hAnsi="宋体" w:eastAsia="宋体" w:cs="宋体"/>
          <w:color w:val="000000"/>
          <w:kern w:val="0"/>
          <w:sz w:val="24"/>
          <w:szCs w:val="22"/>
          <w:lang w:val="en-US" w:eastAsia="zh-CN" w:bidi="ar"/>
        </w:rPr>
        <w:t>40%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hint="default" w:ascii="宋体" w:hAnsi="宋体" w:eastAsia="宋体" w:cs="宋体"/>
          <w:color w:val="000000"/>
          <w:sz w:val="24"/>
          <w:szCs w:val="22"/>
          <w:lang w:val="en-US" w:eastAsia="zh-CN"/>
        </w:rPr>
      </w:pPr>
      <w:r>
        <w:rPr>
          <w:rFonts w:hint="eastAsia" w:ascii="宋体" w:hAnsi="宋体" w:eastAsia="宋体" w:cs="宋体"/>
          <w:color w:val="000000"/>
          <w:kern w:val="0"/>
          <w:sz w:val="24"/>
          <w:szCs w:val="22"/>
          <w:lang w:bidi="ar"/>
        </w:rPr>
        <w:t>C、</w:t>
      </w:r>
      <w:r>
        <w:rPr>
          <w:rFonts w:hint="eastAsia" w:ascii="宋体" w:hAnsi="宋体" w:eastAsia="宋体" w:cs="宋体"/>
          <w:color w:val="000000"/>
          <w:kern w:val="0"/>
          <w:sz w:val="24"/>
          <w:szCs w:val="22"/>
          <w:lang w:val="en-US" w:eastAsia="zh-CN" w:bidi="ar"/>
        </w:rPr>
        <w:t>30%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hint="default" w:ascii="宋体" w:hAnsi="宋体" w:eastAsia="宋体" w:cs="宋体"/>
          <w:color w:val="000000"/>
          <w:kern w:val="0"/>
          <w:sz w:val="24"/>
          <w:szCs w:val="22"/>
          <w:lang w:val="en-US" w:eastAsia="zh-CN" w:bidi="ar"/>
        </w:rPr>
      </w:pPr>
      <w:r>
        <w:rPr>
          <w:rFonts w:hint="eastAsia" w:ascii="宋体" w:hAnsi="宋体" w:eastAsia="宋体" w:cs="宋体"/>
          <w:color w:val="000000"/>
          <w:kern w:val="0"/>
          <w:sz w:val="24"/>
          <w:szCs w:val="22"/>
          <w:lang w:bidi="ar"/>
        </w:rPr>
        <w:t>D、</w:t>
      </w:r>
      <w:r>
        <w:rPr>
          <w:rFonts w:hint="eastAsia" w:ascii="宋体" w:hAnsi="宋体" w:eastAsia="宋体" w:cs="宋体"/>
          <w:color w:val="000000"/>
          <w:kern w:val="0"/>
          <w:sz w:val="24"/>
          <w:szCs w:val="22"/>
          <w:lang w:val="en-US" w:eastAsia="zh-CN" w:bidi="ar"/>
        </w:rPr>
        <w:t>20%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57、根据《压力管道安全技术监察规程—工业管道》（TSG D0001-2009）的规定，管道名义厚度大于（     ）mm的对接接头可以采用超声检测代替射线检测。</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A、30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B、25</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C、20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D、15</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58、根据《压力管道安全技术监察规程—工业管道》（TSG D0001-2009）的规定，进行抽样检测的环向焊接接头，包括其整个圆周长度，进行局部检测的焊接接头，最小检测长度不低于（      ）mm。</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A、152</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B、140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C、132</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D、120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59、根据《压力管道安全技术监察规程—工业管道》（TSG D0001-2009）的规定，对规定进行抽样或者局部无损检测的焊接接头，当发现不允许缺陷时，应当用原规定的无损检测方法，按照（      ）的规定进行累进检查。</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A、NB/T 47013</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 xml:space="preserve">B、GB/T 20801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C、GB 50316</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D、GB/T 32270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60、根据《压力管道安全技术监察规程—工业管道》（TSG D0001-2009）的规定，气压试验应当符合（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A、试验所用的气体为干燥洁净的空气、氮气或者其他不易燃和无毒的气体;</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B、严禁使试验温度接近金属的脆性转变温度;</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C、试验时装有超压泄放装置，其设定压力不得高于1.1倍试验压力或者试验压力加 0.345MPa(取其较低值);</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D、ABC都是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61、根据《压力管道安全技术监察规程—工业管道》（TSG D0001-2009）的规定，液压试验时液体的温度不得低于（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B、5</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C、10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D、15</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62、根据《压力管道安全技术监察规程—工业管道》（TSG D0001-2009）的规定，压力管道液压试验时，保压时间应不低于（      ）min。</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A、60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B、50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C、40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D、30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63、根据《压力管道安全技术监察规程—工业管道》（TSG D0001-2009）的规定，以下关于压力管道液压试验表述正确的是（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A、试验时必须排净管道内的气体</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B、试验过程中发现泄漏时不得带压处理</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C、试验结束排液时需要防止形成负压</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D、ABC都是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64、根据《压力管道安全技术监察规程—工业管道》（TSG D0001-2009）的规定，对于GC2级管道的改造长度大于（    ）m时,应当实施监督检验。</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A、500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B、80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C、50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D、30</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65、根据《压力管道安全技术监察规程—工业管道》（TSG D0001-2009）的规定，以下关于压力管道重大维修不正确的是：（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A、管道的重大维修应当由有资格的安装单位进行施工。</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B、使用单位和安装单位在施工前应当制订重大维修方案。</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C、重大维修方案应当经过使用单位压力管道安全总监批准。</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D、安装单位施工前应向监督检验机构申请监督检验。</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66、根据《压力管道安全技术监察规程—工业管道》（TSG D0001-2009）的规定，以下关于压力管道出现紧急情况需要采用带压密封堵漏作业表述不正确的是：（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A、使用单位制定的带压密封堵漏操作要求和防护措施应经技术负责人批准</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B、使用单位带压密封堵漏操作应在安全管理人员现场监督下实施</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C、使用单位带压密封堵漏操作应在安全总监现场监督下实施</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D、实施带压密封堵漏作业的操作人员应当经过专业培训</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67、根据《压力管道安全技术监察规程—工业管道》（TSG D0001-2009）的规定，每条管道上使用带压密封堵漏的部位不得超过（      ）处。</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A、4</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B、3</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C、2</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D、1</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68、根据《压力管道安全技术监察规程—工业管道》（TSG D0001-2009）的规定，以下适用于《压力管道安全技术监察规程—工业管道》（TSG D0001-2009）的是（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A、管道元件</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B、管道元件间的连接接头</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C、管道所用的安全阀</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D、ABC都是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69、根据《压力管道安全技术监察规程—工业管道》（TSG D0001-2009）的规定，对管道级别的划分考虑了哪个因素（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A、设计压力与设计温度</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B、介质毒性程度和腐蚀性能</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C、火灾危险性</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D、ABC都是</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70、根据《压力管道安全技术监察规程—工业管道》（TSG D0001-2009）的规定，管道用密封件的选用应当考虑（    ）。</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A、设计压力与设计温度</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B、介质</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C、使用寿命</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D、ABC都是</w:t>
      </w:r>
    </w:p>
    <w:p>
      <w:pPr>
        <w:keepNext w:val="0"/>
        <w:keepLines w:val="0"/>
        <w:pageBreakBefore w:val="0"/>
        <w:widowControl w:val="0"/>
        <w:kinsoku/>
        <w:wordWrap/>
        <w:overflowPunct w:val="0"/>
        <w:topLinePunct w:val="0"/>
        <w:autoSpaceDE/>
        <w:autoSpaceDN/>
        <w:bidi w:val="0"/>
        <w:adjustRightInd/>
        <w:snapToGrid/>
        <w:spacing w:line="420" w:lineRule="exact"/>
        <w:ind w:left="0"/>
        <w:jc w:val="both"/>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71、（      ）是指本单位具体负责质量过程控制的检查人员。</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A、质量安全员</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B、质量安全总监</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C、质量安全人员</w:t>
      </w:r>
    </w:p>
    <w:p>
      <w:pPr>
        <w:keepNext w:val="0"/>
        <w:keepLines w:val="0"/>
        <w:pageBreakBefore w:val="0"/>
        <w:widowControl w:val="0"/>
        <w:kinsoku/>
        <w:wordWrap/>
        <w:overflowPunct w:val="0"/>
        <w:topLinePunct w:val="0"/>
        <w:autoSpaceDE/>
        <w:autoSpaceDN/>
        <w:bidi w:val="0"/>
        <w:adjustRightInd/>
        <w:snapToGrid/>
        <w:spacing w:line="420" w:lineRule="exact"/>
        <w:ind w:left="0"/>
        <w:jc w:val="both"/>
        <w:textAlignment w:val="cente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D、主要负责人</w:t>
      </w:r>
    </w:p>
    <w:p>
      <w:pPr>
        <w:rPr>
          <w:rFonts w:hint="default" w:eastAsiaTheme="minorEastAsia"/>
          <w:lang w:val="en-US" w:eastAsia="zh-CN"/>
        </w:rPr>
      </w:pPr>
      <w:bookmarkStart w:id="0" w:name="_GoBack"/>
      <w:bookmarkEnd w:id="0"/>
    </w:p>
    <w:sectPr>
      <w:footerReference r:id="rId3" w:type="default"/>
      <w:pgSz w:w="11906" w:h="16838"/>
      <w:pgMar w:top="2098" w:right="1531" w:bottom="1984" w:left="1531"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2020603050405020304"/>
    <w:charset w:val="7A"/>
    <w:family w:val="auto"/>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-167005</wp:posOffset>
              </wp:positionV>
              <wp:extent cx="1002665" cy="40386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1002665" cy="4038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ind w:firstLine="280" w:firstLineChars="100"/>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wps:txbx>
                    <wps:bodyPr rot="0" spcFirstLastPara="0" vertOverflow="overflow" horzOverflow="overflow" vert="horz" wrap="square" lIns="0" tIns="0" rIns="0" bIns="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13.15pt;height:31.8pt;width:78.95pt;mso-position-horizontal:inside;mso-position-horizontal-relative:margin;z-index:251659264;mso-width-relative:page;mso-height-relative:page;" filled="f" stroked="f" coordsize="21600,21600" o:gfxdata="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FgAAAGRy&#10;cy9QSwECFAAUAAAACACHTuJACxhWbtcAAAAHAQAADwAAAAAAAAABACAAAAA4AAAAZHJzL2Rvd25y&#10;ZXYueG1sUEsBAhQAFAAAAAgAh07iQLkEHfIiAgAAKgQAAA4AAAAAAAAAAQAgAAAAPAEAAGRycy9l&#10;Mm9Eb2MueG1sUEsFBgAAAAAGAAYAWQEAANAFAAAAAA==&#10;">
              <v:fill on="f" focussize="0,0"/>
              <v:stroke on="f" weight="0.5pt"/>
              <v:imagedata o:title=""/>
              <o:lock v:ext="edit" aspectratio="f"/>
              <v:textbox inset="0mm,0mm,0mm,0mm">
                <w:txbxContent>
                  <w:p>
                    <w:pPr>
                      <w:pStyle w:val="3"/>
                      <w:ind w:firstLine="280" w:firstLineChars="100"/>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610612"/>
    <w:multiLevelType w:val="singleLevel"/>
    <w:tmpl w:val="7A610612"/>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Q3MTY4NTYwZTE0YmMxMWZjZTI2MmJmNjFjYmNkMDcifQ=="/>
  </w:docVars>
  <w:rsids>
    <w:rsidRoot w:val="00776E69"/>
    <w:rsid w:val="000C63FD"/>
    <w:rsid w:val="001758A7"/>
    <w:rsid w:val="002B54B3"/>
    <w:rsid w:val="00345907"/>
    <w:rsid w:val="003E6A2F"/>
    <w:rsid w:val="006E7D1F"/>
    <w:rsid w:val="00776E69"/>
    <w:rsid w:val="00D047E5"/>
    <w:rsid w:val="00D136C6"/>
    <w:rsid w:val="00DC3674"/>
    <w:rsid w:val="00E06C6C"/>
    <w:rsid w:val="00E77CB3"/>
    <w:rsid w:val="00EF3165"/>
    <w:rsid w:val="03600EDC"/>
    <w:rsid w:val="09734E97"/>
    <w:rsid w:val="0B8B20B1"/>
    <w:rsid w:val="220259C0"/>
    <w:rsid w:val="24582855"/>
    <w:rsid w:val="254070E7"/>
    <w:rsid w:val="30A61E55"/>
    <w:rsid w:val="39FA01F5"/>
    <w:rsid w:val="469C0BDD"/>
    <w:rsid w:val="492D3695"/>
    <w:rsid w:val="4C5864D9"/>
    <w:rsid w:val="577B076B"/>
    <w:rsid w:val="578C0A99"/>
    <w:rsid w:val="5ABE06AC"/>
    <w:rsid w:val="632E7E4C"/>
    <w:rsid w:val="640628BA"/>
    <w:rsid w:val="751A1B8D"/>
    <w:rsid w:val="8EBF1F5B"/>
    <w:rsid w:val="DDB854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23939</Words>
  <Characters>26015</Characters>
  <Lines>289</Lines>
  <Paragraphs>81</Paragraphs>
  <TotalTime>24</TotalTime>
  <ScaleCrop>false</ScaleCrop>
  <LinksUpToDate>false</LinksUpToDate>
  <CharactersWithSpaces>26992</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2024-06-21T01:53:00Z</dcterms:created>
  <dc:creator>R1218</dc:creator>
  <cp:lastModifiedBy>pingtan</cp:lastModifiedBy>
  <dcterms:modified xsi:type="dcterms:W3CDTF">2024-08-20T15:44:23Z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554F797F77714FEBB47AB2B637396A18</vt:lpwstr>
  </property>
</Properties>
</file>