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电梯生产单位</w:t>
      </w: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质量安全员题库</w:t>
      </w: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题库编制组</w:t>
      </w: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2024年6月20日</w:t>
      </w: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黑体" w:hAnsi="黑体" w:eastAsia="黑体" w:cs="黑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电梯质量安全员</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numPr>
          <w:ilvl w:val="0"/>
          <w:numId w:val="1"/>
        </w:numPr>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判断题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1、根据《电梯型式试验规则》（TSG T7007-2022）的规定，当电梯的运行与相序无关时，应设置错相保护功能。（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2、根据《电梯型式试验规则》（TSG T7007-2022）的规定，乘客电梯在紧急操作和动态试验装置上应当设置清晰的应急救援程序。（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3、根据《电梯型式试验规则》（TSG T7007-2022）的规定，乘客电梯轿厢地坎与层门地坎间的水平距离应不大于 35mm。（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4、根据《电梯型式试验规则》（TSG T7007-2022）的规定，乘客电梯轿门与关闭的层门间的水平距离，不得小于 0.12m。（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5、根据《电梯型式试验规则》（TSG T7007-2022）的规定，按照自动扶梯和自动人行道的用途与预期的使用场合进行的分类，可以分为普通型和公共交通型。（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6、根据《电梯型式试验规则》（TSG T7007-2022）的规定，当限速器绳张紧力超出范围时需要重新进行型式试验。（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7、根据《电梯型式试验规则》（TSG T7007-2022）的规定，当限速器的工作环境改变时，不需要重新进行型式试验。（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8、根据《电梯型式试验规则》（TSG T7007-2022）的规定，制定的《电梯型式试验规则》（TSG T7007-2022）是为了规范电梯型式试验工作。（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9、根据《电梯型式试验规则》（TSG T7007-2022）的规定，自型式试验机构发出取回样品通知之日起 30日后，申请单位不取回样品且不提出处理意见的，由型式试验机构自行处理。（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10、根据《电梯型式试验规则》（TSG T7007-2022）的规定，型式试验机构对蓄能型缓冲器、耗能型缓冲器进行型式试验时，应该按照《电梯型式试验规则》TSG T7007-2022进行。（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11、根据《电梯型式试验规则》（TSG T7007-2022）的规定，型式试验机构对门锁装置进行型式试验时，可不按照《电梯型式试验规则》TSG T7007-2022进行。（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12、根据《特种设备生产单位落实质量安全主体责任监督管理规定》的规定，电梯生产单位应当建立电梯质量安全日管控制度。质量安全员要每日根据《电梯质量安全风险管控清单》进行检查，形成《每日电梯质量安全检查记录》。（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13、根据《特种设备生产单位落实质量安全主体责任监督管理规定》的规定，电梯生产单位应当建立电梯质量安全日管控制度。质量安全员要每日根据《电梯质量安全风险管控清单》进行检查，未发现问题，可不记录。（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14、根据《特种设备生产单位落实质量安全主体责任监督管理规定》的规定，质量安全员是指本单位具体负责质量过程控制的检查人员。（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15、根据《中华人民共和国特种设备安全法》的规定，特种设备的生产单位包括特种设备设计、制造、安装、改造、修理单位。（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16、根据《中华人民共和国特种设备安全法》的规定，特种设备生产单位应当保证特种设备生产符合安全技术规范及相关标准的要求，对其生产的特种设备的安全性能负责。（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17、根据《中华人民共和国特种设备安全法》的规定，特种设备产品、部件或者试制的特种设备新产品、新部件以及特种设备采用的新材料，按照安全技术规范的要求需要通过型式试验进行安全性验证的，应当经负责特种设备安全监督管理的部门核准的检验机构进行型式试验。（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18、根据《特种设备安全监察条例》的规定，电梯的安装、改造、维修竣工后，安装、改造、维修的施工单位应当在验收后30日内将有关技术资料移交使用单位。（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19、根据《特种设备作业人员监督管理办法》的规定，用人单位无需建立特种设备作业人员管理档案。（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20、根据《特种设备作业人员监督管理办法》的规定，《特种设备作业人员证》每5年复审一次。（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21、根据《特种设备生产单位落实质量安全主体责任监督管理规定》的规定，电梯生产单位应当依法配备质量安全总监和质量安全员，明确质量安全总监和质量安全员的岗位职责。（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22、根据《特种设备生产单位落实质量安全主体责任监督管理规定》的规定，电梯生产单位主要负责人应当支持和保障质量安全总监和质量安全员依法开展电梯质量安全管理工作。（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23、根据《特种设备生产单位落实质量安全主体责任监督管理规定》的规定，质量安全总监、质量安全员发现电梯产品存在危及安全的缺陷时，应当提出停止相关电梯生产等否决建议，电梯生产单位应当立即分析研判，采取处置措施，消除风险隐患。（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24、根据《电梯型式试验规则》（TSG T7007-2022）的规定，当液压电梯制造单位更换了液压泵站的制造单位，应当重新进行型式试验。（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25、根据《电梯型式试验规则》（TSG T7007-2022）的规定，当自动人行道楼层板存在自重的作用下而发生倾覆的风险，可以采用螺栓固定。（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26、根据《电梯型式试验规则》（TSG T7007-2022）的规定，在自动扶梯的载客区域内，梯级踏面应当是水平的，允许在运行方向上有±1°的偏差。（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27、根据《电梯型式试验规则》（TSG T7007-2022）的规定，防爆型安全钳进行完动作试验后，应当检查楔块表面喷涂或者使用的防机械火花的材料是否仍完好。（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28、根据《电梯型式试验规则》（TSG T7007-2022）的规定，杂物电梯驱动主机不得采用带式制动器。（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29、根据《电梯型式试验规则》（TSG T7007-2022）的规定，杂物电梯驱动主机的产品铭牌应当标注其型号及名称。（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30、根据《电梯型式试验规则》（TSG T7007-2022）的规定，杂物电梯驱动主机的产品铭牌应当标注其制造单位名称，但可以不标注制造地址。（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p>
    <w:p>
      <w:pPr>
        <w:numPr>
          <w:ilvl w:val="0"/>
          <w:numId w:val="1"/>
        </w:numPr>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选择题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1、根据《电梯型式试验规则》（TSG T7007-2022）的规定，型式试验机构应当在出具型式试验报告或者证书后 （      ） 个工作日内，将型式试验的有关数据输入特种设备信息化管理系统。</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B、10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C、15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D、20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2、根据《电梯型式试验规则》（TSG T7007-2022）的规定，乘客电梯应当在（      ）设置清晰的应急救援程序。</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A、机房外</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B、机房内</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C、各楼层外</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D、轿厢内</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3、根据《电梯型式试验规则》（TSG T7007-2022）的规定，乘客电梯层门入口的最小净高度为（      ）m。</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C、2.9</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D、3.1</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4、根据《电梯型式试验规则》（TSG T7007-2022）的规定，乘客电梯供人员正常出入的轿厢入口净高度不小于（      ）m。</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A、2</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B、2.5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C、2.7</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D、2.3</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5、根据《电梯型式试验规则》（TSG T7007-2022）的规定，乘客电梯的轿厢应当在锁紧元件啮合不小于 （      ）mm 时才能启动。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B、6</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C、7</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D、8</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6、根据《电梯型式试验规则》（TSG T7007-2022）的规定，消防员电梯相邻两层门地坎间的距离大于 7m 时，应设置井道安全门。提供 （      ）m 长的梯子时，经适当计算的楼层间距离可以相应加大。</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A、6</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B、10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C、15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D、20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7、根据《电梯型式试验规则》（TSG T7007-2022）的规定，液压电梯装有额定载重量的轿厢停在顶层端站，10分钟内的下沉距离应当不超过 （      ）mm。</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B、30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C、50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D、70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8、根据《电梯型式试验规则》（TSG T7007-2022）的规定，当自动人行道的驱动主机布置型式和数量改变时，（      ）重新进行型式试验。</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A、应当</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B、无需</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C、不必</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D、需要</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9、根据《电梯型式试验规则》（TSG T7007-2022）的规定，自动扶梯和自动人行道配置变化符合（      ）时，应当重新进行型式试验。</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A、自动人行道踏面纹理改变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B、更换同类驱动主机</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C、驱动主机与梯级之间连接方式的改变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10、根据《电梯型式试验规则》（TSG T7007-2022）的规定，杂物电梯门开启的方式包括（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A、手动垂直滑动门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B、自动垂直滑动门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C、手动水平滑动门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11、根据《电梯型式试验规则》（TSG T7007-2022）的规定，限速器配置变化符合（      ）时，应当重新进行型式试验。</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A、改变结构型式</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B、改变提拉力的结构型式</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C、改变绳轮节圆直径</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12、根据《电梯型式试验规则》（TSG T7007-2022）的规定，《电梯型式试验产品目录》所列产品属于（  ）的情况时，应当进行型式试验。</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A、首次制造</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B、首次投入使用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C、降低载重量</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D、降低额定速度</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13、根据《电梯型式试验规则》（TSG T7007-2022）的规定，生产单位产品配置发生变更时，应当（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A、重新进行型式试验</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B、征求用户意见</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C、重新校正</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D、重新检验</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14、根据《电梯型式试验规则》（TSG T7007-2022）的规定，实施整机试验时，样机工作场所的（  ）等环境条件应符合产品标准相关规定。</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A、温度</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B、湿度</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C、供电系统电压</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D、ABC都要求</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15、根据《电梯型式试验规则》（TSG T7007-2022）的规定，实施整机试验时试验现场地应当（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A、不透光</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B、阳光充足</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C、密闭空间</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D、整洁</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16、根据《电梯型式试验规则》（TSG T7007-2022）的规定，制造单位进行型式试验前应当对产品进行全面试验验证，确认产品安全可靠性符合（      ）要求。</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A、有关安全技术规范</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B、《特种设备安全法》</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C、《安全生产法》</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D、企业标准</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17、根据《电梯型式试验规则》（TSG T7007-2022）的规定，整机试验时，申请单位应当委派（      ）到试验现场配合试验工作。</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A、相关专业人员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B、安装人员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C、维保人员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D、生产人员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18、根据《电梯型式试验规则》（TSG T7007-2022）的规定，型式试验机构的资质应当经（      ）核准。</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A、市场监管总局</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B、应急管理局</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C、市人力资源和社会保障局</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D、检验机构</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19、根据《电梯型式试验规则》（TSG T7007-2022）的规定，申请单位向型式试验机构提出型式试验申请时，应当提交（      ）资料。</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A、《电梯型式试验申请表》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B、经营资质证明文件</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C、授权证明文件(申请单位为授权代理机构的)</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D、ABC都要求</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20、根据《电梯型式试验规则》（TSG T7007-2022）的规定，样机型式试验项目出现不合格时，超过 （      ）个月未完成整改或者整改后经复检仍不符合《电梯型式试验规则》TSG T7007-2022要求的，判定为不合格。</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A、6</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B、10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C、15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D、21</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21、根据《电梯型式试验规则》（TSG T7007-2022）的规定，申请单位在收到型式试验意见书、型式试验报告或者型式试验证书后，对试验结果存在异议的应当在 （      ） 个工作日内，向型式试验机构提出书面意见，型式试验机国家市场监督管理总局构应当在 15个工作日内予以书面回复。</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C、10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D、15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22、根据《电梯型式试验规则》（TSG T7007-2022）的规定，首次型式试验合格后，型式试验机构应当每四年对（      ）进行一次一致性核查。</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A、设计图纸</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B、电器原理图</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C、安全保护装置和主要部件</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D、材质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23、根据《电梯型式试验规则》（TSG T7007-2022）的规定，申请单位提出名称或者地址变更申请，变更完成后型式试验机构应当在 （      ）个工作日内，将变更情况上传到特种设备信息化管理系统。</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B、15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C、10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D、20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24、根据《电梯型式试验规则》（TSG T7007-2022）的规定，申请单位存在（      ）情况时，型式试验机构应当及时收回原型式试验报告和型式试验证书。</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A、伪造型式试验证书</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B、涂改型式试验报告</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C、申请单位自行申请注销</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D、ABC</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25、根据《电梯型式试验规则》（TSG T7007-2022）的规定，申请单位自行申请注销时，或者申请单位提供虚假资料的，型式试验机构应当及时（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A、收回原型式试验报告；</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B、收回原型式试验证书</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C、在特种设备信息化管理系统上公布其相关信息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D、以上ABC项同时执行</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26、根据《电梯型式试验规则》（TSG T7007-2022）的规定，自型式试验机构发出取回样品通知之日起 （      ） 日后，申请单位不取回样品且不提出处理意见的，由型式试验机构自行处理。</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B、15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C、25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D、30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27、根据《电梯型式试验规则》（TSG T7007-2022）的规定，乘客电梯的机器设备包括以下：（      ）、驱动主机、主开关、紧急操作和动态测试装置等设备。</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A、控制柜</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B、底坑</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C、轿顶</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D、轿厢</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28、根据《电梯型式试验规则》（TSG T7007-2022）的规定，乘客电梯主要参数变化符合（      ）情况时，应当重新进行型式试验。</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A、额定速度增大</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B、额定载重量大于800kg，且增大</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C、额定载重量小于1000kg，且减小</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D、额定速度减小</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29、根据《电梯型式试验规则》（TSG T7007-2022）的规定，瞬时式安全钳主要参数变化符合（      ）时，应当重新进行型式试验。</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A、质量改变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B、限速器最小动作速度改变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C、尺寸改变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D、钳体主要几何尺寸改变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30、根据《电梯型式试验规则》（TSG T7007-2022）的规定，当渐进式安全钳的（      ）变化符合下列之一情况时，应当重新进行型式试验。</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A、整体质量</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B、形状</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C、允许质量</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D、质量</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31、根据《电梯型式试验规则》（TSG T7007-2022）的规定，当渐进式安全钳主要参数变化（      ）时，应当重新进行型式试验。</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A、改变包装</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B、改变外观</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C、额定速度超出范围</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D、延长设计寿命</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32、根据《电梯型式试验规则》（TSG T7007-2022）的规定，PESSRAL 或者 PESSRAE 安全功能的安全完整性等级分为（      ）个等级。</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B、2</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C、3</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D、4</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33、根据《电梯型式试验规则》（TSG T7007-2022）的规定，限速切断阀主要参数变化符合（      ）时，应当重新进行型式试验。</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A、压力超出范围</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B、正常压力范围</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C、低于正常范围</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34、根据《电梯型式试验规则》（TSG T7007-2022）的规定，当限速切断阀温度超出设计范围时，应当（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A、重新进行型式试验</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B、办理告知</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C、通知客户</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D、以上都是</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35、根据《电梯型式试验规则》（TSG T7007-2022）的规定，当限速切断阀主要参数发生（      ）时，应当重新进行型式试验。</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A、动作流量超出范围</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B、改变外形</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C、改变颜色</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D、改变流量</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36、根据《电梯型式试验规则》（TSG T7007-2022）的规定，限速切断阀应当在轿厢下降速度达到额定速度加上（      ）之前动作。</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 xml:space="preserve">A、0.3m/s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 xml:space="preserve">B、1m/s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 xml:space="preserve">C、1.5m/s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 xml:space="preserve">D、5m/s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37、根据《电梯型式试验规则》（TSG T7007-2022）的规定，轿厢意外移动保护装置主要参数（    ）时，应当重新进行型式试验。</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A、系统质量减少</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B、额定载重量减少</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C、响应时间减少</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D、所预期的轿厢减速前最高速度增大</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38、根据《特种设备生产单位落实质量安全主体责任监督管理规定》的规定，电梯生产单位应当建立电梯质量安全（      ）管控制度。</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A、日</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C、月</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D、年</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39、根据《特种设备生产单位落实质量安全主体责任监督管理规定》的规定，质量安全员要每日根据《电梯质量安全风险管控清单》进行检查，形成《每日电梯质量安全检查记录》，对发现的质量安全风险隐患，应当立即采取防范措施，及时上报质量安全总监或者单位主要负责人。未发现问题的，也应当予以记录，实行（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A、零风险报告</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B、实时记录</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C、报告</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D、汇报</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40、根据《特种设备生产单位落实质量安全主体责任监督管理规定》的规定，质量安全员要每（      ）根据《电梯质量安全风险管控清单》进行检查，未发现问题，也应当记录，实行零风险报告。</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A、日</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C、月</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D、年</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41、根据《特种设备生产单位落实质量安全主体责任监督管理规定》的规定，电梯生产单位应当建立电梯质量安全日管控制度。质量安全员要每日根据《电梯质量安全风险管控清单》进行检查，未发现问题的，（      ）予以记录，实行零风险报告。</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A、可不</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B、也应当</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C、由质量安全员决定是否</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D、由电梯生产单位决定是否</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42、根据《特种设备生产单位落实质量安全主体责任监督管理规定》的规定，质量安全员是指本单位具体负责质量过程控制的（      ）人员。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A、检查</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B、管理</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C、作业</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D、风控</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43、根据《中华人民共和国特种设备安全法》的规定，特种设备的（      ）单位包括特种设备设计、制造、安装、改造、修理单位。</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A、生产单位</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B、设计单位</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C、制造单位</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D、安装单位</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44、根据《中华人民共和国特种设备安全法》的规定，特种设备生产单位应当保证特种设备生产符合安全技术规范及相关标准的要求，对其生产的特种设备的（      ）性能负责。</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A、安全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B、经济</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C、环保</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D、盈利</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45、根据《中华人民共和国特种设备安全法》的规定，特种设备安装、改造、修理竣工后，（      ）、改造、修理的施工单位应当在验收后三十日内将相关技术资料和文件移交特种设备使用单位。特种设备使用单位应当将其存入该特种设备的安全技术档案。</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A、安装</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B、改造</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C、修理</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D、特种设备使用单位</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46、根据《中华人民共和国特种设备安全法》的规定，特种设备安装、改造、修理竣工后，安装、改造、修理的施工单位应当在验收后三十日内将相关技术资料和文件移交特种设备使用单位。（    ）应当将其存入该特种设备的安全技术档案。</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B、30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C、60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D、90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47、根据《中华人民共和国特种设备安全法》的规定，未经监督检验或者监督检验不合格的，（      ）出厂或者交付使用。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A、不得</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B、不宜</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C、降级</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D、延期</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48、根据《特种设备安全监察条例》的规定，特种设备安装、改造、维修的施工单位在施工前将拟进行的特种设备安装、改造、维修情况书面告知直辖市或者设区的市的特种设备安全监督管理部门，（      ）后即可施工。</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A、告知</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B、获批</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C、审批合格</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D、同意</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49、根据《特种设备安全监察条例》的规定，电梯的安装、改造、维修以及竣工后，安装、改造、维修的施工单位应当在验收后（      ）日内将有关技术资料移交使用单位。</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A、15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B、30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C、60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D、90</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50、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A、作业</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B、操作</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C、管理</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D、控制</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51、根据《特种设备作业人员监督管理办法》的规定，（      ）应当对作业人员进行安全教育和培训，保证特种设备作业人员具备必要的特种设备安全作业知识、作业技能和及时进行知识更新。</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A、考试机构</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B、用人单位</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C、培训机构</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D、发证机关</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52、根据《特种设备作业人员监督管理办法》的规定，持有《特种设备作业人员证》的人员，必须经用人单位的法定代表人（负责人）或者其授权人（      ）后，方可在许可的项目范围内作业。</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A、邀请</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B、通知</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C、雇（聘）用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D、同意</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53、根据《特种设备作业人员监督管理办法》的规定，（      ）单位应建立特种设备作业人员管理档案。</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A、使用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B、用人</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C、安装</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D、修理</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54、根据《特种设备作业人员监督管理办法》的规定，《特种设备作业人员证》每（      ）年复审一次。</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A、3</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B、4</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D、6</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55、根据《特种设备生产单位落实质量安全主体责任监督管理规定》的规定，质量安全总监和（      ）应当按照岗位职责，协助单位主要负责人做好电梯质量安全管理工作。</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A、质量安全员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B、质量安全总监</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D、法定代表人</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56、根据《特种设备生产单位落实质量安全主体责任监督管理规定》的规定，电梯生产单位主要负责人应当（      ）质量安全总监和质量安全员依法开展电梯质量安全管理工作。</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A、支撑</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B、支持和保障</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C、表扬</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D、肯定</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57、根据《特种设备生产单位落实质量安全主体责任监督管理规定》的规定，电梯生产单位主要负责人在作出涉及电梯质量安全的重大决策前，应当充分听取质量安全总监和（      ）的意见和建议。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A、质量安全员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B、生产主管</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C、工人代表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D、法定代表人</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58、根据《特种设备生产单位落实质量安全主体责任监督管理规定》的规定，电梯生产单位（      ）在作出涉及电梯质量安全的重大决策前，应当充分听取质量安全总监和质量安全员的意见和建议。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A、工人代表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B、项目主管</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C、主要负责人</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D、法定代表人</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59、根据《特种设备生产单位落实质量安全主体责任监督管理规定》的规定，质量安全总监、质量安全员发现电梯产品存在危及安全的缺陷时，应当提出（      ）相关电梯生产等否决建议，电梯生产单位应当立即分析研判，采取处置措施，消除风险隐患。</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A、加快</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B、停止</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C、减慢</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D、监控</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60、根据《特种设备生产单位落实质量安全主体责任监督管理规定》的规定，电梯生产单位应当将主要负责人、质量安全总监和质量安全员的设立、调整情况，《电梯质量安全风险管控清单》《电梯质量安全总监职责》《电梯质量安全员守则》以及质量安全总监、质量安全员提出的意见建议、报告和问题整改落实等履职情况予以记录并（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A、存档备查</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B、定期销毁</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C、专人保管</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D、放入保险柜</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61、根据《特种设备生产单位落实质量安全主体责任监督管理规定》的规定，电梯生产单位应当对质量安全总监和质量安全员进行法律法规、标准和专业知识（      ），同时对培训、考核情况予以记录并存档备查。</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A、培训、考核</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B、培训</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C、考核</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D、评估</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62、根据《特种设备生产单位落实质量安全主体责任监督管理规定》的规定，电梯生产单位应当对质量安全总监和质量安全员进行法律法规、标准和专业知识培训、考核，同时对培训、考核情况予以记录并（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A、存档备查</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B、定期销毁</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C、专人保管</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D、放入保险柜</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63、根据《特种设备生产单位落实质量安全主体责任监督管理规定》的规定，县级以上地方市场监督管理部门按照国家市场监督管理总局制定的《电梯质量安全管理人员考核指南》，组织对本辖区内电梯生产单位的质量安全总监和质量安全员随机进行监督抽查考核并（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A、公布考核结果</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B、处罚</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C、表彰</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D、记录</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64、根据《特种设备生产单位落实质量安全主体责任监督管理规定》的规定，电梯生产单位应当为质量安全总监和质量安全员提供必要的（      ），充分保障其依法履行职责。</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A、工作条件、教育培训和岗位待遇</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B、工作条件</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C、教育培训</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D、岗位待遇</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65、根据《电梯型式试验规则》（TSG T7007-2022）的规定，自动扶梯和自动人行道根据使用时的环境，可以分为（      ）型和（      ）型。</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A、室外、室内</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B、潮湿、干旱</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C、高纬度、低纬度</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D、普通、防爆</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66、根据《电梯型式试验规则》（TSG T7007-2022）的规定，自动扶梯和自动人行道的节能运行方是由（      ）决定的。</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A、控制柜配置和设置</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B、买方需求</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C、制造单位</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D、双方协商</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67、根据《电梯型式试验规则》（TSG T7007-2022）的规定，当杂物电梯驱动主机带有风机时所发出的噪声应当不超过（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A、70dB(A)</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B、95dB(A)</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C、105dB(A)</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D、110dB(A)</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68、根据《电梯型式试验规则》（TSG T7007-2022）的规定，杂物电梯驱动主机，在额定电压和额定频率下，空载运行时驱动轮节径处的线速度应当不超过驱动主机额定速度的 （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A、0.95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B、1.05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C、1.15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D、1.25</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69、根据《电梯型式试验规则》（TSG T7007-2022）的规定，杂物电梯驱动主机的产品铭牌应当设置在明显位置，铭牌应当是（      ）。</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A、永久性的</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B、金属材质</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C、耐高温的</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D、防水的</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70、（）是指本单位具体负责质量过程控制的检查人员。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A、质量安全员</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B、质量安全总监</w:t>
      </w:r>
    </w:p>
    <w:p>
      <w:pPr>
        <w:keepNext w:val="0"/>
        <w:keepLines w:val="0"/>
        <w:widowControl/>
        <w:numPr>
          <w:ilvl w:val="0"/>
          <w:numId w:val="0"/>
        </w:numPr>
        <w:suppressLineNumbers w:val="0"/>
        <w:jc w:val="left"/>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C、质量安全人员</w:t>
      </w:r>
    </w:p>
    <w:p>
      <w:pPr>
        <w:keepNext w:val="0"/>
        <w:keepLines w:val="0"/>
        <w:widowControl/>
        <w:numPr>
          <w:ilvl w:val="0"/>
          <w:numId w:val="0"/>
        </w:numPr>
        <w:suppressLineNumbers w:val="0"/>
        <w:jc w:val="left"/>
        <w:textAlignment w:val="center"/>
        <w:rPr>
          <w:rFonts w:hint="default"/>
          <w:sz w:val="44"/>
          <w:szCs w:val="44"/>
          <w:lang w:val="en-US" w:eastAsia="zh-CN"/>
        </w:rPr>
      </w:pPr>
      <w:r>
        <w:rPr>
          <w:rFonts w:hint="eastAsia" w:ascii="宋体" w:hAnsi="宋体" w:eastAsia="宋体" w:cs="宋体"/>
          <w:i w:val="0"/>
          <w:iCs w:val="0"/>
          <w:color w:val="000000"/>
          <w:kern w:val="0"/>
          <w:sz w:val="24"/>
          <w:szCs w:val="22"/>
          <w:u w:val="none"/>
          <w:lang w:val="en-US" w:eastAsia="zh-CN" w:bidi="ar"/>
        </w:rPr>
        <w:t>D、主要负责人</w:t>
      </w:r>
      <w:bookmarkStart w:id="0" w:name="_GoBack"/>
      <w:bookmarkEnd w:id="0"/>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-196215</wp:posOffset>
              </wp:positionV>
              <wp:extent cx="1041400" cy="43307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41400" cy="433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5.45pt;height:34.1pt;width:82pt;mso-position-horizontal:inside;mso-position-horizontal-relative:margin;z-index:251659264;mso-width-relative:page;mso-height-relative:page;" filled="f" stroked="f" coordsize="21600,21600" o:gfxdata="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FgAAAGRycy9Q&#10;SwECFAAUAAAACACHTuJA7CT03dYAAAAHAQAADwAAAAAAAAABACAAAAA4AAAAZHJzL2Rvd25yZXYu&#10;eG1sUEsBAhQAFAAAAAgAh07iQKIlDWQgAgAAKgQAAA4AAAAAAAAAAQAgAAAAOwEAAGRycy9lMm9E&#10;b2MueG1sUEsFBgAAAAAGAAYAWQEAAM0FAAAAAA==&#10;">
              <v:fill on="f" focussize="0,0"/>
              <v:stroke on="f" weight="0.5pt"/>
              <v:imagedata o:title=""/>
              <o:lock v:ext="edit" aspectratio="f"/>
              <v:textbox inset="0mm,0mm,0mm,0mm">
                <w:txbxContent>
                  <w:p>
                    <w:pPr>
                      <w:pStyle w:val="3"/>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000000"/>
    <w:rsid w:val="04BD1D76"/>
    <w:rsid w:val="052B73F3"/>
    <w:rsid w:val="10A5002C"/>
    <w:rsid w:val="13D6541C"/>
    <w:rsid w:val="158175A1"/>
    <w:rsid w:val="24D14322"/>
    <w:rsid w:val="287E6C95"/>
    <w:rsid w:val="28CC5D57"/>
    <w:rsid w:val="30B0516F"/>
    <w:rsid w:val="326101F1"/>
    <w:rsid w:val="32844AB8"/>
    <w:rsid w:val="39FA01F5"/>
    <w:rsid w:val="3CA116CD"/>
    <w:rsid w:val="43EF4843"/>
    <w:rsid w:val="4C5864D9"/>
    <w:rsid w:val="4E721D82"/>
    <w:rsid w:val="50785772"/>
    <w:rsid w:val="54316AAD"/>
    <w:rsid w:val="55DB1B26"/>
    <w:rsid w:val="58A50EFD"/>
    <w:rsid w:val="5A780866"/>
    <w:rsid w:val="5B5E0426"/>
    <w:rsid w:val="5BB82DBB"/>
    <w:rsid w:val="5D7A4DA1"/>
    <w:rsid w:val="5E4A0394"/>
    <w:rsid w:val="629D567D"/>
    <w:rsid w:val="647D3A43"/>
    <w:rsid w:val="691D3229"/>
    <w:rsid w:val="6A272A3A"/>
    <w:rsid w:val="7B7244F2"/>
    <w:rsid w:val="7FFD1DB6"/>
    <w:rsid w:val="AFFE9018"/>
    <w:rsid w:val="B80EAFCB"/>
    <w:rsid w:val="E7BEA7F0"/>
    <w:rsid w:val="F37D8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18267</Words>
  <Characters>20251</Characters>
  <Lines>0</Lines>
  <Paragraphs>0</Paragraphs>
  <TotalTime>131</TotalTime>
  <ScaleCrop>false</ScaleCrop>
  <LinksUpToDate>false</LinksUpToDate>
  <CharactersWithSpaces>21397</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2024-01-26T17:32:00Z</dcterms:created>
  <dc:creator>R1218</dc:creator>
  <cp:lastModifiedBy>pingtan</cp:lastModifiedBy>
  <dcterms:modified xsi:type="dcterms:W3CDTF">2024-08-13T11:01:23Z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EA751567CD1B4EBE959C2B0DBC76AB0D_13</vt:lpwstr>
  </property>
</Properties>
</file>